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011D0" w14:textId="77777777" w:rsidR="00960EEB" w:rsidRPr="002A4420" w:rsidRDefault="00960EEB" w:rsidP="00960EEB">
      <w:pPr>
        <w:widowControl w:val="0"/>
        <w:jc w:val="center"/>
        <w:rPr>
          <w:rFonts w:ascii="Cambria" w:hAnsi="Cambria" w:cstheme="minorHAnsi"/>
          <w:b/>
          <w:sz w:val="24"/>
          <w:szCs w:val="24"/>
          <w:lang w:val="es-CR"/>
        </w:rPr>
      </w:pPr>
      <w:bookmarkStart w:id="0" w:name="_GoBack"/>
      <w:bookmarkEnd w:id="0"/>
      <w:r w:rsidRPr="002A4420">
        <w:rPr>
          <w:rFonts w:asciiTheme="majorHAnsi" w:hAnsiTheme="majorHAnsi"/>
          <w:noProof/>
          <w:sz w:val="16"/>
          <w:szCs w:val="16"/>
          <w:lang w:val="en-US" w:eastAsia="en-US"/>
        </w:rPr>
        <w:drawing>
          <wp:anchor distT="0" distB="0" distL="114300" distR="114300" simplePos="0" relativeHeight="251658240" behindDoc="0" locked="0" layoutInCell="1" allowOverlap="1" wp14:anchorId="72501622" wp14:editId="72501623">
            <wp:simplePos x="0" y="0"/>
            <wp:positionH relativeFrom="margin">
              <wp:align>center</wp:align>
            </wp:positionH>
            <wp:positionV relativeFrom="paragraph">
              <wp:posOffset>-692934</wp:posOffset>
            </wp:positionV>
            <wp:extent cx="850265" cy="682625"/>
            <wp:effectExtent l="0" t="0" r="6985" b="3175"/>
            <wp:wrapNone/>
            <wp:docPr id="5" name="1 Imagen" descr="logo sugese reduci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ugese reducid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0265" cy="682625"/>
                    </a:xfrm>
                    <a:prstGeom prst="rect">
                      <a:avLst/>
                    </a:prstGeom>
                  </pic:spPr>
                </pic:pic>
              </a:graphicData>
            </a:graphic>
            <wp14:sizeRelH relativeFrom="page">
              <wp14:pctWidth>0</wp14:pctWidth>
            </wp14:sizeRelH>
            <wp14:sizeRelV relativeFrom="page">
              <wp14:pctHeight>0</wp14:pctHeight>
            </wp14:sizeRelV>
          </wp:anchor>
        </w:drawing>
      </w:r>
    </w:p>
    <w:p w14:paraId="725011D1" w14:textId="77777777" w:rsidR="00960EEB" w:rsidRPr="002A4420" w:rsidRDefault="00960EEB" w:rsidP="00960EEB">
      <w:pPr>
        <w:contextualSpacing/>
        <w:jc w:val="center"/>
        <w:rPr>
          <w:rFonts w:ascii="Cambria" w:hAnsi="Cambria" w:cs="Arial"/>
          <w:b/>
          <w:sz w:val="16"/>
          <w:szCs w:val="16"/>
        </w:rPr>
      </w:pPr>
      <w:r w:rsidRPr="002A4420">
        <w:rPr>
          <w:rFonts w:ascii="Cambria" w:hAnsi="Cambria" w:cs="Arial"/>
          <w:b/>
          <w:sz w:val="16"/>
          <w:szCs w:val="16"/>
        </w:rPr>
        <w:t xml:space="preserve">MATRIZ DE OBSERVACIONES </w:t>
      </w:r>
    </w:p>
    <w:p w14:paraId="725011D2" w14:textId="77777777" w:rsidR="00960EEB" w:rsidRPr="002A4420" w:rsidRDefault="00960EEB" w:rsidP="00960EEB">
      <w:pPr>
        <w:contextualSpacing/>
        <w:jc w:val="center"/>
        <w:rPr>
          <w:rFonts w:ascii="Cambria" w:hAnsi="Cambria" w:cs="Arial"/>
          <w:b/>
          <w:sz w:val="16"/>
          <w:szCs w:val="16"/>
        </w:rPr>
      </w:pPr>
      <w:r w:rsidRPr="002A4420">
        <w:rPr>
          <w:rFonts w:ascii="Cambria" w:hAnsi="Cambria" w:cs="Arial"/>
          <w:b/>
          <w:sz w:val="16"/>
          <w:szCs w:val="16"/>
        </w:rPr>
        <w:t>PROYECTO DE ACUERDO</w:t>
      </w:r>
    </w:p>
    <w:p w14:paraId="725011D3" w14:textId="77777777" w:rsidR="00960EEB" w:rsidRPr="002A4420" w:rsidRDefault="00960EEB" w:rsidP="00960EEB">
      <w:pPr>
        <w:contextualSpacing/>
        <w:jc w:val="center"/>
        <w:rPr>
          <w:rFonts w:ascii="Cambria" w:hAnsi="Cambria" w:cs="Arial"/>
          <w:b/>
          <w:sz w:val="16"/>
          <w:szCs w:val="16"/>
        </w:rPr>
      </w:pPr>
      <w:r w:rsidRPr="002A4420">
        <w:rPr>
          <w:rFonts w:ascii="Cambria" w:hAnsi="Cambria" w:cs="Arial"/>
          <w:b/>
          <w:sz w:val="16"/>
          <w:szCs w:val="16"/>
        </w:rPr>
        <w:t>REGLAMENTO SOBRE INCLUSIÓN Y ACCESO AL SEGURO</w:t>
      </w:r>
    </w:p>
    <w:p w14:paraId="725011D4" w14:textId="77777777" w:rsidR="00960EEB" w:rsidRPr="002A4420" w:rsidRDefault="00960EEB" w:rsidP="00960EEB">
      <w:pPr>
        <w:widowControl w:val="0"/>
        <w:rPr>
          <w:rFonts w:ascii="Cambria" w:hAnsi="Cambria" w:cstheme="minorHAnsi"/>
          <w:b/>
          <w:sz w:val="24"/>
          <w:szCs w:val="24"/>
          <w:lang w:val="es-CR"/>
        </w:rPr>
      </w:pPr>
    </w:p>
    <w:p w14:paraId="725011D5" w14:textId="77777777" w:rsidR="00960EEB" w:rsidRPr="002A4420" w:rsidRDefault="00960EEB" w:rsidP="00960EEB">
      <w:pPr>
        <w:pStyle w:val="Prrafodelista"/>
        <w:numPr>
          <w:ilvl w:val="0"/>
          <w:numId w:val="1"/>
        </w:numPr>
        <w:ind w:left="567" w:hanging="567"/>
        <w:contextualSpacing/>
        <w:rPr>
          <w:rFonts w:ascii="Cambria" w:hAnsi="Cambria" w:cs="Arial"/>
          <w:b/>
          <w:sz w:val="16"/>
          <w:szCs w:val="16"/>
        </w:rPr>
      </w:pPr>
      <w:r w:rsidRPr="002A4420">
        <w:rPr>
          <w:rFonts w:ascii="Cambria" w:hAnsi="Cambria" w:cs="Arial"/>
          <w:b/>
          <w:sz w:val="16"/>
          <w:szCs w:val="16"/>
        </w:rPr>
        <w:t xml:space="preserve">ENTIDADES QUE ATENDIERON LA CONSULTA </w:t>
      </w:r>
    </w:p>
    <w:tbl>
      <w:tblPr>
        <w:tblStyle w:val="Tablaconcuadrcula"/>
        <w:tblW w:w="13699" w:type="dxa"/>
        <w:jc w:val="center"/>
        <w:tblLook w:val="04A0" w:firstRow="1" w:lastRow="0" w:firstColumn="1" w:lastColumn="0" w:noHBand="0" w:noVBand="1"/>
      </w:tblPr>
      <w:tblGrid>
        <w:gridCol w:w="4106"/>
        <w:gridCol w:w="2399"/>
        <w:gridCol w:w="2398"/>
        <w:gridCol w:w="2398"/>
        <w:gridCol w:w="2398"/>
      </w:tblGrid>
      <w:tr w:rsidR="007924C8" w:rsidRPr="002A4420" w14:paraId="725011DD" w14:textId="77777777" w:rsidTr="007924C8">
        <w:trPr>
          <w:trHeight w:val="20"/>
          <w:tblHeader/>
          <w:jc w:val="center"/>
        </w:trPr>
        <w:tc>
          <w:tcPr>
            <w:tcW w:w="4106" w:type="dxa"/>
            <w:shd w:val="clear" w:color="auto" w:fill="5B9BD5" w:themeFill="accent1"/>
          </w:tcPr>
          <w:p w14:paraId="725011D7" w14:textId="77777777" w:rsidR="007924C8" w:rsidRPr="002A4420" w:rsidRDefault="007924C8" w:rsidP="001907F7">
            <w:pPr>
              <w:pStyle w:val="Prrafodelista"/>
              <w:ind w:left="0"/>
              <w:jc w:val="center"/>
              <w:rPr>
                <w:rFonts w:ascii="Arial Narrow" w:hAnsi="Arial Narrow" w:cs="Arial"/>
                <w:b/>
                <w:sz w:val="16"/>
                <w:szCs w:val="16"/>
              </w:rPr>
            </w:pPr>
            <w:r w:rsidRPr="002A4420">
              <w:rPr>
                <w:rFonts w:ascii="Arial Narrow" w:hAnsi="Arial Narrow" w:cs="Arial"/>
                <w:b/>
                <w:sz w:val="16"/>
                <w:szCs w:val="16"/>
              </w:rPr>
              <w:t>ENTIDAD</w:t>
            </w:r>
          </w:p>
        </w:tc>
        <w:tc>
          <w:tcPr>
            <w:tcW w:w="2399" w:type="dxa"/>
            <w:shd w:val="clear" w:color="auto" w:fill="5B9BD5" w:themeFill="accent1"/>
          </w:tcPr>
          <w:p w14:paraId="725011D8" w14:textId="77777777" w:rsidR="007924C8" w:rsidRPr="002A4420" w:rsidRDefault="007924C8" w:rsidP="001907F7">
            <w:pPr>
              <w:pStyle w:val="Prrafodelista"/>
              <w:ind w:left="0"/>
              <w:jc w:val="center"/>
              <w:rPr>
                <w:rFonts w:ascii="Arial Narrow" w:hAnsi="Arial Narrow" w:cs="Arial"/>
                <w:b/>
                <w:sz w:val="16"/>
                <w:szCs w:val="16"/>
              </w:rPr>
            </w:pPr>
            <w:r w:rsidRPr="002A4420">
              <w:rPr>
                <w:rFonts w:ascii="Arial Narrow" w:hAnsi="Arial Narrow" w:cs="Arial"/>
                <w:b/>
                <w:sz w:val="16"/>
                <w:szCs w:val="16"/>
              </w:rPr>
              <w:t>REMITENTE</w:t>
            </w:r>
          </w:p>
        </w:tc>
        <w:tc>
          <w:tcPr>
            <w:tcW w:w="2398" w:type="dxa"/>
            <w:shd w:val="clear" w:color="auto" w:fill="5B9BD5" w:themeFill="accent1"/>
          </w:tcPr>
          <w:p w14:paraId="725011D9" w14:textId="77777777" w:rsidR="007924C8" w:rsidRPr="002A4420" w:rsidRDefault="007924C8" w:rsidP="001907F7">
            <w:pPr>
              <w:pStyle w:val="Prrafodelista"/>
              <w:ind w:left="0"/>
              <w:jc w:val="center"/>
              <w:rPr>
                <w:rFonts w:ascii="Arial Narrow" w:hAnsi="Arial Narrow" w:cs="Arial"/>
                <w:b/>
                <w:sz w:val="16"/>
                <w:szCs w:val="16"/>
              </w:rPr>
            </w:pPr>
            <w:r w:rsidRPr="002A4420">
              <w:rPr>
                <w:rFonts w:ascii="Arial Narrow" w:hAnsi="Arial Narrow" w:cs="Arial"/>
                <w:b/>
                <w:sz w:val="16"/>
                <w:szCs w:val="16"/>
              </w:rPr>
              <w:t>REFERENCIA DEL OFICIO</w:t>
            </w:r>
          </w:p>
        </w:tc>
        <w:tc>
          <w:tcPr>
            <w:tcW w:w="2398" w:type="dxa"/>
            <w:shd w:val="clear" w:color="auto" w:fill="5B9BD5" w:themeFill="accent1"/>
          </w:tcPr>
          <w:p w14:paraId="725011DA" w14:textId="77777777" w:rsidR="007924C8" w:rsidRPr="002A4420" w:rsidRDefault="007924C8" w:rsidP="001907F7">
            <w:pPr>
              <w:pStyle w:val="Prrafodelista"/>
              <w:ind w:left="0"/>
              <w:jc w:val="center"/>
              <w:rPr>
                <w:rFonts w:ascii="Arial Narrow" w:hAnsi="Arial Narrow" w:cs="Arial"/>
                <w:b/>
                <w:sz w:val="16"/>
                <w:szCs w:val="16"/>
              </w:rPr>
            </w:pPr>
            <w:r w:rsidRPr="002A4420">
              <w:rPr>
                <w:rFonts w:ascii="Arial Narrow" w:hAnsi="Arial Narrow" w:cs="Arial"/>
                <w:b/>
                <w:sz w:val="16"/>
                <w:szCs w:val="16"/>
              </w:rPr>
              <w:t>FECHA DEL OFICIO</w:t>
            </w:r>
          </w:p>
        </w:tc>
        <w:tc>
          <w:tcPr>
            <w:tcW w:w="2398" w:type="dxa"/>
            <w:shd w:val="clear" w:color="auto" w:fill="5B9BD5" w:themeFill="accent1"/>
          </w:tcPr>
          <w:p w14:paraId="725011DB" w14:textId="77777777" w:rsidR="007924C8" w:rsidRPr="002A4420" w:rsidRDefault="007924C8" w:rsidP="001907F7">
            <w:pPr>
              <w:pStyle w:val="Prrafodelista"/>
              <w:ind w:left="0"/>
              <w:jc w:val="center"/>
              <w:rPr>
                <w:rFonts w:ascii="Arial Narrow" w:hAnsi="Arial Narrow" w:cs="Arial"/>
                <w:b/>
                <w:sz w:val="16"/>
                <w:szCs w:val="16"/>
              </w:rPr>
            </w:pPr>
            <w:r w:rsidRPr="002A4420">
              <w:rPr>
                <w:rFonts w:ascii="Arial Narrow" w:hAnsi="Arial Narrow" w:cs="Arial"/>
                <w:b/>
                <w:sz w:val="16"/>
                <w:szCs w:val="16"/>
              </w:rPr>
              <w:t>REFERENCIA DEL INGRESO A SUGESE</w:t>
            </w:r>
          </w:p>
        </w:tc>
      </w:tr>
      <w:tr w:rsidR="007924C8" w:rsidRPr="002A4420" w14:paraId="725011E4" w14:textId="77777777" w:rsidTr="007924C8">
        <w:trPr>
          <w:trHeight w:val="20"/>
          <w:tblHeader/>
          <w:jc w:val="center"/>
        </w:trPr>
        <w:tc>
          <w:tcPr>
            <w:tcW w:w="4106" w:type="dxa"/>
          </w:tcPr>
          <w:p w14:paraId="725011DE" w14:textId="77777777" w:rsidR="007924C8" w:rsidRPr="002A4420" w:rsidRDefault="007924C8" w:rsidP="001907F7">
            <w:pPr>
              <w:widowControl w:val="0"/>
              <w:jc w:val="both"/>
              <w:rPr>
                <w:rFonts w:ascii="Arial Narrow" w:hAnsi="Arial Narrow" w:cs="Arial"/>
                <w:spacing w:val="20"/>
                <w:sz w:val="16"/>
                <w:szCs w:val="16"/>
              </w:rPr>
            </w:pPr>
            <w:r w:rsidRPr="002A4420">
              <w:rPr>
                <w:rFonts w:ascii="Arial Narrow" w:hAnsi="Arial Narrow" w:cs="Arial"/>
                <w:spacing w:val="20"/>
                <w:sz w:val="16"/>
                <w:szCs w:val="16"/>
              </w:rPr>
              <w:t>Banco Nacional</w:t>
            </w:r>
          </w:p>
        </w:tc>
        <w:tc>
          <w:tcPr>
            <w:tcW w:w="2399" w:type="dxa"/>
          </w:tcPr>
          <w:p w14:paraId="725011DF" w14:textId="77777777" w:rsidR="007924C8" w:rsidRPr="002A4420" w:rsidRDefault="007924C8" w:rsidP="001907F7">
            <w:pPr>
              <w:widowControl w:val="0"/>
              <w:jc w:val="both"/>
              <w:rPr>
                <w:rFonts w:ascii="Arial Narrow" w:hAnsi="Arial Narrow" w:cs="Arial"/>
                <w:spacing w:val="20"/>
                <w:sz w:val="16"/>
                <w:szCs w:val="16"/>
              </w:rPr>
            </w:pPr>
            <w:r w:rsidRPr="002A4420">
              <w:rPr>
                <w:rFonts w:ascii="Arial Narrow" w:hAnsi="Arial Narrow" w:cs="Arial"/>
                <w:spacing w:val="20"/>
                <w:sz w:val="16"/>
                <w:szCs w:val="16"/>
              </w:rPr>
              <w:t>Allan Calderón Moya</w:t>
            </w:r>
          </w:p>
        </w:tc>
        <w:tc>
          <w:tcPr>
            <w:tcW w:w="2398" w:type="dxa"/>
          </w:tcPr>
          <w:p w14:paraId="725011E0" w14:textId="77777777" w:rsidR="007924C8" w:rsidRPr="002A4420" w:rsidRDefault="007924C8" w:rsidP="00960EEB">
            <w:pPr>
              <w:pStyle w:val="Prrafodelista"/>
              <w:ind w:left="0"/>
              <w:rPr>
                <w:rFonts w:ascii="Arial Narrow" w:hAnsi="Arial Narrow" w:cs="Arial"/>
                <w:sz w:val="16"/>
                <w:szCs w:val="16"/>
              </w:rPr>
            </w:pPr>
            <w:r w:rsidRPr="002A4420">
              <w:rPr>
                <w:rFonts w:ascii="Arial Narrow" w:hAnsi="Arial Narrow" w:cs="Arial"/>
                <w:sz w:val="16"/>
                <w:szCs w:val="16"/>
              </w:rPr>
              <w:t>SGRC-376-2019</w:t>
            </w:r>
          </w:p>
        </w:tc>
        <w:tc>
          <w:tcPr>
            <w:tcW w:w="2398" w:type="dxa"/>
          </w:tcPr>
          <w:p w14:paraId="725011E1" w14:textId="77777777" w:rsidR="007924C8" w:rsidRPr="002A4420" w:rsidRDefault="007924C8" w:rsidP="001907F7">
            <w:pPr>
              <w:pStyle w:val="Prrafodelista"/>
              <w:ind w:left="0"/>
              <w:jc w:val="center"/>
              <w:rPr>
                <w:rFonts w:ascii="Arial Narrow" w:hAnsi="Arial Narrow" w:cs="Arial"/>
                <w:spacing w:val="20"/>
                <w:sz w:val="16"/>
                <w:szCs w:val="16"/>
              </w:rPr>
            </w:pPr>
            <w:r w:rsidRPr="002A4420">
              <w:rPr>
                <w:rFonts w:ascii="Arial Narrow" w:hAnsi="Arial Narrow" w:cs="Arial"/>
                <w:spacing w:val="20"/>
                <w:sz w:val="16"/>
                <w:szCs w:val="16"/>
              </w:rPr>
              <w:t>11/12/19</w:t>
            </w:r>
          </w:p>
        </w:tc>
        <w:tc>
          <w:tcPr>
            <w:tcW w:w="2398" w:type="dxa"/>
          </w:tcPr>
          <w:p w14:paraId="725011E2" w14:textId="77777777" w:rsidR="007924C8" w:rsidRPr="002A4420" w:rsidRDefault="00D86ACB" w:rsidP="001907F7">
            <w:pPr>
              <w:pStyle w:val="Prrafodelista"/>
              <w:ind w:left="0"/>
              <w:rPr>
                <w:rFonts w:ascii="Arial Narrow" w:hAnsi="Arial Narrow" w:cs="Arial"/>
                <w:spacing w:val="20"/>
                <w:sz w:val="16"/>
                <w:szCs w:val="16"/>
                <w:lang w:val="es-ES"/>
              </w:rPr>
            </w:pPr>
            <w:hyperlink r:id="rId12" w:tgtFrame="_blank" w:history="1">
              <w:r w:rsidR="007924C8" w:rsidRPr="002A4420">
                <w:rPr>
                  <w:rStyle w:val="Hipervnculo"/>
                  <w:rFonts w:ascii="Arial Narrow" w:hAnsi="Arial Narrow" w:cs="Arial"/>
                  <w:b/>
                  <w:bCs/>
                  <w:color w:val="auto"/>
                  <w:sz w:val="18"/>
                  <w:szCs w:val="36"/>
                </w:rPr>
                <w:t>SGS-ENT-4034-2019.msg</w:t>
              </w:r>
            </w:hyperlink>
          </w:p>
        </w:tc>
      </w:tr>
      <w:tr w:rsidR="007924C8" w:rsidRPr="002A4420" w14:paraId="725011EB" w14:textId="77777777" w:rsidTr="007924C8">
        <w:trPr>
          <w:trHeight w:val="20"/>
          <w:tblHeader/>
          <w:jc w:val="center"/>
        </w:trPr>
        <w:tc>
          <w:tcPr>
            <w:tcW w:w="4106" w:type="dxa"/>
          </w:tcPr>
          <w:p w14:paraId="725011E5" w14:textId="77777777" w:rsidR="007924C8" w:rsidRPr="002A4420" w:rsidRDefault="007924C8" w:rsidP="001907F7">
            <w:pPr>
              <w:widowControl w:val="0"/>
              <w:jc w:val="both"/>
              <w:rPr>
                <w:rFonts w:ascii="Arial Narrow" w:hAnsi="Arial Narrow" w:cs="Arial"/>
                <w:spacing w:val="20"/>
                <w:sz w:val="16"/>
                <w:szCs w:val="16"/>
              </w:rPr>
            </w:pPr>
            <w:r w:rsidRPr="002A4420">
              <w:rPr>
                <w:rFonts w:ascii="Arial Narrow" w:hAnsi="Arial Narrow" w:cs="Arial"/>
                <w:spacing w:val="20"/>
                <w:sz w:val="16"/>
                <w:szCs w:val="16"/>
              </w:rPr>
              <w:t>Oceánica de Seguros</w:t>
            </w:r>
          </w:p>
        </w:tc>
        <w:tc>
          <w:tcPr>
            <w:tcW w:w="2399" w:type="dxa"/>
          </w:tcPr>
          <w:p w14:paraId="725011E6" w14:textId="77777777" w:rsidR="007924C8" w:rsidRPr="002A4420" w:rsidRDefault="007924C8" w:rsidP="001907F7">
            <w:pPr>
              <w:widowControl w:val="0"/>
              <w:jc w:val="both"/>
              <w:rPr>
                <w:rFonts w:ascii="Arial Narrow" w:hAnsi="Arial Narrow" w:cs="Arial"/>
                <w:spacing w:val="20"/>
                <w:sz w:val="16"/>
                <w:szCs w:val="16"/>
              </w:rPr>
            </w:pPr>
            <w:r w:rsidRPr="002A4420">
              <w:rPr>
                <w:rFonts w:ascii="Arial Narrow" w:hAnsi="Arial Narrow" w:cs="Arial"/>
                <w:spacing w:val="20"/>
                <w:sz w:val="16"/>
                <w:szCs w:val="16"/>
              </w:rPr>
              <w:t>Daniel Hernández Golding</w:t>
            </w:r>
          </w:p>
        </w:tc>
        <w:tc>
          <w:tcPr>
            <w:tcW w:w="2398" w:type="dxa"/>
          </w:tcPr>
          <w:p w14:paraId="725011E7" w14:textId="77777777" w:rsidR="007924C8" w:rsidRPr="002A4420" w:rsidRDefault="007924C8" w:rsidP="00960EEB">
            <w:pPr>
              <w:pStyle w:val="Prrafodelista"/>
              <w:ind w:left="0"/>
              <w:rPr>
                <w:rFonts w:ascii="Arial Narrow" w:hAnsi="Arial Narrow" w:cs="Arial"/>
                <w:sz w:val="16"/>
                <w:szCs w:val="16"/>
              </w:rPr>
            </w:pPr>
            <w:r w:rsidRPr="002A4420">
              <w:rPr>
                <w:rFonts w:ascii="Arial Narrow" w:hAnsi="Arial Narrow" w:cs="Arial"/>
                <w:sz w:val="16"/>
                <w:szCs w:val="16"/>
              </w:rPr>
              <w:t>OS-SGS-2019-23</w:t>
            </w:r>
          </w:p>
        </w:tc>
        <w:tc>
          <w:tcPr>
            <w:tcW w:w="2398" w:type="dxa"/>
          </w:tcPr>
          <w:p w14:paraId="725011E8" w14:textId="77777777" w:rsidR="007924C8" w:rsidRPr="002A4420" w:rsidRDefault="007924C8" w:rsidP="001907F7">
            <w:pPr>
              <w:pStyle w:val="Prrafodelista"/>
              <w:ind w:left="0"/>
              <w:jc w:val="center"/>
              <w:rPr>
                <w:rFonts w:ascii="Arial Narrow" w:hAnsi="Arial Narrow" w:cs="Arial"/>
                <w:spacing w:val="20"/>
                <w:sz w:val="16"/>
                <w:szCs w:val="16"/>
              </w:rPr>
            </w:pPr>
            <w:r w:rsidRPr="002A4420">
              <w:rPr>
                <w:rFonts w:ascii="Arial Narrow" w:hAnsi="Arial Narrow" w:cs="Arial"/>
                <w:spacing w:val="20"/>
                <w:sz w:val="16"/>
                <w:szCs w:val="16"/>
              </w:rPr>
              <w:t>9/12/19</w:t>
            </w:r>
          </w:p>
        </w:tc>
        <w:tc>
          <w:tcPr>
            <w:tcW w:w="2398" w:type="dxa"/>
          </w:tcPr>
          <w:p w14:paraId="725011E9" w14:textId="77777777" w:rsidR="007924C8" w:rsidRPr="002A4420" w:rsidRDefault="00D86ACB" w:rsidP="001907F7">
            <w:pPr>
              <w:pStyle w:val="Prrafodelista"/>
              <w:ind w:left="0"/>
              <w:rPr>
                <w:rFonts w:ascii="Arial Narrow" w:hAnsi="Arial Narrow" w:cs="Arial"/>
                <w:spacing w:val="20"/>
                <w:sz w:val="16"/>
                <w:szCs w:val="16"/>
                <w:lang w:val="es-ES"/>
              </w:rPr>
            </w:pPr>
            <w:hyperlink r:id="rId13" w:tgtFrame="_blank" w:history="1">
              <w:r w:rsidR="007924C8" w:rsidRPr="002A4420">
                <w:rPr>
                  <w:rStyle w:val="Hipervnculo"/>
                  <w:rFonts w:ascii="Arial Narrow" w:hAnsi="Arial Narrow" w:cs="Arial"/>
                  <w:b/>
                  <w:bCs/>
                  <w:color w:val="auto"/>
                  <w:sz w:val="18"/>
                  <w:szCs w:val="36"/>
                </w:rPr>
                <w:t>SGS-ENT-4038-2019.msg</w:t>
              </w:r>
            </w:hyperlink>
          </w:p>
        </w:tc>
      </w:tr>
      <w:tr w:rsidR="007924C8" w:rsidRPr="002A4420" w14:paraId="34B3FE5A" w14:textId="77777777" w:rsidTr="007924C8">
        <w:trPr>
          <w:trHeight w:val="20"/>
          <w:tblHeader/>
          <w:jc w:val="center"/>
        </w:trPr>
        <w:tc>
          <w:tcPr>
            <w:tcW w:w="4106" w:type="dxa"/>
          </w:tcPr>
          <w:p w14:paraId="2806721E" w14:textId="02D458A4" w:rsidR="007924C8" w:rsidRPr="002A4420" w:rsidRDefault="00AF4B16" w:rsidP="001907F7">
            <w:pPr>
              <w:widowControl w:val="0"/>
              <w:jc w:val="both"/>
              <w:rPr>
                <w:rFonts w:ascii="Arial Narrow" w:hAnsi="Arial Narrow" w:cs="Arial"/>
                <w:spacing w:val="20"/>
                <w:sz w:val="16"/>
                <w:szCs w:val="16"/>
              </w:rPr>
            </w:pPr>
            <w:r w:rsidRPr="002A4420">
              <w:rPr>
                <w:rFonts w:ascii="Arial Narrow" w:hAnsi="Arial Narrow" w:cs="Arial"/>
                <w:spacing w:val="20"/>
                <w:sz w:val="16"/>
                <w:szCs w:val="16"/>
              </w:rPr>
              <w:t>Oceánica</w:t>
            </w:r>
            <w:r w:rsidR="007924C8" w:rsidRPr="002A4420">
              <w:rPr>
                <w:rFonts w:ascii="Arial Narrow" w:hAnsi="Arial Narrow" w:cs="Arial"/>
                <w:spacing w:val="20"/>
                <w:sz w:val="16"/>
                <w:szCs w:val="16"/>
              </w:rPr>
              <w:t xml:space="preserve"> de Seguros</w:t>
            </w:r>
          </w:p>
        </w:tc>
        <w:tc>
          <w:tcPr>
            <w:tcW w:w="2399" w:type="dxa"/>
          </w:tcPr>
          <w:p w14:paraId="1A54C271" w14:textId="1DC550CC" w:rsidR="007924C8" w:rsidRPr="002A4420" w:rsidRDefault="007924C8" w:rsidP="001907F7">
            <w:pPr>
              <w:widowControl w:val="0"/>
              <w:jc w:val="both"/>
              <w:rPr>
                <w:rFonts w:ascii="Arial Narrow" w:hAnsi="Arial Narrow" w:cs="Arial"/>
                <w:spacing w:val="20"/>
                <w:sz w:val="16"/>
                <w:szCs w:val="16"/>
              </w:rPr>
            </w:pPr>
            <w:r w:rsidRPr="002A4420">
              <w:rPr>
                <w:rFonts w:ascii="Arial Narrow" w:hAnsi="Arial Narrow" w:cs="Arial"/>
                <w:spacing w:val="20"/>
                <w:sz w:val="16"/>
                <w:szCs w:val="16"/>
              </w:rPr>
              <w:t>Daniel Hernández Golding</w:t>
            </w:r>
          </w:p>
        </w:tc>
        <w:tc>
          <w:tcPr>
            <w:tcW w:w="2398" w:type="dxa"/>
          </w:tcPr>
          <w:p w14:paraId="40B41ED9" w14:textId="35B953DD" w:rsidR="007924C8" w:rsidRPr="002A4420" w:rsidRDefault="007924C8" w:rsidP="00960EEB">
            <w:pPr>
              <w:pStyle w:val="Prrafodelista"/>
              <w:ind w:left="0"/>
              <w:rPr>
                <w:rFonts w:ascii="Arial Narrow" w:hAnsi="Arial Narrow" w:cs="Arial"/>
                <w:sz w:val="16"/>
                <w:szCs w:val="16"/>
              </w:rPr>
            </w:pPr>
            <w:r w:rsidRPr="002A4420">
              <w:rPr>
                <w:rFonts w:ascii="Arial Narrow" w:hAnsi="Arial Narrow" w:cs="Arial"/>
                <w:sz w:val="16"/>
                <w:szCs w:val="16"/>
              </w:rPr>
              <w:t>OS-SGS-2019-231</w:t>
            </w:r>
          </w:p>
        </w:tc>
        <w:tc>
          <w:tcPr>
            <w:tcW w:w="2398" w:type="dxa"/>
          </w:tcPr>
          <w:p w14:paraId="591054B4" w14:textId="78723E1A" w:rsidR="007924C8" w:rsidRPr="002A4420" w:rsidRDefault="007924C8" w:rsidP="001907F7">
            <w:pPr>
              <w:pStyle w:val="Prrafodelista"/>
              <w:ind w:left="0"/>
              <w:jc w:val="center"/>
              <w:rPr>
                <w:rFonts w:ascii="Arial Narrow" w:hAnsi="Arial Narrow" w:cs="Arial"/>
                <w:spacing w:val="20"/>
                <w:sz w:val="16"/>
                <w:szCs w:val="16"/>
              </w:rPr>
            </w:pPr>
            <w:r w:rsidRPr="002A4420">
              <w:rPr>
                <w:rFonts w:ascii="Arial Narrow" w:hAnsi="Arial Narrow" w:cs="Arial"/>
                <w:spacing w:val="20"/>
                <w:sz w:val="16"/>
                <w:szCs w:val="16"/>
              </w:rPr>
              <w:t>17/12/2019</w:t>
            </w:r>
          </w:p>
        </w:tc>
        <w:tc>
          <w:tcPr>
            <w:tcW w:w="2398" w:type="dxa"/>
          </w:tcPr>
          <w:p w14:paraId="628E707B" w14:textId="6E36E4AC" w:rsidR="007924C8" w:rsidRPr="002A4420" w:rsidRDefault="007924C8" w:rsidP="001907F7">
            <w:pPr>
              <w:pStyle w:val="Prrafodelista"/>
              <w:ind w:left="0"/>
              <w:rPr>
                <w:rStyle w:val="Hipervnculo"/>
                <w:rFonts w:ascii="Arial Narrow" w:hAnsi="Arial Narrow" w:cs="Arial"/>
                <w:b/>
                <w:bCs/>
                <w:color w:val="auto"/>
                <w:sz w:val="18"/>
                <w:szCs w:val="36"/>
              </w:rPr>
            </w:pPr>
            <w:r w:rsidRPr="002A4420">
              <w:rPr>
                <w:rStyle w:val="Hipervnculo"/>
                <w:rFonts w:ascii="Arial Narrow" w:hAnsi="Arial Narrow" w:cs="Arial"/>
                <w:b/>
                <w:bCs/>
                <w:color w:val="auto"/>
                <w:sz w:val="18"/>
                <w:szCs w:val="36"/>
              </w:rPr>
              <w:t>SGS-ENT-4102-2019.msg</w:t>
            </w:r>
          </w:p>
        </w:tc>
      </w:tr>
      <w:tr w:rsidR="007924C8" w:rsidRPr="002A4420" w14:paraId="725011F2" w14:textId="77777777" w:rsidTr="007924C8">
        <w:trPr>
          <w:trHeight w:val="20"/>
          <w:tblHeader/>
          <w:jc w:val="center"/>
        </w:trPr>
        <w:tc>
          <w:tcPr>
            <w:tcW w:w="4106" w:type="dxa"/>
          </w:tcPr>
          <w:p w14:paraId="725011EC" w14:textId="77777777" w:rsidR="007924C8" w:rsidRPr="002A4420" w:rsidRDefault="007924C8" w:rsidP="001907F7">
            <w:pPr>
              <w:widowControl w:val="0"/>
              <w:jc w:val="both"/>
              <w:rPr>
                <w:rFonts w:ascii="Arial Narrow" w:hAnsi="Arial Narrow" w:cs="Arial"/>
                <w:spacing w:val="20"/>
                <w:sz w:val="16"/>
                <w:szCs w:val="16"/>
              </w:rPr>
            </w:pPr>
            <w:r w:rsidRPr="002A4420">
              <w:rPr>
                <w:rFonts w:ascii="Arial Narrow" w:hAnsi="Arial Narrow" w:cs="Arial"/>
                <w:spacing w:val="20"/>
                <w:sz w:val="16"/>
                <w:szCs w:val="16"/>
              </w:rPr>
              <w:t>SM Seguros</w:t>
            </w:r>
          </w:p>
        </w:tc>
        <w:tc>
          <w:tcPr>
            <w:tcW w:w="2399" w:type="dxa"/>
          </w:tcPr>
          <w:p w14:paraId="725011ED" w14:textId="77777777" w:rsidR="007924C8" w:rsidRPr="002A4420" w:rsidRDefault="007924C8" w:rsidP="001907F7">
            <w:pPr>
              <w:widowControl w:val="0"/>
              <w:jc w:val="both"/>
              <w:rPr>
                <w:rFonts w:ascii="Arial Narrow" w:hAnsi="Arial Narrow" w:cs="Arial"/>
                <w:spacing w:val="20"/>
                <w:sz w:val="16"/>
                <w:szCs w:val="16"/>
              </w:rPr>
            </w:pPr>
            <w:r w:rsidRPr="002A4420">
              <w:rPr>
                <w:rFonts w:ascii="Arial Narrow" w:hAnsi="Arial Narrow" w:cs="Arial"/>
                <w:spacing w:val="20"/>
                <w:sz w:val="16"/>
                <w:szCs w:val="16"/>
              </w:rPr>
              <w:t>Carlos Solís Hidalgo</w:t>
            </w:r>
          </w:p>
        </w:tc>
        <w:tc>
          <w:tcPr>
            <w:tcW w:w="2398" w:type="dxa"/>
          </w:tcPr>
          <w:p w14:paraId="725011EE" w14:textId="77777777" w:rsidR="007924C8" w:rsidRPr="002A4420" w:rsidRDefault="007924C8" w:rsidP="00960EEB">
            <w:pPr>
              <w:pStyle w:val="Prrafodelista"/>
              <w:ind w:left="0"/>
              <w:rPr>
                <w:rFonts w:ascii="Arial Narrow" w:hAnsi="Arial Narrow" w:cs="Arial"/>
                <w:sz w:val="16"/>
                <w:szCs w:val="16"/>
              </w:rPr>
            </w:pPr>
            <w:r w:rsidRPr="002A4420">
              <w:rPr>
                <w:rFonts w:ascii="Arial Narrow" w:hAnsi="Arial Narrow" w:cs="Arial"/>
                <w:sz w:val="16"/>
                <w:szCs w:val="16"/>
              </w:rPr>
              <w:t>SMS-GG-407-2019</w:t>
            </w:r>
          </w:p>
        </w:tc>
        <w:tc>
          <w:tcPr>
            <w:tcW w:w="2398" w:type="dxa"/>
          </w:tcPr>
          <w:p w14:paraId="725011EF" w14:textId="77777777" w:rsidR="007924C8" w:rsidRPr="002A4420" w:rsidRDefault="007924C8" w:rsidP="001907F7">
            <w:pPr>
              <w:pStyle w:val="Prrafodelista"/>
              <w:ind w:left="0"/>
              <w:jc w:val="center"/>
              <w:rPr>
                <w:rFonts w:ascii="Arial Narrow" w:hAnsi="Arial Narrow" w:cs="Arial"/>
                <w:spacing w:val="20"/>
                <w:sz w:val="16"/>
                <w:szCs w:val="16"/>
              </w:rPr>
            </w:pPr>
            <w:r w:rsidRPr="002A4420">
              <w:rPr>
                <w:rFonts w:ascii="Arial Narrow" w:hAnsi="Arial Narrow" w:cs="Arial"/>
                <w:spacing w:val="20"/>
                <w:sz w:val="16"/>
                <w:szCs w:val="16"/>
              </w:rPr>
              <w:t>12/12/19</w:t>
            </w:r>
          </w:p>
        </w:tc>
        <w:tc>
          <w:tcPr>
            <w:tcW w:w="2398" w:type="dxa"/>
          </w:tcPr>
          <w:p w14:paraId="725011F0" w14:textId="77777777" w:rsidR="007924C8" w:rsidRPr="002A4420" w:rsidRDefault="00D86ACB" w:rsidP="001907F7">
            <w:pPr>
              <w:pStyle w:val="Prrafodelista"/>
              <w:ind w:left="0"/>
              <w:rPr>
                <w:rFonts w:ascii="Arial Narrow" w:hAnsi="Arial Narrow" w:cs="Arial"/>
                <w:spacing w:val="20"/>
                <w:sz w:val="16"/>
                <w:szCs w:val="16"/>
                <w:lang w:val="es-ES"/>
              </w:rPr>
            </w:pPr>
            <w:hyperlink r:id="rId14" w:tgtFrame="_blank" w:history="1">
              <w:r w:rsidR="007924C8" w:rsidRPr="002A4420">
                <w:rPr>
                  <w:rStyle w:val="Hipervnculo"/>
                  <w:rFonts w:ascii="Arial Narrow" w:hAnsi="Arial Narrow" w:cs="Arial"/>
                  <w:b/>
                  <w:bCs/>
                  <w:color w:val="auto"/>
                  <w:sz w:val="18"/>
                  <w:szCs w:val="36"/>
                </w:rPr>
                <w:t>SGS-ENT-4044-2019.msg</w:t>
              </w:r>
            </w:hyperlink>
          </w:p>
        </w:tc>
      </w:tr>
      <w:tr w:rsidR="007924C8" w:rsidRPr="002A4420" w14:paraId="72F14E78" w14:textId="77777777" w:rsidTr="007924C8">
        <w:trPr>
          <w:trHeight w:val="20"/>
          <w:tblHeader/>
          <w:jc w:val="center"/>
        </w:trPr>
        <w:tc>
          <w:tcPr>
            <w:tcW w:w="4106" w:type="dxa"/>
          </w:tcPr>
          <w:p w14:paraId="7CD064FC" w14:textId="26C15CB6" w:rsidR="007924C8" w:rsidRPr="002A4420" w:rsidRDefault="007924C8" w:rsidP="001907F7">
            <w:pPr>
              <w:widowControl w:val="0"/>
              <w:jc w:val="both"/>
              <w:rPr>
                <w:rFonts w:ascii="Arial Narrow" w:hAnsi="Arial Narrow" w:cs="Arial"/>
                <w:spacing w:val="20"/>
                <w:sz w:val="16"/>
                <w:szCs w:val="16"/>
              </w:rPr>
            </w:pPr>
            <w:r w:rsidRPr="002A4420">
              <w:rPr>
                <w:rFonts w:ascii="Arial Narrow" w:hAnsi="Arial Narrow" w:cs="Arial"/>
                <w:spacing w:val="20"/>
                <w:sz w:val="16"/>
                <w:szCs w:val="16"/>
              </w:rPr>
              <w:t>SM Seguros</w:t>
            </w:r>
          </w:p>
        </w:tc>
        <w:tc>
          <w:tcPr>
            <w:tcW w:w="2399" w:type="dxa"/>
          </w:tcPr>
          <w:p w14:paraId="61BF2516" w14:textId="7DFD7A51" w:rsidR="007924C8" w:rsidRPr="002A4420" w:rsidRDefault="007924C8" w:rsidP="001907F7">
            <w:pPr>
              <w:widowControl w:val="0"/>
              <w:jc w:val="both"/>
              <w:rPr>
                <w:rFonts w:ascii="Arial Narrow" w:hAnsi="Arial Narrow" w:cs="Arial"/>
                <w:spacing w:val="20"/>
                <w:sz w:val="16"/>
                <w:szCs w:val="16"/>
              </w:rPr>
            </w:pPr>
            <w:r w:rsidRPr="002A4420">
              <w:rPr>
                <w:rFonts w:ascii="Arial Narrow" w:hAnsi="Arial Narrow" w:cs="Arial"/>
                <w:spacing w:val="20"/>
                <w:sz w:val="16"/>
                <w:szCs w:val="16"/>
              </w:rPr>
              <w:t>Greylin Ramírez Solano</w:t>
            </w:r>
          </w:p>
        </w:tc>
        <w:tc>
          <w:tcPr>
            <w:tcW w:w="2398" w:type="dxa"/>
          </w:tcPr>
          <w:p w14:paraId="7CFE9B79" w14:textId="004A7FBF" w:rsidR="007924C8" w:rsidRPr="002A4420" w:rsidRDefault="007924C8" w:rsidP="00960EEB">
            <w:pPr>
              <w:pStyle w:val="Prrafodelista"/>
              <w:ind w:left="0"/>
              <w:rPr>
                <w:rFonts w:ascii="Arial Narrow" w:hAnsi="Arial Narrow" w:cs="Arial"/>
                <w:sz w:val="16"/>
                <w:szCs w:val="16"/>
              </w:rPr>
            </w:pPr>
            <w:r w:rsidRPr="002A4420">
              <w:rPr>
                <w:rFonts w:ascii="Arial Narrow" w:hAnsi="Arial Narrow" w:cs="Arial"/>
                <w:sz w:val="16"/>
                <w:szCs w:val="16"/>
              </w:rPr>
              <w:t>SMS-GG-410-2019</w:t>
            </w:r>
          </w:p>
        </w:tc>
        <w:tc>
          <w:tcPr>
            <w:tcW w:w="2398" w:type="dxa"/>
          </w:tcPr>
          <w:p w14:paraId="4E9F7308" w14:textId="451381DA" w:rsidR="007924C8" w:rsidRPr="002A4420" w:rsidRDefault="007924C8" w:rsidP="001907F7">
            <w:pPr>
              <w:pStyle w:val="Prrafodelista"/>
              <w:ind w:left="0"/>
              <w:jc w:val="center"/>
              <w:rPr>
                <w:rFonts w:ascii="Arial Narrow" w:hAnsi="Arial Narrow" w:cs="Arial"/>
                <w:spacing w:val="20"/>
                <w:sz w:val="16"/>
                <w:szCs w:val="16"/>
              </w:rPr>
            </w:pPr>
            <w:r w:rsidRPr="002A4420">
              <w:rPr>
                <w:rFonts w:ascii="Arial Narrow" w:hAnsi="Arial Narrow" w:cs="Arial"/>
                <w:spacing w:val="20"/>
                <w:sz w:val="16"/>
                <w:szCs w:val="16"/>
              </w:rPr>
              <w:t>20/12/19</w:t>
            </w:r>
          </w:p>
        </w:tc>
        <w:tc>
          <w:tcPr>
            <w:tcW w:w="2398" w:type="dxa"/>
          </w:tcPr>
          <w:p w14:paraId="560CE055" w14:textId="13521B96" w:rsidR="007924C8" w:rsidRPr="002A4420" w:rsidRDefault="007924C8" w:rsidP="001907F7">
            <w:pPr>
              <w:pStyle w:val="Prrafodelista"/>
              <w:ind w:left="0"/>
              <w:rPr>
                <w:rStyle w:val="Hipervnculo"/>
                <w:rFonts w:ascii="Arial Narrow" w:hAnsi="Arial Narrow" w:cs="Arial"/>
                <w:b/>
                <w:bCs/>
                <w:color w:val="auto"/>
                <w:sz w:val="18"/>
                <w:szCs w:val="36"/>
              </w:rPr>
            </w:pPr>
            <w:r w:rsidRPr="002A4420">
              <w:rPr>
                <w:rStyle w:val="Hipervnculo"/>
                <w:rFonts w:ascii="Arial Narrow" w:hAnsi="Arial Narrow" w:cs="Arial"/>
                <w:b/>
                <w:bCs/>
                <w:color w:val="auto"/>
                <w:sz w:val="18"/>
                <w:szCs w:val="36"/>
              </w:rPr>
              <w:t>SGS-ENT-4104-2019.msg</w:t>
            </w:r>
          </w:p>
        </w:tc>
      </w:tr>
      <w:tr w:rsidR="007924C8" w:rsidRPr="002A4420" w14:paraId="725011F9" w14:textId="77777777" w:rsidTr="007924C8">
        <w:trPr>
          <w:trHeight w:val="20"/>
          <w:tblHeader/>
          <w:jc w:val="center"/>
        </w:trPr>
        <w:tc>
          <w:tcPr>
            <w:tcW w:w="4106" w:type="dxa"/>
          </w:tcPr>
          <w:p w14:paraId="725011F3" w14:textId="77777777" w:rsidR="007924C8" w:rsidRPr="002A4420" w:rsidRDefault="007924C8" w:rsidP="001907F7">
            <w:pPr>
              <w:widowControl w:val="0"/>
              <w:jc w:val="both"/>
              <w:rPr>
                <w:rFonts w:ascii="Arial Narrow" w:hAnsi="Arial Narrow" w:cs="Arial"/>
                <w:spacing w:val="20"/>
                <w:sz w:val="16"/>
                <w:szCs w:val="16"/>
              </w:rPr>
            </w:pPr>
            <w:r w:rsidRPr="002A4420">
              <w:rPr>
                <w:rFonts w:ascii="Arial Narrow" w:hAnsi="Arial Narrow" w:cs="Arial"/>
                <w:spacing w:val="20"/>
                <w:sz w:val="16"/>
                <w:szCs w:val="16"/>
              </w:rPr>
              <w:t>Asociación de Aseguradoras Privadas de Costa Rica</w:t>
            </w:r>
          </w:p>
        </w:tc>
        <w:tc>
          <w:tcPr>
            <w:tcW w:w="2399" w:type="dxa"/>
          </w:tcPr>
          <w:p w14:paraId="725011F4" w14:textId="77777777" w:rsidR="007924C8" w:rsidRPr="002A4420" w:rsidRDefault="007924C8" w:rsidP="001907F7">
            <w:pPr>
              <w:widowControl w:val="0"/>
              <w:jc w:val="both"/>
              <w:rPr>
                <w:rFonts w:ascii="Arial Narrow" w:hAnsi="Arial Narrow" w:cs="Arial"/>
                <w:spacing w:val="20"/>
                <w:sz w:val="16"/>
                <w:szCs w:val="16"/>
              </w:rPr>
            </w:pPr>
            <w:r w:rsidRPr="002A4420">
              <w:rPr>
                <w:rFonts w:ascii="Arial Narrow" w:hAnsi="Arial Narrow" w:cs="Arial"/>
                <w:spacing w:val="20"/>
                <w:sz w:val="16"/>
                <w:szCs w:val="16"/>
              </w:rPr>
              <w:t>Norma Montero Guzmán</w:t>
            </w:r>
          </w:p>
        </w:tc>
        <w:tc>
          <w:tcPr>
            <w:tcW w:w="2398" w:type="dxa"/>
          </w:tcPr>
          <w:p w14:paraId="725011F5" w14:textId="77777777" w:rsidR="007924C8" w:rsidRPr="002A4420" w:rsidRDefault="007924C8" w:rsidP="00960EEB">
            <w:pPr>
              <w:pStyle w:val="Prrafodelista"/>
              <w:ind w:left="0"/>
              <w:rPr>
                <w:rFonts w:ascii="Arial Narrow" w:hAnsi="Arial Narrow" w:cs="Arial"/>
                <w:sz w:val="16"/>
                <w:szCs w:val="16"/>
              </w:rPr>
            </w:pPr>
            <w:r w:rsidRPr="002A4420">
              <w:rPr>
                <w:rFonts w:ascii="Arial Narrow" w:hAnsi="Arial Narrow" w:cs="Arial"/>
                <w:sz w:val="16"/>
                <w:szCs w:val="16"/>
              </w:rPr>
              <w:t>AAP-172-121219</w:t>
            </w:r>
          </w:p>
        </w:tc>
        <w:tc>
          <w:tcPr>
            <w:tcW w:w="2398" w:type="dxa"/>
          </w:tcPr>
          <w:p w14:paraId="725011F6" w14:textId="77777777" w:rsidR="007924C8" w:rsidRPr="002A4420" w:rsidRDefault="007924C8" w:rsidP="001907F7">
            <w:pPr>
              <w:pStyle w:val="Prrafodelista"/>
              <w:ind w:left="0"/>
              <w:jc w:val="center"/>
              <w:rPr>
                <w:rFonts w:ascii="Arial Narrow" w:hAnsi="Arial Narrow" w:cs="Arial"/>
                <w:spacing w:val="20"/>
                <w:sz w:val="16"/>
                <w:szCs w:val="16"/>
              </w:rPr>
            </w:pPr>
            <w:r w:rsidRPr="002A4420">
              <w:rPr>
                <w:rFonts w:ascii="Arial Narrow" w:hAnsi="Arial Narrow" w:cs="Arial"/>
                <w:spacing w:val="20"/>
                <w:sz w:val="16"/>
                <w:szCs w:val="16"/>
              </w:rPr>
              <w:t>12/12/19</w:t>
            </w:r>
          </w:p>
        </w:tc>
        <w:tc>
          <w:tcPr>
            <w:tcW w:w="2398" w:type="dxa"/>
          </w:tcPr>
          <w:p w14:paraId="725011F7" w14:textId="77777777" w:rsidR="007924C8" w:rsidRPr="002A4420" w:rsidRDefault="00D86ACB" w:rsidP="001907F7">
            <w:pPr>
              <w:pStyle w:val="Prrafodelista"/>
              <w:ind w:left="0"/>
              <w:rPr>
                <w:rFonts w:ascii="Arial Narrow" w:hAnsi="Arial Narrow" w:cs="Arial"/>
                <w:spacing w:val="20"/>
                <w:sz w:val="16"/>
                <w:szCs w:val="16"/>
                <w:lang w:val="es-ES"/>
              </w:rPr>
            </w:pPr>
            <w:hyperlink r:id="rId15" w:tgtFrame="_blank" w:history="1">
              <w:r w:rsidR="007924C8" w:rsidRPr="002A4420">
                <w:rPr>
                  <w:rStyle w:val="Hipervnculo"/>
                  <w:rFonts w:ascii="Arial Narrow" w:hAnsi="Arial Narrow" w:cs="Arial"/>
                  <w:b/>
                  <w:bCs/>
                  <w:color w:val="auto"/>
                  <w:sz w:val="18"/>
                  <w:szCs w:val="36"/>
                </w:rPr>
                <w:t>SGS-ENT-4047-2019.msg</w:t>
              </w:r>
            </w:hyperlink>
          </w:p>
        </w:tc>
      </w:tr>
      <w:tr w:rsidR="007924C8" w:rsidRPr="002A4420" w14:paraId="72501200" w14:textId="77777777" w:rsidTr="007924C8">
        <w:trPr>
          <w:trHeight w:val="20"/>
          <w:tblHeader/>
          <w:jc w:val="center"/>
        </w:trPr>
        <w:tc>
          <w:tcPr>
            <w:tcW w:w="4106" w:type="dxa"/>
          </w:tcPr>
          <w:p w14:paraId="725011FA" w14:textId="77777777" w:rsidR="007924C8" w:rsidRPr="002A4420" w:rsidRDefault="007924C8" w:rsidP="001907F7">
            <w:pPr>
              <w:widowControl w:val="0"/>
              <w:jc w:val="both"/>
              <w:rPr>
                <w:rFonts w:ascii="Arial Narrow" w:hAnsi="Arial Narrow" w:cs="Arial"/>
                <w:spacing w:val="20"/>
                <w:sz w:val="16"/>
                <w:szCs w:val="16"/>
              </w:rPr>
            </w:pPr>
            <w:r w:rsidRPr="002A4420">
              <w:rPr>
                <w:rFonts w:ascii="Arial Narrow" w:hAnsi="Arial Narrow" w:cs="Arial"/>
                <w:spacing w:val="20"/>
                <w:sz w:val="16"/>
                <w:szCs w:val="16"/>
              </w:rPr>
              <w:t>BAC Credomatic Corredora de Seguros</w:t>
            </w:r>
          </w:p>
        </w:tc>
        <w:tc>
          <w:tcPr>
            <w:tcW w:w="2399" w:type="dxa"/>
          </w:tcPr>
          <w:p w14:paraId="725011FB" w14:textId="77777777" w:rsidR="007924C8" w:rsidRPr="002A4420" w:rsidRDefault="007924C8" w:rsidP="001907F7">
            <w:pPr>
              <w:widowControl w:val="0"/>
              <w:jc w:val="both"/>
              <w:rPr>
                <w:rFonts w:ascii="Arial Narrow" w:hAnsi="Arial Narrow" w:cs="Arial"/>
                <w:spacing w:val="20"/>
                <w:sz w:val="16"/>
                <w:szCs w:val="16"/>
              </w:rPr>
            </w:pPr>
            <w:r w:rsidRPr="002A4420">
              <w:rPr>
                <w:rFonts w:ascii="Arial Narrow" w:hAnsi="Arial Narrow" w:cs="Arial"/>
                <w:spacing w:val="20"/>
                <w:sz w:val="16"/>
                <w:szCs w:val="16"/>
              </w:rPr>
              <w:t>Marilyn Tatiana Benavides Rojas</w:t>
            </w:r>
          </w:p>
        </w:tc>
        <w:tc>
          <w:tcPr>
            <w:tcW w:w="2398" w:type="dxa"/>
          </w:tcPr>
          <w:p w14:paraId="725011FC" w14:textId="77777777" w:rsidR="007924C8" w:rsidRPr="002A4420" w:rsidRDefault="007924C8" w:rsidP="00960EEB">
            <w:pPr>
              <w:pStyle w:val="Prrafodelista"/>
              <w:ind w:left="0"/>
              <w:rPr>
                <w:rFonts w:ascii="Arial Narrow" w:hAnsi="Arial Narrow" w:cs="Arial"/>
                <w:sz w:val="16"/>
                <w:szCs w:val="16"/>
              </w:rPr>
            </w:pPr>
            <w:r w:rsidRPr="002A4420">
              <w:rPr>
                <w:rFonts w:ascii="Arial Narrow" w:hAnsi="Arial Narrow" w:cs="Arial"/>
                <w:sz w:val="16"/>
                <w:szCs w:val="16"/>
              </w:rPr>
              <w:t>CORSEG-049-2019</w:t>
            </w:r>
          </w:p>
        </w:tc>
        <w:tc>
          <w:tcPr>
            <w:tcW w:w="2398" w:type="dxa"/>
          </w:tcPr>
          <w:p w14:paraId="725011FD" w14:textId="77777777" w:rsidR="007924C8" w:rsidRPr="002A4420" w:rsidRDefault="007924C8" w:rsidP="001907F7">
            <w:pPr>
              <w:pStyle w:val="Prrafodelista"/>
              <w:ind w:left="0"/>
              <w:jc w:val="center"/>
              <w:rPr>
                <w:rFonts w:ascii="Arial Narrow" w:hAnsi="Arial Narrow" w:cs="Arial"/>
                <w:spacing w:val="20"/>
                <w:sz w:val="16"/>
                <w:szCs w:val="16"/>
              </w:rPr>
            </w:pPr>
            <w:r w:rsidRPr="002A4420">
              <w:rPr>
                <w:rFonts w:ascii="Arial Narrow" w:hAnsi="Arial Narrow" w:cs="Arial"/>
                <w:spacing w:val="20"/>
                <w:sz w:val="16"/>
                <w:szCs w:val="16"/>
              </w:rPr>
              <w:t>12/12/19</w:t>
            </w:r>
          </w:p>
        </w:tc>
        <w:tc>
          <w:tcPr>
            <w:tcW w:w="2398" w:type="dxa"/>
          </w:tcPr>
          <w:p w14:paraId="725011FE" w14:textId="77777777" w:rsidR="007924C8" w:rsidRPr="002A4420" w:rsidRDefault="00D86ACB" w:rsidP="001907F7">
            <w:pPr>
              <w:pStyle w:val="Prrafodelista"/>
              <w:ind w:left="0"/>
              <w:rPr>
                <w:rStyle w:val="Hipervnculo"/>
                <w:rFonts w:ascii="Arial Narrow" w:hAnsi="Arial Narrow"/>
                <w:color w:val="auto"/>
                <w:sz w:val="18"/>
              </w:rPr>
            </w:pPr>
            <w:hyperlink r:id="rId16" w:tgtFrame="_blank" w:history="1">
              <w:r w:rsidR="007924C8" w:rsidRPr="002A4420">
                <w:rPr>
                  <w:rStyle w:val="Hipervnculo"/>
                  <w:rFonts w:ascii="Arial Narrow" w:hAnsi="Arial Narrow" w:cs="Arial"/>
                  <w:b/>
                  <w:bCs/>
                  <w:color w:val="auto"/>
                  <w:sz w:val="18"/>
                  <w:szCs w:val="36"/>
                </w:rPr>
                <w:t>SGS-ENT-4048-2019.msg</w:t>
              </w:r>
            </w:hyperlink>
          </w:p>
        </w:tc>
      </w:tr>
      <w:tr w:rsidR="007924C8" w:rsidRPr="002A4420" w14:paraId="72501207" w14:textId="77777777" w:rsidTr="007924C8">
        <w:trPr>
          <w:trHeight w:val="20"/>
          <w:tblHeader/>
          <w:jc w:val="center"/>
        </w:trPr>
        <w:tc>
          <w:tcPr>
            <w:tcW w:w="4106" w:type="dxa"/>
          </w:tcPr>
          <w:p w14:paraId="72501201" w14:textId="77777777" w:rsidR="007924C8" w:rsidRPr="002A4420" w:rsidRDefault="007924C8" w:rsidP="001907F7">
            <w:pPr>
              <w:widowControl w:val="0"/>
              <w:jc w:val="both"/>
              <w:rPr>
                <w:rFonts w:ascii="Arial Narrow" w:hAnsi="Arial Narrow" w:cs="Arial"/>
                <w:spacing w:val="20"/>
                <w:sz w:val="16"/>
                <w:szCs w:val="16"/>
              </w:rPr>
            </w:pPr>
            <w:r w:rsidRPr="002A4420">
              <w:rPr>
                <w:rFonts w:ascii="Arial Narrow" w:hAnsi="Arial Narrow" w:cs="Arial"/>
                <w:spacing w:val="20"/>
                <w:sz w:val="16"/>
                <w:szCs w:val="16"/>
              </w:rPr>
              <w:t>MAPFRE Compañía de Seguros</w:t>
            </w:r>
          </w:p>
        </w:tc>
        <w:tc>
          <w:tcPr>
            <w:tcW w:w="2399" w:type="dxa"/>
          </w:tcPr>
          <w:p w14:paraId="72501202" w14:textId="77777777" w:rsidR="007924C8" w:rsidRPr="002A4420" w:rsidRDefault="007924C8" w:rsidP="001907F7">
            <w:pPr>
              <w:widowControl w:val="0"/>
              <w:jc w:val="both"/>
              <w:rPr>
                <w:rFonts w:ascii="Arial Narrow" w:hAnsi="Arial Narrow" w:cs="Arial"/>
                <w:spacing w:val="20"/>
                <w:sz w:val="16"/>
                <w:szCs w:val="16"/>
              </w:rPr>
            </w:pPr>
            <w:r w:rsidRPr="002A4420">
              <w:rPr>
                <w:rFonts w:ascii="Arial Narrow" w:hAnsi="Arial Narrow" w:cs="Arial"/>
                <w:spacing w:val="20"/>
                <w:sz w:val="16"/>
                <w:szCs w:val="16"/>
              </w:rPr>
              <w:t>Roy Medina</w:t>
            </w:r>
          </w:p>
        </w:tc>
        <w:tc>
          <w:tcPr>
            <w:tcW w:w="2398" w:type="dxa"/>
          </w:tcPr>
          <w:p w14:paraId="72501203" w14:textId="77777777" w:rsidR="007924C8" w:rsidRPr="002A4420" w:rsidRDefault="007924C8" w:rsidP="00960EEB">
            <w:pPr>
              <w:pStyle w:val="Prrafodelista"/>
              <w:ind w:left="0"/>
              <w:rPr>
                <w:rFonts w:ascii="Arial Narrow" w:hAnsi="Arial Narrow" w:cs="Arial"/>
                <w:sz w:val="16"/>
                <w:szCs w:val="16"/>
              </w:rPr>
            </w:pPr>
            <w:r w:rsidRPr="002A4420">
              <w:rPr>
                <w:rFonts w:ascii="Arial Narrow" w:hAnsi="Arial Narrow" w:cs="Arial"/>
                <w:sz w:val="16"/>
                <w:szCs w:val="16"/>
              </w:rPr>
              <w:t>MFCR-SGS-09-12-2019</w:t>
            </w:r>
          </w:p>
        </w:tc>
        <w:tc>
          <w:tcPr>
            <w:tcW w:w="2398" w:type="dxa"/>
          </w:tcPr>
          <w:p w14:paraId="72501204" w14:textId="77777777" w:rsidR="007924C8" w:rsidRPr="002A4420" w:rsidRDefault="007924C8" w:rsidP="001907F7">
            <w:pPr>
              <w:pStyle w:val="Prrafodelista"/>
              <w:ind w:left="0"/>
              <w:jc w:val="center"/>
              <w:rPr>
                <w:rFonts w:ascii="Arial Narrow" w:hAnsi="Arial Narrow" w:cs="Arial"/>
                <w:spacing w:val="20"/>
                <w:sz w:val="16"/>
                <w:szCs w:val="16"/>
              </w:rPr>
            </w:pPr>
            <w:r w:rsidRPr="002A4420">
              <w:rPr>
                <w:rFonts w:ascii="Arial Narrow" w:hAnsi="Arial Narrow" w:cs="Arial"/>
                <w:spacing w:val="20"/>
                <w:sz w:val="16"/>
                <w:szCs w:val="16"/>
              </w:rPr>
              <w:t>12/12/19</w:t>
            </w:r>
          </w:p>
        </w:tc>
        <w:tc>
          <w:tcPr>
            <w:tcW w:w="2398" w:type="dxa"/>
          </w:tcPr>
          <w:p w14:paraId="72501205" w14:textId="77777777" w:rsidR="007924C8" w:rsidRPr="002A4420" w:rsidRDefault="00D86ACB" w:rsidP="001907F7">
            <w:pPr>
              <w:pStyle w:val="Prrafodelista"/>
              <w:ind w:left="0"/>
              <w:rPr>
                <w:rStyle w:val="Hipervnculo"/>
                <w:rFonts w:ascii="Arial Narrow" w:hAnsi="Arial Narrow"/>
                <w:color w:val="auto"/>
                <w:sz w:val="18"/>
              </w:rPr>
            </w:pPr>
            <w:hyperlink r:id="rId17" w:tgtFrame="_blank" w:history="1">
              <w:r w:rsidR="007924C8" w:rsidRPr="002A4420">
                <w:rPr>
                  <w:rStyle w:val="Hipervnculo"/>
                  <w:rFonts w:ascii="Arial Narrow" w:hAnsi="Arial Narrow" w:cs="Arial"/>
                  <w:b/>
                  <w:bCs/>
                  <w:color w:val="auto"/>
                  <w:sz w:val="18"/>
                  <w:szCs w:val="36"/>
                </w:rPr>
                <w:t>SGS-ENT-4049-2019.msg</w:t>
              </w:r>
            </w:hyperlink>
          </w:p>
        </w:tc>
      </w:tr>
      <w:tr w:rsidR="007924C8" w:rsidRPr="002A4420" w14:paraId="7250120E" w14:textId="77777777" w:rsidTr="007924C8">
        <w:trPr>
          <w:trHeight w:val="20"/>
          <w:tblHeader/>
          <w:jc w:val="center"/>
        </w:trPr>
        <w:tc>
          <w:tcPr>
            <w:tcW w:w="4106" w:type="dxa"/>
          </w:tcPr>
          <w:p w14:paraId="72501208" w14:textId="69D19FD3" w:rsidR="007924C8" w:rsidRPr="002A4420" w:rsidRDefault="007924C8" w:rsidP="001907F7">
            <w:pPr>
              <w:widowControl w:val="0"/>
              <w:jc w:val="both"/>
              <w:rPr>
                <w:rFonts w:ascii="Arial Narrow" w:hAnsi="Arial Narrow" w:cs="Arial"/>
                <w:spacing w:val="20"/>
                <w:sz w:val="16"/>
                <w:szCs w:val="16"/>
              </w:rPr>
            </w:pPr>
            <w:r w:rsidRPr="002A4420">
              <w:rPr>
                <w:rFonts w:ascii="Arial Narrow" w:hAnsi="Arial Narrow" w:cs="Arial"/>
                <w:spacing w:val="20"/>
                <w:sz w:val="16"/>
                <w:szCs w:val="16"/>
              </w:rPr>
              <w:t xml:space="preserve">Adisa Aseguradora del </w:t>
            </w:r>
            <w:r w:rsidR="00AF4B16" w:rsidRPr="002A4420">
              <w:rPr>
                <w:rFonts w:ascii="Arial Narrow" w:hAnsi="Arial Narrow" w:cs="Arial"/>
                <w:spacing w:val="20"/>
                <w:sz w:val="16"/>
                <w:szCs w:val="16"/>
              </w:rPr>
              <w:t>Istmo</w:t>
            </w:r>
          </w:p>
        </w:tc>
        <w:tc>
          <w:tcPr>
            <w:tcW w:w="2399" w:type="dxa"/>
          </w:tcPr>
          <w:p w14:paraId="72501209" w14:textId="77777777" w:rsidR="007924C8" w:rsidRPr="002A4420" w:rsidRDefault="007924C8" w:rsidP="001907F7">
            <w:pPr>
              <w:widowControl w:val="0"/>
              <w:jc w:val="both"/>
              <w:rPr>
                <w:rFonts w:ascii="Arial Narrow" w:hAnsi="Arial Narrow" w:cs="Arial"/>
                <w:spacing w:val="20"/>
                <w:sz w:val="16"/>
                <w:szCs w:val="16"/>
              </w:rPr>
            </w:pPr>
            <w:r w:rsidRPr="002A4420">
              <w:rPr>
                <w:rFonts w:ascii="Arial Narrow" w:hAnsi="Arial Narrow" w:cs="Arial"/>
                <w:spacing w:val="20"/>
                <w:sz w:val="16"/>
                <w:szCs w:val="16"/>
              </w:rPr>
              <w:t>Kevin Lucas H.</w:t>
            </w:r>
          </w:p>
        </w:tc>
        <w:tc>
          <w:tcPr>
            <w:tcW w:w="2398" w:type="dxa"/>
          </w:tcPr>
          <w:p w14:paraId="7250120A" w14:textId="77777777" w:rsidR="007924C8" w:rsidRPr="002A4420" w:rsidRDefault="007924C8" w:rsidP="00960EEB">
            <w:pPr>
              <w:pStyle w:val="Prrafodelista"/>
              <w:ind w:left="0"/>
              <w:rPr>
                <w:rFonts w:ascii="Arial Narrow" w:hAnsi="Arial Narrow" w:cs="Arial"/>
                <w:sz w:val="16"/>
                <w:szCs w:val="16"/>
              </w:rPr>
            </w:pPr>
            <w:r w:rsidRPr="002A4420">
              <w:rPr>
                <w:rFonts w:ascii="Arial Narrow" w:hAnsi="Arial Narrow" w:cs="Arial"/>
                <w:sz w:val="16"/>
                <w:szCs w:val="16"/>
              </w:rPr>
              <w:t>Adisa-220-2019</w:t>
            </w:r>
          </w:p>
        </w:tc>
        <w:tc>
          <w:tcPr>
            <w:tcW w:w="2398" w:type="dxa"/>
          </w:tcPr>
          <w:p w14:paraId="7250120B" w14:textId="77777777" w:rsidR="007924C8" w:rsidRPr="002A4420" w:rsidRDefault="007924C8" w:rsidP="001907F7">
            <w:pPr>
              <w:pStyle w:val="Prrafodelista"/>
              <w:ind w:left="0"/>
              <w:jc w:val="center"/>
              <w:rPr>
                <w:rFonts w:ascii="Arial Narrow" w:hAnsi="Arial Narrow" w:cs="Arial"/>
                <w:spacing w:val="20"/>
                <w:sz w:val="16"/>
                <w:szCs w:val="16"/>
              </w:rPr>
            </w:pPr>
            <w:r w:rsidRPr="002A4420">
              <w:rPr>
                <w:rFonts w:ascii="Arial Narrow" w:hAnsi="Arial Narrow" w:cs="Arial"/>
                <w:spacing w:val="20"/>
                <w:sz w:val="16"/>
                <w:szCs w:val="16"/>
              </w:rPr>
              <w:t>12/12/19</w:t>
            </w:r>
          </w:p>
        </w:tc>
        <w:tc>
          <w:tcPr>
            <w:tcW w:w="2398" w:type="dxa"/>
          </w:tcPr>
          <w:p w14:paraId="7250120C" w14:textId="77777777" w:rsidR="007924C8" w:rsidRPr="002A4420" w:rsidRDefault="00D86ACB" w:rsidP="001907F7">
            <w:pPr>
              <w:pStyle w:val="Prrafodelista"/>
              <w:ind w:left="0"/>
              <w:rPr>
                <w:rStyle w:val="Hipervnculo"/>
                <w:rFonts w:ascii="Arial Narrow" w:hAnsi="Arial Narrow"/>
                <w:color w:val="auto"/>
                <w:sz w:val="18"/>
              </w:rPr>
            </w:pPr>
            <w:hyperlink r:id="rId18" w:tgtFrame="_blank" w:history="1">
              <w:r w:rsidR="007924C8" w:rsidRPr="002A4420">
                <w:rPr>
                  <w:rStyle w:val="Hipervnculo"/>
                  <w:rFonts w:ascii="Arial Narrow" w:hAnsi="Arial Narrow" w:cs="Arial"/>
                  <w:b/>
                  <w:bCs/>
                  <w:color w:val="auto"/>
                  <w:sz w:val="18"/>
                  <w:szCs w:val="36"/>
                </w:rPr>
                <w:t>SGS-ENT-4050-2019.msg</w:t>
              </w:r>
            </w:hyperlink>
          </w:p>
        </w:tc>
      </w:tr>
      <w:tr w:rsidR="007924C8" w:rsidRPr="002A4420" w14:paraId="72501215" w14:textId="77777777" w:rsidTr="007924C8">
        <w:trPr>
          <w:trHeight w:val="20"/>
          <w:tblHeader/>
          <w:jc w:val="center"/>
        </w:trPr>
        <w:tc>
          <w:tcPr>
            <w:tcW w:w="4106" w:type="dxa"/>
          </w:tcPr>
          <w:p w14:paraId="7250120F" w14:textId="77777777" w:rsidR="007924C8" w:rsidRPr="002A4420" w:rsidRDefault="007924C8" w:rsidP="006F5337">
            <w:pPr>
              <w:widowControl w:val="0"/>
              <w:jc w:val="both"/>
              <w:rPr>
                <w:rFonts w:ascii="Arial Narrow" w:hAnsi="Arial Narrow" w:cs="Arial"/>
                <w:spacing w:val="20"/>
                <w:sz w:val="16"/>
                <w:szCs w:val="16"/>
              </w:rPr>
            </w:pPr>
            <w:r w:rsidRPr="002A4420">
              <w:rPr>
                <w:rFonts w:ascii="Arial Narrow" w:hAnsi="Arial Narrow" w:cs="Arial"/>
                <w:spacing w:val="20"/>
                <w:sz w:val="16"/>
                <w:szCs w:val="16"/>
              </w:rPr>
              <w:t>Cámara de Intermediación de Seguros de Costa Rica</w:t>
            </w:r>
          </w:p>
        </w:tc>
        <w:tc>
          <w:tcPr>
            <w:tcW w:w="2399" w:type="dxa"/>
          </w:tcPr>
          <w:p w14:paraId="72501210" w14:textId="77777777" w:rsidR="007924C8" w:rsidRPr="002A4420" w:rsidRDefault="007924C8" w:rsidP="006F5337">
            <w:pPr>
              <w:widowControl w:val="0"/>
              <w:jc w:val="both"/>
              <w:rPr>
                <w:rFonts w:ascii="Arial Narrow" w:hAnsi="Arial Narrow" w:cs="Arial"/>
                <w:spacing w:val="20"/>
                <w:sz w:val="16"/>
                <w:szCs w:val="16"/>
              </w:rPr>
            </w:pPr>
            <w:r w:rsidRPr="002A4420">
              <w:rPr>
                <w:rFonts w:ascii="Arial Narrow" w:hAnsi="Arial Narrow" w:cs="Arial"/>
                <w:spacing w:val="20"/>
                <w:sz w:val="16"/>
                <w:szCs w:val="16"/>
              </w:rPr>
              <w:t>Mauricio Benavides Aguiar</w:t>
            </w:r>
          </w:p>
        </w:tc>
        <w:tc>
          <w:tcPr>
            <w:tcW w:w="2398" w:type="dxa"/>
          </w:tcPr>
          <w:p w14:paraId="72501211" w14:textId="77777777" w:rsidR="007924C8" w:rsidRPr="002A4420" w:rsidRDefault="007924C8" w:rsidP="006F5337">
            <w:pPr>
              <w:pStyle w:val="Prrafodelista"/>
              <w:ind w:left="0"/>
              <w:rPr>
                <w:rFonts w:ascii="Arial Narrow" w:hAnsi="Arial Narrow" w:cs="Arial"/>
                <w:sz w:val="16"/>
                <w:szCs w:val="16"/>
              </w:rPr>
            </w:pPr>
            <w:r w:rsidRPr="002A4420">
              <w:rPr>
                <w:rFonts w:ascii="Arial Narrow" w:hAnsi="Arial Narrow" w:cs="Arial"/>
                <w:sz w:val="16"/>
                <w:szCs w:val="16"/>
              </w:rPr>
              <w:t>CISCR-0037-2019</w:t>
            </w:r>
          </w:p>
        </w:tc>
        <w:tc>
          <w:tcPr>
            <w:tcW w:w="2398" w:type="dxa"/>
          </w:tcPr>
          <w:p w14:paraId="72501212" w14:textId="77777777" w:rsidR="007924C8" w:rsidRPr="002A4420" w:rsidRDefault="007924C8" w:rsidP="006F5337">
            <w:pPr>
              <w:pStyle w:val="Prrafodelista"/>
              <w:ind w:left="0"/>
              <w:jc w:val="center"/>
              <w:rPr>
                <w:rFonts w:ascii="Arial Narrow" w:hAnsi="Arial Narrow" w:cs="Arial"/>
                <w:spacing w:val="20"/>
                <w:sz w:val="16"/>
                <w:szCs w:val="16"/>
              </w:rPr>
            </w:pPr>
            <w:r w:rsidRPr="002A4420">
              <w:rPr>
                <w:rFonts w:ascii="Arial Narrow" w:hAnsi="Arial Narrow" w:cs="Arial"/>
                <w:spacing w:val="20"/>
                <w:sz w:val="16"/>
                <w:szCs w:val="16"/>
              </w:rPr>
              <w:t>11/12/19</w:t>
            </w:r>
          </w:p>
        </w:tc>
        <w:tc>
          <w:tcPr>
            <w:tcW w:w="2398" w:type="dxa"/>
          </w:tcPr>
          <w:p w14:paraId="72501213" w14:textId="77777777" w:rsidR="007924C8" w:rsidRPr="002A4420" w:rsidRDefault="00D86ACB" w:rsidP="006F5337">
            <w:pPr>
              <w:pStyle w:val="Prrafodelista"/>
              <w:ind w:left="0"/>
              <w:rPr>
                <w:rFonts w:ascii="Arial Narrow" w:hAnsi="Arial Narrow" w:cs="Arial"/>
                <w:spacing w:val="20"/>
                <w:sz w:val="16"/>
                <w:szCs w:val="16"/>
                <w:lang w:val="es-ES"/>
              </w:rPr>
            </w:pPr>
            <w:hyperlink r:id="rId19" w:tgtFrame="_blank" w:history="1">
              <w:r w:rsidR="007924C8" w:rsidRPr="002A4420">
                <w:rPr>
                  <w:rStyle w:val="Hipervnculo"/>
                  <w:rFonts w:ascii="Arial Narrow" w:hAnsi="Arial Narrow" w:cs="Arial"/>
                  <w:b/>
                  <w:bCs/>
                  <w:color w:val="auto"/>
                  <w:sz w:val="18"/>
                  <w:szCs w:val="36"/>
                </w:rPr>
                <w:t>SGS-ENT-4051-2019.msg</w:t>
              </w:r>
            </w:hyperlink>
          </w:p>
        </w:tc>
      </w:tr>
      <w:tr w:rsidR="007924C8" w:rsidRPr="002A4420" w14:paraId="7250121E" w14:textId="77777777" w:rsidTr="007924C8">
        <w:trPr>
          <w:trHeight w:val="20"/>
          <w:tblHeader/>
          <w:jc w:val="center"/>
        </w:trPr>
        <w:tc>
          <w:tcPr>
            <w:tcW w:w="4106" w:type="dxa"/>
          </w:tcPr>
          <w:p w14:paraId="72501216" w14:textId="77777777" w:rsidR="007924C8" w:rsidRPr="002A4420" w:rsidRDefault="007924C8" w:rsidP="006F5337">
            <w:pPr>
              <w:widowControl w:val="0"/>
              <w:jc w:val="both"/>
              <w:rPr>
                <w:rFonts w:ascii="Arial Narrow" w:hAnsi="Arial Narrow" w:cs="Arial"/>
                <w:spacing w:val="20"/>
                <w:sz w:val="16"/>
                <w:szCs w:val="16"/>
              </w:rPr>
            </w:pPr>
            <w:r w:rsidRPr="002A4420">
              <w:rPr>
                <w:rFonts w:ascii="Arial Narrow" w:hAnsi="Arial Narrow" w:cs="Arial"/>
                <w:spacing w:val="20"/>
                <w:sz w:val="16"/>
                <w:szCs w:val="16"/>
              </w:rPr>
              <w:t>Instituto Nacional de Seguros</w:t>
            </w:r>
          </w:p>
        </w:tc>
        <w:tc>
          <w:tcPr>
            <w:tcW w:w="2399" w:type="dxa"/>
          </w:tcPr>
          <w:p w14:paraId="72501217" w14:textId="77777777" w:rsidR="007924C8" w:rsidRPr="002A4420" w:rsidRDefault="007924C8" w:rsidP="006F5337">
            <w:pPr>
              <w:jc w:val="both"/>
              <w:rPr>
                <w:rFonts w:ascii="Arial Narrow" w:eastAsia="Calibri" w:hAnsi="Arial Narrow" w:cs="Arial"/>
                <w:spacing w:val="20"/>
                <w:sz w:val="16"/>
                <w:szCs w:val="16"/>
              </w:rPr>
            </w:pPr>
            <w:r w:rsidRPr="002A4420">
              <w:rPr>
                <w:rFonts w:ascii="Arial Narrow" w:eastAsia="Calibri" w:hAnsi="Arial Narrow" w:cs="Arial"/>
                <w:spacing w:val="20"/>
                <w:sz w:val="16"/>
                <w:szCs w:val="16"/>
              </w:rPr>
              <w:t>Luis Fernando Campos Montes</w:t>
            </w:r>
          </w:p>
        </w:tc>
        <w:tc>
          <w:tcPr>
            <w:tcW w:w="2398" w:type="dxa"/>
          </w:tcPr>
          <w:p w14:paraId="72501218" w14:textId="77777777" w:rsidR="007924C8" w:rsidRPr="002A4420" w:rsidRDefault="007924C8" w:rsidP="006F5337">
            <w:pPr>
              <w:pStyle w:val="Prrafodelista"/>
              <w:ind w:left="0"/>
              <w:rPr>
                <w:rFonts w:ascii="Arial Narrow" w:hAnsi="Arial Narrow" w:cs="Arial"/>
                <w:sz w:val="16"/>
                <w:szCs w:val="16"/>
              </w:rPr>
            </w:pPr>
            <w:r w:rsidRPr="002A4420">
              <w:rPr>
                <w:rFonts w:ascii="Arial Narrow" w:hAnsi="Arial Narrow" w:cs="Arial"/>
                <w:sz w:val="16"/>
                <w:szCs w:val="16"/>
              </w:rPr>
              <w:t>G-05179-2019</w:t>
            </w:r>
          </w:p>
        </w:tc>
        <w:tc>
          <w:tcPr>
            <w:tcW w:w="2398" w:type="dxa"/>
          </w:tcPr>
          <w:p w14:paraId="72501219" w14:textId="77777777" w:rsidR="007924C8" w:rsidRPr="002A4420" w:rsidRDefault="007924C8" w:rsidP="006F5337">
            <w:pPr>
              <w:pStyle w:val="Prrafodelista"/>
              <w:ind w:left="0"/>
              <w:jc w:val="center"/>
              <w:rPr>
                <w:rFonts w:ascii="Arial Narrow" w:hAnsi="Arial Narrow" w:cs="Arial"/>
                <w:spacing w:val="20"/>
                <w:sz w:val="16"/>
                <w:szCs w:val="16"/>
              </w:rPr>
            </w:pPr>
            <w:r w:rsidRPr="002A4420">
              <w:rPr>
                <w:rFonts w:ascii="Arial Narrow" w:hAnsi="Arial Narrow" w:cs="Arial"/>
                <w:spacing w:val="20"/>
                <w:sz w:val="16"/>
                <w:szCs w:val="16"/>
              </w:rPr>
              <w:t>12/12/19</w:t>
            </w:r>
          </w:p>
          <w:p w14:paraId="7250121A" w14:textId="77777777" w:rsidR="007924C8" w:rsidRPr="002A4420" w:rsidRDefault="007924C8" w:rsidP="006F5337">
            <w:pPr>
              <w:pStyle w:val="Prrafodelista"/>
              <w:ind w:left="0"/>
              <w:jc w:val="center"/>
              <w:rPr>
                <w:rFonts w:ascii="Arial Narrow" w:hAnsi="Arial Narrow" w:cs="Arial"/>
                <w:spacing w:val="20"/>
                <w:sz w:val="16"/>
                <w:szCs w:val="16"/>
              </w:rPr>
            </w:pPr>
          </w:p>
        </w:tc>
        <w:tc>
          <w:tcPr>
            <w:tcW w:w="2398" w:type="dxa"/>
          </w:tcPr>
          <w:p w14:paraId="7250121C" w14:textId="698DA872" w:rsidR="007924C8" w:rsidRPr="00C94204" w:rsidRDefault="00D86ACB" w:rsidP="006F5337">
            <w:pPr>
              <w:pStyle w:val="Prrafodelista"/>
              <w:ind w:left="0"/>
              <w:rPr>
                <w:rFonts w:ascii="Arial Narrow" w:hAnsi="Arial Narrow" w:cs="Arial"/>
                <w:b/>
                <w:bCs/>
                <w:sz w:val="18"/>
                <w:szCs w:val="36"/>
                <w:lang w:val="en-US"/>
              </w:rPr>
            </w:pPr>
            <w:hyperlink r:id="rId20" w:tgtFrame="_blank" w:history="1">
              <w:r w:rsidR="007924C8" w:rsidRPr="002A4420">
                <w:rPr>
                  <w:rStyle w:val="Hipervnculo"/>
                  <w:rFonts w:ascii="Arial Narrow" w:hAnsi="Arial Narrow" w:cs="Arial"/>
                  <w:b/>
                  <w:bCs/>
                  <w:color w:val="auto"/>
                  <w:sz w:val="18"/>
                  <w:szCs w:val="36"/>
                  <w:lang w:val="en-US"/>
                </w:rPr>
                <w:t>SGS-ENT-4053-2019.msg</w:t>
              </w:r>
            </w:hyperlink>
          </w:p>
        </w:tc>
      </w:tr>
      <w:tr w:rsidR="007924C8" w:rsidRPr="002A4420" w14:paraId="72501225" w14:textId="77777777" w:rsidTr="007924C8">
        <w:trPr>
          <w:trHeight w:val="20"/>
          <w:tblHeader/>
          <w:jc w:val="center"/>
        </w:trPr>
        <w:tc>
          <w:tcPr>
            <w:tcW w:w="4106" w:type="dxa"/>
          </w:tcPr>
          <w:p w14:paraId="7250121F" w14:textId="77777777" w:rsidR="007924C8" w:rsidRPr="002A4420" w:rsidRDefault="007924C8" w:rsidP="006F5337">
            <w:pPr>
              <w:widowControl w:val="0"/>
              <w:jc w:val="both"/>
              <w:rPr>
                <w:rFonts w:ascii="Arial Narrow" w:hAnsi="Arial Narrow" w:cs="Arial"/>
                <w:spacing w:val="20"/>
                <w:sz w:val="16"/>
                <w:szCs w:val="16"/>
              </w:rPr>
            </w:pPr>
            <w:r w:rsidRPr="002A4420">
              <w:rPr>
                <w:rFonts w:ascii="Arial Narrow" w:hAnsi="Arial Narrow" w:cs="Arial"/>
                <w:spacing w:val="20"/>
                <w:sz w:val="16"/>
                <w:szCs w:val="16"/>
              </w:rPr>
              <w:t>Seguros Lafise</w:t>
            </w:r>
          </w:p>
        </w:tc>
        <w:tc>
          <w:tcPr>
            <w:tcW w:w="2399" w:type="dxa"/>
          </w:tcPr>
          <w:p w14:paraId="72501220" w14:textId="77777777" w:rsidR="007924C8" w:rsidRPr="002A4420" w:rsidRDefault="007924C8" w:rsidP="006F5337">
            <w:pPr>
              <w:jc w:val="both"/>
              <w:rPr>
                <w:rFonts w:ascii="Arial Narrow" w:eastAsia="Calibri" w:hAnsi="Arial Narrow" w:cs="Arial"/>
                <w:spacing w:val="20"/>
                <w:sz w:val="16"/>
                <w:szCs w:val="16"/>
              </w:rPr>
            </w:pPr>
            <w:r w:rsidRPr="002A4420">
              <w:rPr>
                <w:rFonts w:ascii="Arial Narrow" w:eastAsia="Calibri" w:hAnsi="Arial Narrow" w:cs="Arial"/>
                <w:spacing w:val="20"/>
                <w:sz w:val="16"/>
                <w:szCs w:val="16"/>
              </w:rPr>
              <w:t>Giovany Mora Molina</w:t>
            </w:r>
          </w:p>
        </w:tc>
        <w:tc>
          <w:tcPr>
            <w:tcW w:w="2398" w:type="dxa"/>
          </w:tcPr>
          <w:p w14:paraId="72501221" w14:textId="77777777" w:rsidR="007924C8" w:rsidRPr="002A4420" w:rsidRDefault="007924C8" w:rsidP="006F5337">
            <w:pPr>
              <w:pStyle w:val="Prrafodelista"/>
              <w:ind w:left="0"/>
              <w:rPr>
                <w:rFonts w:ascii="Arial Narrow" w:hAnsi="Arial Narrow" w:cs="Arial"/>
                <w:sz w:val="16"/>
                <w:szCs w:val="16"/>
              </w:rPr>
            </w:pPr>
            <w:r w:rsidRPr="002A4420">
              <w:rPr>
                <w:rFonts w:ascii="Arial Narrow" w:hAnsi="Arial Narrow" w:cs="Arial"/>
                <w:sz w:val="16"/>
                <w:szCs w:val="16"/>
              </w:rPr>
              <w:t>SLCR-GG-SS-071-2019</w:t>
            </w:r>
          </w:p>
        </w:tc>
        <w:tc>
          <w:tcPr>
            <w:tcW w:w="2398" w:type="dxa"/>
          </w:tcPr>
          <w:p w14:paraId="72501222" w14:textId="77777777" w:rsidR="007924C8" w:rsidRPr="002A4420" w:rsidRDefault="007924C8" w:rsidP="006F5337">
            <w:pPr>
              <w:pStyle w:val="Prrafodelista"/>
              <w:ind w:left="0"/>
              <w:jc w:val="center"/>
              <w:rPr>
                <w:rFonts w:ascii="Arial Narrow" w:hAnsi="Arial Narrow" w:cs="Arial"/>
                <w:spacing w:val="20"/>
                <w:sz w:val="16"/>
                <w:szCs w:val="16"/>
              </w:rPr>
            </w:pPr>
            <w:r w:rsidRPr="002A4420">
              <w:rPr>
                <w:rFonts w:ascii="Arial Narrow" w:hAnsi="Arial Narrow" w:cs="Arial"/>
                <w:spacing w:val="20"/>
                <w:sz w:val="16"/>
                <w:szCs w:val="16"/>
              </w:rPr>
              <w:t>13/12/19</w:t>
            </w:r>
          </w:p>
        </w:tc>
        <w:tc>
          <w:tcPr>
            <w:tcW w:w="2398" w:type="dxa"/>
          </w:tcPr>
          <w:p w14:paraId="72501223" w14:textId="77777777" w:rsidR="007924C8" w:rsidRPr="002A4420" w:rsidRDefault="00D86ACB" w:rsidP="006F5337">
            <w:pPr>
              <w:pStyle w:val="Prrafodelista"/>
              <w:ind w:left="0"/>
              <w:rPr>
                <w:rFonts w:ascii="Arial Narrow" w:hAnsi="Arial Narrow" w:cs="Arial"/>
                <w:b/>
                <w:bCs/>
                <w:sz w:val="18"/>
                <w:szCs w:val="36"/>
              </w:rPr>
            </w:pPr>
            <w:hyperlink r:id="rId21" w:tgtFrame="_blank" w:history="1">
              <w:r w:rsidR="007924C8" w:rsidRPr="002A4420">
                <w:rPr>
                  <w:rStyle w:val="Hipervnculo"/>
                  <w:rFonts w:ascii="Arial Narrow" w:hAnsi="Arial Narrow" w:cs="Arial"/>
                  <w:b/>
                  <w:bCs/>
                  <w:color w:val="auto"/>
                  <w:sz w:val="18"/>
                  <w:szCs w:val="36"/>
                </w:rPr>
                <w:t>SGS-ENT-4059-2019.msg</w:t>
              </w:r>
            </w:hyperlink>
          </w:p>
        </w:tc>
      </w:tr>
      <w:tr w:rsidR="007924C8" w:rsidRPr="002A4420" w14:paraId="3ACBEEF5" w14:textId="77777777" w:rsidTr="007924C8">
        <w:trPr>
          <w:trHeight w:val="20"/>
          <w:tblHeader/>
          <w:jc w:val="center"/>
        </w:trPr>
        <w:tc>
          <w:tcPr>
            <w:tcW w:w="4106" w:type="dxa"/>
          </w:tcPr>
          <w:p w14:paraId="61407E4A" w14:textId="0B603934" w:rsidR="007924C8" w:rsidRPr="002A4420" w:rsidRDefault="007924C8" w:rsidP="006F5337">
            <w:pPr>
              <w:widowControl w:val="0"/>
              <w:jc w:val="both"/>
              <w:rPr>
                <w:rFonts w:ascii="Arial Narrow" w:hAnsi="Arial Narrow" w:cs="Arial"/>
                <w:spacing w:val="20"/>
                <w:sz w:val="16"/>
                <w:szCs w:val="16"/>
              </w:rPr>
            </w:pPr>
            <w:r w:rsidRPr="002A4420">
              <w:rPr>
                <w:rFonts w:ascii="Arial Narrow" w:hAnsi="Arial Narrow" w:cs="Arial"/>
                <w:spacing w:val="20"/>
                <w:sz w:val="16"/>
                <w:szCs w:val="16"/>
              </w:rPr>
              <w:t>Qu</w:t>
            </w:r>
            <w:r w:rsidR="00AF4B16">
              <w:rPr>
                <w:rFonts w:ascii="Arial Narrow" w:hAnsi="Arial Narrow" w:cs="Arial"/>
                <w:spacing w:val="20"/>
                <w:sz w:val="16"/>
                <w:szCs w:val="16"/>
              </w:rPr>
              <w:t>á</w:t>
            </w:r>
            <w:r w:rsidRPr="002A4420">
              <w:rPr>
                <w:rFonts w:ascii="Arial Narrow" w:hAnsi="Arial Narrow" w:cs="Arial"/>
                <w:spacing w:val="20"/>
                <w:sz w:val="16"/>
                <w:szCs w:val="16"/>
              </w:rPr>
              <w:t>litas</w:t>
            </w:r>
            <w:r w:rsidR="00AF4B16">
              <w:rPr>
                <w:rFonts w:ascii="Arial Narrow" w:hAnsi="Arial Narrow" w:cs="Arial"/>
                <w:spacing w:val="20"/>
                <w:sz w:val="16"/>
                <w:szCs w:val="16"/>
              </w:rPr>
              <w:t xml:space="preserve"> </w:t>
            </w:r>
            <w:r w:rsidRPr="002A4420">
              <w:rPr>
                <w:rFonts w:ascii="Arial Narrow" w:hAnsi="Arial Narrow" w:cs="Arial"/>
                <w:spacing w:val="20"/>
                <w:sz w:val="16"/>
                <w:szCs w:val="16"/>
              </w:rPr>
              <w:t>Compañía de Seguros (Costa Rica) S.A.</w:t>
            </w:r>
          </w:p>
        </w:tc>
        <w:tc>
          <w:tcPr>
            <w:tcW w:w="2399" w:type="dxa"/>
          </w:tcPr>
          <w:p w14:paraId="0239BC0C" w14:textId="568AE2C1" w:rsidR="007924C8" w:rsidRPr="002A4420" w:rsidRDefault="007924C8" w:rsidP="006F5337">
            <w:pPr>
              <w:jc w:val="both"/>
              <w:rPr>
                <w:rFonts w:ascii="Arial Narrow" w:eastAsia="Calibri" w:hAnsi="Arial Narrow" w:cs="Arial"/>
                <w:spacing w:val="20"/>
                <w:sz w:val="16"/>
                <w:szCs w:val="16"/>
              </w:rPr>
            </w:pPr>
            <w:r w:rsidRPr="002A4420">
              <w:rPr>
                <w:rFonts w:ascii="Arial Narrow" w:eastAsia="Calibri" w:hAnsi="Arial Narrow" w:cs="Arial"/>
                <w:spacing w:val="20"/>
                <w:sz w:val="16"/>
                <w:szCs w:val="16"/>
              </w:rPr>
              <w:t>Rosa María Morales Rojas</w:t>
            </w:r>
          </w:p>
        </w:tc>
        <w:tc>
          <w:tcPr>
            <w:tcW w:w="2398" w:type="dxa"/>
          </w:tcPr>
          <w:p w14:paraId="7BEFBFB2" w14:textId="075047D9" w:rsidR="007924C8" w:rsidRPr="002A4420" w:rsidRDefault="007924C8" w:rsidP="006F5337">
            <w:pPr>
              <w:pStyle w:val="Prrafodelista"/>
              <w:ind w:left="0"/>
              <w:rPr>
                <w:rFonts w:ascii="Arial Narrow" w:hAnsi="Arial Narrow" w:cs="Arial"/>
                <w:sz w:val="16"/>
                <w:szCs w:val="16"/>
              </w:rPr>
            </w:pPr>
            <w:r w:rsidRPr="002A4420">
              <w:rPr>
                <w:rFonts w:ascii="Arial Narrow" w:hAnsi="Arial Narrow" w:cs="Arial"/>
                <w:sz w:val="16"/>
                <w:szCs w:val="16"/>
              </w:rPr>
              <w:t>QCR-GG-0122-2019</w:t>
            </w:r>
          </w:p>
        </w:tc>
        <w:tc>
          <w:tcPr>
            <w:tcW w:w="2398" w:type="dxa"/>
          </w:tcPr>
          <w:p w14:paraId="3799F75E" w14:textId="2929F0D0" w:rsidR="007924C8" w:rsidRPr="002A4420" w:rsidRDefault="007924C8" w:rsidP="006F5337">
            <w:pPr>
              <w:pStyle w:val="Prrafodelista"/>
              <w:ind w:left="0"/>
              <w:jc w:val="center"/>
              <w:rPr>
                <w:rFonts w:ascii="Arial Narrow" w:hAnsi="Arial Narrow" w:cs="Arial"/>
                <w:spacing w:val="20"/>
                <w:sz w:val="16"/>
                <w:szCs w:val="16"/>
              </w:rPr>
            </w:pPr>
            <w:r w:rsidRPr="002A4420">
              <w:rPr>
                <w:rFonts w:ascii="Arial Narrow" w:hAnsi="Arial Narrow" w:cs="Arial"/>
                <w:spacing w:val="20"/>
                <w:sz w:val="16"/>
                <w:szCs w:val="16"/>
              </w:rPr>
              <w:t>16/12/19</w:t>
            </w:r>
          </w:p>
        </w:tc>
        <w:tc>
          <w:tcPr>
            <w:tcW w:w="2398" w:type="dxa"/>
          </w:tcPr>
          <w:p w14:paraId="28B3AAB1" w14:textId="1F2065F9" w:rsidR="007924C8" w:rsidRPr="002A4420" w:rsidRDefault="007924C8" w:rsidP="006F5337">
            <w:pPr>
              <w:pStyle w:val="Prrafodelista"/>
              <w:ind w:left="0"/>
              <w:rPr>
                <w:rStyle w:val="Hipervnculo"/>
                <w:rFonts w:ascii="Arial Narrow" w:hAnsi="Arial Narrow" w:cs="Arial"/>
                <w:b/>
                <w:bCs/>
                <w:color w:val="auto"/>
                <w:sz w:val="18"/>
                <w:szCs w:val="36"/>
              </w:rPr>
            </w:pPr>
            <w:r w:rsidRPr="002A4420">
              <w:rPr>
                <w:rStyle w:val="Hipervnculo"/>
                <w:rFonts w:ascii="Arial Narrow" w:hAnsi="Arial Narrow" w:cs="Arial"/>
                <w:b/>
                <w:bCs/>
                <w:color w:val="auto"/>
                <w:sz w:val="18"/>
                <w:szCs w:val="36"/>
              </w:rPr>
              <w:t>SGS-ENT-4085-2019.msg</w:t>
            </w:r>
          </w:p>
        </w:tc>
      </w:tr>
      <w:tr w:rsidR="007924C8" w:rsidRPr="002A4420" w14:paraId="07D186DE" w14:textId="77777777" w:rsidTr="007924C8">
        <w:trPr>
          <w:trHeight w:val="20"/>
          <w:tblHeader/>
          <w:jc w:val="center"/>
        </w:trPr>
        <w:tc>
          <w:tcPr>
            <w:tcW w:w="4106" w:type="dxa"/>
          </w:tcPr>
          <w:p w14:paraId="14F72807" w14:textId="26E6417D" w:rsidR="007924C8" w:rsidRPr="002A4420" w:rsidRDefault="007924C8" w:rsidP="006F5337">
            <w:pPr>
              <w:widowControl w:val="0"/>
              <w:jc w:val="both"/>
              <w:rPr>
                <w:rFonts w:ascii="Arial Narrow" w:hAnsi="Arial Narrow" w:cs="Arial"/>
                <w:spacing w:val="20"/>
                <w:sz w:val="16"/>
                <w:szCs w:val="16"/>
              </w:rPr>
            </w:pPr>
            <w:r w:rsidRPr="002A4420">
              <w:rPr>
                <w:rFonts w:ascii="Arial Narrow" w:hAnsi="Arial Narrow" w:cs="Arial"/>
                <w:spacing w:val="20"/>
                <w:sz w:val="16"/>
                <w:szCs w:val="16"/>
              </w:rPr>
              <w:t>Finlex</w:t>
            </w:r>
          </w:p>
        </w:tc>
        <w:tc>
          <w:tcPr>
            <w:tcW w:w="2399" w:type="dxa"/>
          </w:tcPr>
          <w:p w14:paraId="68C75BA6" w14:textId="41228B25" w:rsidR="007924C8" w:rsidRPr="002A4420" w:rsidRDefault="007924C8" w:rsidP="006F5337">
            <w:pPr>
              <w:jc w:val="both"/>
              <w:rPr>
                <w:rFonts w:ascii="Arial Narrow" w:eastAsia="Calibri" w:hAnsi="Arial Narrow" w:cs="Arial"/>
                <w:spacing w:val="20"/>
                <w:sz w:val="16"/>
                <w:szCs w:val="16"/>
              </w:rPr>
            </w:pPr>
            <w:r w:rsidRPr="002A4420">
              <w:rPr>
                <w:rFonts w:ascii="Arial Narrow" w:eastAsia="Calibri" w:hAnsi="Arial Narrow" w:cs="Arial"/>
                <w:spacing w:val="20"/>
                <w:sz w:val="16"/>
                <w:szCs w:val="16"/>
              </w:rPr>
              <w:t>Sin referencia</w:t>
            </w:r>
          </w:p>
        </w:tc>
        <w:tc>
          <w:tcPr>
            <w:tcW w:w="2398" w:type="dxa"/>
          </w:tcPr>
          <w:p w14:paraId="4313D79B" w14:textId="2D020326" w:rsidR="007924C8" w:rsidRPr="002A4420" w:rsidRDefault="007924C8" w:rsidP="006F5337">
            <w:pPr>
              <w:pStyle w:val="Prrafodelista"/>
              <w:ind w:left="0"/>
              <w:rPr>
                <w:rFonts w:ascii="Arial Narrow" w:hAnsi="Arial Narrow" w:cs="Arial"/>
                <w:sz w:val="16"/>
                <w:szCs w:val="16"/>
              </w:rPr>
            </w:pPr>
            <w:r w:rsidRPr="002A4420">
              <w:rPr>
                <w:rFonts w:ascii="Arial Narrow" w:hAnsi="Arial Narrow" w:cs="Arial"/>
                <w:sz w:val="16"/>
                <w:szCs w:val="16"/>
              </w:rPr>
              <w:t>Sin número de oficio</w:t>
            </w:r>
          </w:p>
        </w:tc>
        <w:tc>
          <w:tcPr>
            <w:tcW w:w="2398" w:type="dxa"/>
          </w:tcPr>
          <w:p w14:paraId="6B432927" w14:textId="661CE3F2" w:rsidR="007924C8" w:rsidRPr="002A4420" w:rsidRDefault="007924C8" w:rsidP="006F5337">
            <w:pPr>
              <w:pStyle w:val="Prrafodelista"/>
              <w:ind w:left="0"/>
              <w:jc w:val="center"/>
              <w:rPr>
                <w:rFonts w:ascii="Arial Narrow" w:hAnsi="Arial Narrow" w:cs="Arial"/>
                <w:spacing w:val="20"/>
                <w:sz w:val="16"/>
                <w:szCs w:val="16"/>
              </w:rPr>
            </w:pPr>
            <w:r w:rsidRPr="002A4420">
              <w:rPr>
                <w:rFonts w:ascii="Arial Narrow" w:hAnsi="Arial Narrow" w:cs="Arial"/>
                <w:spacing w:val="20"/>
                <w:sz w:val="16"/>
                <w:szCs w:val="16"/>
              </w:rPr>
              <w:t>16/12/2019</w:t>
            </w:r>
          </w:p>
        </w:tc>
        <w:tc>
          <w:tcPr>
            <w:tcW w:w="2398" w:type="dxa"/>
          </w:tcPr>
          <w:p w14:paraId="0A8EA0D4" w14:textId="6AD4EEC1" w:rsidR="007924C8" w:rsidRPr="002A4420" w:rsidRDefault="007924C8" w:rsidP="006F5337">
            <w:pPr>
              <w:pStyle w:val="Prrafodelista"/>
              <w:ind w:left="0"/>
              <w:rPr>
                <w:rStyle w:val="Hipervnculo"/>
                <w:rFonts w:ascii="Arial Narrow" w:hAnsi="Arial Narrow" w:cs="Arial"/>
                <w:b/>
                <w:bCs/>
                <w:color w:val="auto"/>
                <w:sz w:val="18"/>
                <w:szCs w:val="36"/>
              </w:rPr>
            </w:pPr>
            <w:r w:rsidRPr="002A4420">
              <w:rPr>
                <w:rStyle w:val="Hipervnculo"/>
                <w:rFonts w:ascii="Arial Narrow" w:hAnsi="Arial Narrow" w:cs="Arial"/>
                <w:b/>
                <w:bCs/>
                <w:color w:val="auto"/>
                <w:sz w:val="18"/>
                <w:szCs w:val="36"/>
              </w:rPr>
              <w:t>SGS-ENT-4062-2019</w:t>
            </w:r>
          </w:p>
        </w:tc>
      </w:tr>
    </w:tbl>
    <w:p w14:paraId="72501226" w14:textId="77777777" w:rsidR="00960EEB" w:rsidRPr="002A4420" w:rsidRDefault="00960EEB" w:rsidP="00960EEB">
      <w:pPr>
        <w:contextualSpacing/>
        <w:rPr>
          <w:rFonts w:asciiTheme="majorHAnsi" w:hAnsiTheme="majorHAnsi"/>
          <w:b/>
          <w:sz w:val="16"/>
          <w:szCs w:val="16"/>
        </w:rPr>
      </w:pPr>
    </w:p>
    <w:p w14:paraId="72501227" w14:textId="77777777" w:rsidR="00960EEB" w:rsidRPr="002A4420" w:rsidRDefault="00960EEB" w:rsidP="00960EEB">
      <w:pPr>
        <w:contextualSpacing/>
        <w:rPr>
          <w:rFonts w:asciiTheme="majorHAnsi" w:hAnsiTheme="majorHAnsi"/>
          <w:b/>
          <w:sz w:val="16"/>
          <w:szCs w:val="16"/>
        </w:rPr>
      </w:pPr>
    </w:p>
    <w:p w14:paraId="72501228" w14:textId="77777777" w:rsidR="00960EEB" w:rsidRPr="002A4420" w:rsidRDefault="00960EEB" w:rsidP="00960EEB">
      <w:pPr>
        <w:pStyle w:val="Prrafodelista"/>
        <w:numPr>
          <w:ilvl w:val="0"/>
          <w:numId w:val="1"/>
        </w:numPr>
        <w:ind w:left="567" w:hanging="567"/>
        <w:contextualSpacing/>
        <w:rPr>
          <w:rFonts w:ascii="Cambria" w:hAnsi="Cambria" w:cs="Arial"/>
          <w:b/>
          <w:sz w:val="16"/>
          <w:szCs w:val="16"/>
        </w:rPr>
      </w:pPr>
      <w:r w:rsidRPr="002A4420">
        <w:rPr>
          <w:rFonts w:ascii="Cambria" w:hAnsi="Cambria" w:cs="Arial"/>
          <w:b/>
          <w:sz w:val="16"/>
          <w:szCs w:val="16"/>
        </w:rPr>
        <w:t>OBSERVACIONES</w:t>
      </w:r>
      <w:r w:rsidR="00D11E7E" w:rsidRPr="002A4420">
        <w:rPr>
          <w:rFonts w:ascii="Cambria" w:hAnsi="Cambria" w:cs="Arial"/>
          <w:b/>
          <w:sz w:val="16"/>
          <w:szCs w:val="16"/>
        </w:rPr>
        <w:t xml:space="preserve"> ESPECÍFICAS</w:t>
      </w:r>
      <w:r w:rsidRPr="002A4420">
        <w:rPr>
          <w:rFonts w:ascii="Cambria" w:hAnsi="Cambria" w:cs="Arial"/>
          <w:b/>
          <w:sz w:val="16"/>
          <w:szCs w:val="16"/>
        </w:rPr>
        <w:t>.</w:t>
      </w:r>
    </w:p>
    <w:p w14:paraId="72501229" w14:textId="77777777" w:rsidR="00960EEB" w:rsidRPr="002A4420" w:rsidRDefault="00960EEB" w:rsidP="00960EEB">
      <w:pPr>
        <w:spacing w:after="160" w:line="259" w:lineRule="auto"/>
        <w:rPr>
          <w:rFonts w:ascii="Cambria" w:hAnsi="Cambria" w:cs="Arial"/>
          <w:b/>
          <w:sz w:val="16"/>
          <w:szCs w:val="16"/>
        </w:rPr>
      </w:pPr>
    </w:p>
    <w:tbl>
      <w:tblPr>
        <w:tblStyle w:val="Tablaconcuadrcula1"/>
        <w:tblW w:w="12894" w:type="dxa"/>
        <w:jc w:val="center"/>
        <w:tblLayout w:type="fixed"/>
        <w:tblLook w:val="04A0" w:firstRow="1" w:lastRow="0" w:firstColumn="1" w:lastColumn="0" w:noHBand="0" w:noVBand="1"/>
      </w:tblPr>
      <w:tblGrid>
        <w:gridCol w:w="3223"/>
        <w:gridCol w:w="3224"/>
        <w:gridCol w:w="3223"/>
        <w:gridCol w:w="3224"/>
      </w:tblGrid>
      <w:tr w:rsidR="003D02C2" w:rsidRPr="003D02C2" w14:paraId="7250122E" w14:textId="3FCF8057" w:rsidTr="003D02C2">
        <w:trPr>
          <w:tblHeader/>
          <w:jc w:val="center"/>
        </w:trPr>
        <w:tc>
          <w:tcPr>
            <w:tcW w:w="3223" w:type="dxa"/>
            <w:shd w:val="clear" w:color="auto" w:fill="4F81BD"/>
          </w:tcPr>
          <w:p w14:paraId="7250122A" w14:textId="77777777" w:rsidR="003D02C2" w:rsidRPr="003D02C2" w:rsidRDefault="003D02C2" w:rsidP="00A654C6">
            <w:pPr>
              <w:contextualSpacing/>
              <w:jc w:val="center"/>
              <w:rPr>
                <w:rFonts w:ascii="Cambria" w:hAnsi="Cambria" w:cs="Calibri"/>
                <w:b/>
                <w:sz w:val="16"/>
                <w:szCs w:val="16"/>
              </w:rPr>
            </w:pPr>
            <w:r w:rsidRPr="003D02C2">
              <w:rPr>
                <w:rFonts w:ascii="Cambria" w:hAnsi="Cambria" w:cs="Calibri"/>
                <w:b/>
                <w:sz w:val="16"/>
                <w:szCs w:val="16"/>
              </w:rPr>
              <w:lastRenderedPageBreak/>
              <w:t>TEXTO PROPUESTO</w:t>
            </w:r>
          </w:p>
        </w:tc>
        <w:tc>
          <w:tcPr>
            <w:tcW w:w="3224" w:type="dxa"/>
            <w:shd w:val="clear" w:color="auto" w:fill="4F81BD"/>
          </w:tcPr>
          <w:p w14:paraId="7250122B" w14:textId="77777777" w:rsidR="003D02C2" w:rsidRPr="003D02C2" w:rsidRDefault="003D02C2" w:rsidP="00A654C6">
            <w:pPr>
              <w:contextualSpacing/>
              <w:jc w:val="center"/>
              <w:rPr>
                <w:rFonts w:ascii="Cambria" w:hAnsi="Cambria" w:cs="Calibri"/>
                <w:b/>
                <w:sz w:val="16"/>
                <w:szCs w:val="16"/>
              </w:rPr>
            </w:pPr>
            <w:r w:rsidRPr="003D02C2">
              <w:rPr>
                <w:rFonts w:ascii="Cambria" w:hAnsi="Cambria" w:cs="Calibri"/>
                <w:b/>
                <w:sz w:val="16"/>
                <w:szCs w:val="16"/>
              </w:rPr>
              <w:t>OBSERVACIONES Y COMENTARIOS</w:t>
            </w:r>
          </w:p>
        </w:tc>
        <w:tc>
          <w:tcPr>
            <w:tcW w:w="3223" w:type="dxa"/>
            <w:shd w:val="clear" w:color="auto" w:fill="4F81BD"/>
          </w:tcPr>
          <w:p w14:paraId="7250122C" w14:textId="77777777" w:rsidR="003D02C2" w:rsidRPr="003D02C2" w:rsidRDefault="003D02C2" w:rsidP="00A654C6">
            <w:pPr>
              <w:contextualSpacing/>
              <w:jc w:val="center"/>
              <w:rPr>
                <w:rFonts w:ascii="Cambria" w:hAnsi="Cambria" w:cs="Calibri"/>
                <w:b/>
                <w:sz w:val="16"/>
                <w:szCs w:val="16"/>
              </w:rPr>
            </w:pPr>
            <w:r w:rsidRPr="003D02C2">
              <w:rPr>
                <w:rFonts w:ascii="Cambria" w:hAnsi="Cambria" w:cs="Calibri"/>
                <w:b/>
                <w:sz w:val="16"/>
                <w:szCs w:val="16"/>
              </w:rPr>
              <w:t>COMENTARIO SUGESE</w:t>
            </w:r>
          </w:p>
        </w:tc>
        <w:tc>
          <w:tcPr>
            <w:tcW w:w="3224" w:type="dxa"/>
            <w:shd w:val="clear" w:color="auto" w:fill="4F81BD"/>
          </w:tcPr>
          <w:p w14:paraId="167B7043" w14:textId="0C964F10" w:rsidR="003D02C2" w:rsidRPr="003D02C2" w:rsidRDefault="003D02C2" w:rsidP="00A654C6">
            <w:pPr>
              <w:contextualSpacing/>
              <w:jc w:val="center"/>
              <w:rPr>
                <w:rFonts w:ascii="Cambria" w:hAnsi="Cambria" w:cs="Calibri"/>
                <w:b/>
                <w:sz w:val="16"/>
                <w:szCs w:val="16"/>
              </w:rPr>
            </w:pPr>
            <w:r w:rsidRPr="003D02C2">
              <w:rPr>
                <w:rFonts w:ascii="Cambria" w:hAnsi="Cambria" w:cs="Calibri"/>
                <w:b/>
                <w:sz w:val="16"/>
                <w:szCs w:val="16"/>
              </w:rPr>
              <w:t>TEXTO DEFINITIVO</w:t>
            </w:r>
          </w:p>
        </w:tc>
      </w:tr>
      <w:tr w:rsidR="003D02C2" w:rsidRPr="003D02C2" w14:paraId="72501234" w14:textId="2F36CF80" w:rsidTr="003D02C2">
        <w:trPr>
          <w:tblHeader/>
          <w:jc w:val="center"/>
        </w:trPr>
        <w:tc>
          <w:tcPr>
            <w:tcW w:w="3223" w:type="dxa"/>
            <w:shd w:val="clear" w:color="auto" w:fill="FFFFFF"/>
          </w:tcPr>
          <w:p w14:paraId="7250122F" w14:textId="77777777" w:rsidR="003D02C2" w:rsidRPr="003D02C2" w:rsidRDefault="003D02C2" w:rsidP="00A654C6">
            <w:pPr>
              <w:contextualSpacing/>
              <w:jc w:val="center"/>
              <w:rPr>
                <w:rFonts w:ascii="Cambria" w:hAnsi="Cambria" w:cs="Arial"/>
                <w:b/>
                <w:sz w:val="16"/>
                <w:szCs w:val="16"/>
              </w:rPr>
            </w:pPr>
            <w:r w:rsidRPr="003D02C2">
              <w:rPr>
                <w:rFonts w:ascii="Cambria" w:hAnsi="Cambria" w:cs="Arial"/>
                <w:b/>
                <w:sz w:val="16"/>
                <w:szCs w:val="16"/>
              </w:rPr>
              <w:t>“PROYECTO DE ACUERDO</w:t>
            </w:r>
          </w:p>
          <w:p w14:paraId="72501230" w14:textId="77777777" w:rsidR="003D02C2" w:rsidRPr="003D02C2" w:rsidRDefault="003D02C2" w:rsidP="00A654C6">
            <w:pPr>
              <w:contextualSpacing/>
              <w:jc w:val="center"/>
              <w:rPr>
                <w:rFonts w:ascii="Cambria" w:hAnsi="Cambria" w:cs="Arial"/>
                <w:b/>
                <w:sz w:val="16"/>
                <w:szCs w:val="16"/>
              </w:rPr>
            </w:pPr>
            <w:r w:rsidRPr="003D02C2">
              <w:rPr>
                <w:rFonts w:ascii="Cambria" w:hAnsi="Cambria" w:cs="Arial"/>
                <w:b/>
                <w:sz w:val="16"/>
                <w:szCs w:val="16"/>
              </w:rPr>
              <w:t>REGLAMENTO SOBRE INCLUSIÓN Y ACCESO AL SEGURO</w:t>
            </w:r>
          </w:p>
        </w:tc>
        <w:tc>
          <w:tcPr>
            <w:tcW w:w="3224" w:type="dxa"/>
            <w:shd w:val="clear" w:color="auto" w:fill="FFFFFF"/>
          </w:tcPr>
          <w:p w14:paraId="72501231" w14:textId="77777777" w:rsidR="003D02C2" w:rsidRPr="003D02C2" w:rsidRDefault="003D02C2" w:rsidP="00A654C6">
            <w:pPr>
              <w:jc w:val="center"/>
              <w:rPr>
                <w:rFonts w:ascii="Cambria" w:hAnsi="Cambria"/>
                <w:b/>
                <w:bCs/>
                <w:iCs/>
                <w:sz w:val="16"/>
                <w:szCs w:val="16"/>
              </w:rPr>
            </w:pPr>
          </w:p>
        </w:tc>
        <w:tc>
          <w:tcPr>
            <w:tcW w:w="3223" w:type="dxa"/>
            <w:shd w:val="clear" w:color="auto" w:fill="FFFFFF"/>
          </w:tcPr>
          <w:p w14:paraId="72501232" w14:textId="77777777" w:rsidR="003D02C2" w:rsidRPr="003D02C2" w:rsidRDefault="003D02C2" w:rsidP="00A654C6">
            <w:pPr>
              <w:jc w:val="center"/>
              <w:rPr>
                <w:rFonts w:ascii="Cambria" w:hAnsi="Cambria"/>
                <w:b/>
                <w:bCs/>
                <w:iCs/>
                <w:sz w:val="16"/>
                <w:szCs w:val="16"/>
              </w:rPr>
            </w:pPr>
          </w:p>
        </w:tc>
        <w:tc>
          <w:tcPr>
            <w:tcW w:w="3224" w:type="dxa"/>
            <w:shd w:val="clear" w:color="auto" w:fill="FFFFFF"/>
          </w:tcPr>
          <w:p w14:paraId="049EA2E5" w14:textId="77777777" w:rsidR="003D02C2" w:rsidRDefault="003D02C2" w:rsidP="00A654C6">
            <w:pPr>
              <w:contextualSpacing/>
              <w:jc w:val="center"/>
              <w:rPr>
                <w:rFonts w:ascii="Cambria" w:hAnsi="Cambria"/>
                <w:b/>
                <w:sz w:val="16"/>
                <w:szCs w:val="16"/>
              </w:rPr>
            </w:pPr>
            <w:r w:rsidRPr="003D02C2">
              <w:rPr>
                <w:rFonts w:ascii="Cambria" w:hAnsi="Cambria"/>
                <w:b/>
                <w:sz w:val="16"/>
                <w:szCs w:val="16"/>
              </w:rPr>
              <w:t xml:space="preserve">“PROYECTO DE ACUERDO </w:t>
            </w:r>
          </w:p>
          <w:p w14:paraId="64C338DD" w14:textId="44A838FA" w:rsidR="003D02C2" w:rsidRPr="003D02C2" w:rsidRDefault="003D02C2" w:rsidP="00A654C6">
            <w:pPr>
              <w:contextualSpacing/>
              <w:jc w:val="center"/>
              <w:rPr>
                <w:rFonts w:ascii="Cambria" w:hAnsi="Cambria" w:cs="Arial"/>
                <w:b/>
                <w:sz w:val="16"/>
                <w:szCs w:val="16"/>
              </w:rPr>
            </w:pPr>
            <w:r w:rsidRPr="003D02C2">
              <w:rPr>
                <w:rFonts w:ascii="Cambria" w:hAnsi="Cambria"/>
                <w:b/>
                <w:sz w:val="16"/>
                <w:szCs w:val="16"/>
              </w:rPr>
              <w:t>REGLAMENTO SOBRE INCLUSIÓN Y ACCESO AL SEGURO</w:t>
            </w:r>
          </w:p>
        </w:tc>
      </w:tr>
      <w:tr w:rsidR="003D02C2" w:rsidRPr="003D02C2" w14:paraId="72501239" w14:textId="6438059B" w:rsidTr="003D02C2">
        <w:trPr>
          <w:tblHeader/>
          <w:jc w:val="center"/>
        </w:trPr>
        <w:tc>
          <w:tcPr>
            <w:tcW w:w="3223" w:type="dxa"/>
            <w:shd w:val="clear" w:color="auto" w:fill="FFFFFF"/>
          </w:tcPr>
          <w:p w14:paraId="72501235" w14:textId="77777777" w:rsidR="003D02C2" w:rsidRPr="003D02C2" w:rsidRDefault="003D02C2" w:rsidP="00A654C6">
            <w:pPr>
              <w:contextualSpacing/>
              <w:jc w:val="both"/>
              <w:rPr>
                <w:rFonts w:ascii="Cambria" w:hAnsi="Cambria"/>
                <w:sz w:val="16"/>
                <w:szCs w:val="16"/>
              </w:rPr>
            </w:pPr>
            <w:r w:rsidRPr="003D02C2">
              <w:rPr>
                <w:rFonts w:ascii="Cambria" w:hAnsi="Cambria"/>
                <w:sz w:val="16"/>
                <w:szCs w:val="16"/>
              </w:rPr>
              <w:t>El Consejo Nacional de Supervisión del Sistema Financiero</w:t>
            </w:r>
          </w:p>
        </w:tc>
        <w:tc>
          <w:tcPr>
            <w:tcW w:w="3224" w:type="dxa"/>
            <w:shd w:val="clear" w:color="auto" w:fill="FFFFFF"/>
          </w:tcPr>
          <w:p w14:paraId="72501236" w14:textId="77777777" w:rsidR="003D02C2" w:rsidRPr="003D02C2" w:rsidRDefault="003D02C2" w:rsidP="00A654C6">
            <w:pPr>
              <w:jc w:val="center"/>
              <w:rPr>
                <w:rFonts w:ascii="Cambria" w:hAnsi="Cambria"/>
                <w:b/>
                <w:bCs/>
                <w:sz w:val="16"/>
                <w:szCs w:val="16"/>
              </w:rPr>
            </w:pPr>
          </w:p>
        </w:tc>
        <w:tc>
          <w:tcPr>
            <w:tcW w:w="3223" w:type="dxa"/>
            <w:shd w:val="clear" w:color="auto" w:fill="FFFFFF"/>
          </w:tcPr>
          <w:p w14:paraId="72501237" w14:textId="77777777" w:rsidR="003D02C2" w:rsidRPr="003D02C2" w:rsidRDefault="003D02C2" w:rsidP="00A654C6">
            <w:pPr>
              <w:jc w:val="center"/>
              <w:rPr>
                <w:rFonts w:ascii="Cambria" w:hAnsi="Cambria"/>
                <w:b/>
                <w:bCs/>
                <w:sz w:val="16"/>
                <w:szCs w:val="16"/>
              </w:rPr>
            </w:pPr>
          </w:p>
        </w:tc>
        <w:tc>
          <w:tcPr>
            <w:tcW w:w="3224" w:type="dxa"/>
            <w:shd w:val="clear" w:color="auto" w:fill="FFFFFF"/>
          </w:tcPr>
          <w:p w14:paraId="543BFE8C" w14:textId="6C0463AC" w:rsidR="003D02C2" w:rsidRPr="003D02C2" w:rsidRDefault="003D02C2" w:rsidP="00A654C6">
            <w:pPr>
              <w:jc w:val="both"/>
              <w:rPr>
                <w:rFonts w:ascii="Cambria" w:hAnsi="Cambria"/>
                <w:sz w:val="16"/>
                <w:szCs w:val="16"/>
              </w:rPr>
            </w:pPr>
            <w:r w:rsidRPr="003D02C2">
              <w:rPr>
                <w:rFonts w:ascii="Cambria" w:hAnsi="Cambria"/>
                <w:sz w:val="16"/>
                <w:szCs w:val="16"/>
              </w:rPr>
              <w:t>El Consejo Nacional de Supervisión del Sistema Financiero</w:t>
            </w:r>
          </w:p>
        </w:tc>
      </w:tr>
      <w:tr w:rsidR="003D02C2" w:rsidRPr="003D02C2" w14:paraId="7250123E" w14:textId="4ABE9A14" w:rsidTr="003D02C2">
        <w:trPr>
          <w:tblHeader/>
          <w:jc w:val="center"/>
        </w:trPr>
        <w:tc>
          <w:tcPr>
            <w:tcW w:w="3223" w:type="dxa"/>
            <w:shd w:val="clear" w:color="auto" w:fill="FFFFFF"/>
          </w:tcPr>
          <w:p w14:paraId="7250123A" w14:textId="77777777" w:rsidR="003D02C2" w:rsidRPr="003D02C2" w:rsidRDefault="003D02C2" w:rsidP="00A654C6">
            <w:pPr>
              <w:rPr>
                <w:rFonts w:ascii="Cambria" w:hAnsi="Cambria" w:cs="Calibri"/>
                <w:b/>
                <w:sz w:val="16"/>
                <w:szCs w:val="16"/>
              </w:rPr>
            </w:pPr>
            <w:r w:rsidRPr="003D02C2">
              <w:rPr>
                <w:rFonts w:ascii="Cambria" w:hAnsi="Cambria"/>
                <w:sz w:val="16"/>
                <w:szCs w:val="16"/>
              </w:rPr>
              <w:t xml:space="preserve"> </w:t>
            </w:r>
            <w:r w:rsidRPr="003D02C2">
              <w:rPr>
                <w:rFonts w:ascii="Cambria" w:eastAsia="Calibri" w:hAnsi="Cambria" w:cs="Cambria"/>
                <w:b/>
                <w:bCs/>
                <w:sz w:val="16"/>
                <w:szCs w:val="16"/>
                <w:lang w:eastAsia="en-US"/>
              </w:rPr>
              <w:t>considerando que:</w:t>
            </w:r>
          </w:p>
        </w:tc>
        <w:tc>
          <w:tcPr>
            <w:tcW w:w="3224" w:type="dxa"/>
            <w:shd w:val="clear" w:color="auto" w:fill="FFFFFF"/>
          </w:tcPr>
          <w:p w14:paraId="7250123B" w14:textId="77777777" w:rsidR="003D02C2" w:rsidRPr="003D02C2" w:rsidRDefault="003D02C2" w:rsidP="00A654C6">
            <w:pPr>
              <w:contextualSpacing/>
              <w:jc w:val="both"/>
              <w:rPr>
                <w:rFonts w:ascii="Cambria" w:hAnsi="Cambria"/>
                <w:b/>
                <w:sz w:val="16"/>
                <w:szCs w:val="16"/>
              </w:rPr>
            </w:pPr>
          </w:p>
        </w:tc>
        <w:tc>
          <w:tcPr>
            <w:tcW w:w="3223" w:type="dxa"/>
            <w:shd w:val="clear" w:color="auto" w:fill="FFFFFF"/>
          </w:tcPr>
          <w:p w14:paraId="7250123C" w14:textId="77777777" w:rsidR="003D02C2" w:rsidRPr="003D02C2" w:rsidRDefault="003D02C2" w:rsidP="00A654C6">
            <w:pPr>
              <w:contextualSpacing/>
              <w:jc w:val="both"/>
              <w:rPr>
                <w:rFonts w:ascii="Cambria" w:hAnsi="Cambria"/>
                <w:b/>
                <w:sz w:val="16"/>
                <w:szCs w:val="16"/>
              </w:rPr>
            </w:pPr>
          </w:p>
        </w:tc>
        <w:tc>
          <w:tcPr>
            <w:tcW w:w="3224" w:type="dxa"/>
            <w:shd w:val="clear" w:color="auto" w:fill="FFFFFF"/>
          </w:tcPr>
          <w:p w14:paraId="0D29DEE4" w14:textId="58FCC949" w:rsidR="003D02C2" w:rsidRPr="003D02C2" w:rsidRDefault="003D02C2" w:rsidP="00A654C6">
            <w:pPr>
              <w:rPr>
                <w:rFonts w:ascii="Cambria" w:hAnsi="Cambria"/>
                <w:sz w:val="16"/>
                <w:szCs w:val="16"/>
              </w:rPr>
            </w:pPr>
            <w:r w:rsidRPr="003D02C2">
              <w:rPr>
                <w:rFonts w:ascii="Cambria" w:hAnsi="Cambria"/>
                <w:b/>
                <w:sz w:val="16"/>
                <w:szCs w:val="16"/>
              </w:rPr>
              <w:t>considerando que:</w:t>
            </w:r>
          </w:p>
        </w:tc>
      </w:tr>
      <w:tr w:rsidR="003D02C2" w:rsidRPr="003D02C2" w14:paraId="72501243" w14:textId="509F00A8" w:rsidTr="003D02C2">
        <w:trPr>
          <w:tblHeader/>
          <w:jc w:val="center"/>
        </w:trPr>
        <w:tc>
          <w:tcPr>
            <w:tcW w:w="3223" w:type="dxa"/>
            <w:shd w:val="clear" w:color="auto" w:fill="FFFFFF"/>
          </w:tcPr>
          <w:p w14:paraId="7250123F" w14:textId="77777777" w:rsidR="003D02C2" w:rsidRPr="003D02C2" w:rsidRDefault="003D02C2" w:rsidP="00A654C6">
            <w:pPr>
              <w:pStyle w:val="Prrafodelista"/>
              <w:widowControl w:val="0"/>
              <w:numPr>
                <w:ilvl w:val="0"/>
                <w:numId w:val="3"/>
              </w:numPr>
              <w:ind w:left="171" w:hanging="219"/>
              <w:jc w:val="both"/>
              <w:rPr>
                <w:rFonts w:ascii="Cambria" w:hAnsi="Cambria"/>
                <w:sz w:val="16"/>
                <w:szCs w:val="16"/>
              </w:rPr>
            </w:pPr>
            <w:r w:rsidRPr="003D02C2">
              <w:rPr>
                <w:rFonts w:ascii="Cambria" w:hAnsi="Cambria"/>
                <w:sz w:val="16"/>
                <w:szCs w:val="16"/>
              </w:rPr>
              <w:t xml:space="preserve">El inciso b, artículo 171, de la </w:t>
            </w:r>
            <w:r w:rsidRPr="003D02C2">
              <w:rPr>
                <w:rFonts w:ascii="Cambria" w:hAnsi="Cambria"/>
                <w:i/>
                <w:sz w:val="16"/>
                <w:szCs w:val="16"/>
              </w:rPr>
              <w:t>Ley Reguladora del Mercado de Valores</w:t>
            </w:r>
            <w:r w:rsidRPr="003D02C2">
              <w:rPr>
                <w:rFonts w:ascii="Cambria" w:hAnsi="Cambria"/>
                <w:sz w:val="16"/>
                <w:szCs w:val="16"/>
              </w:rPr>
              <w:t>, Ley 7732, establece, como función del Consejo Nacional de Supervisión del Sistema Financiero (</w:t>
            </w:r>
            <w:r w:rsidRPr="003D02C2">
              <w:rPr>
                <w:rFonts w:ascii="Cambria" w:hAnsi="Cambria"/>
                <w:i/>
                <w:sz w:val="16"/>
                <w:szCs w:val="16"/>
              </w:rPr>
              <w:t>CONASSIF</w:t>
            </w:r>
            <w:r w:rsidRPr="003D02C2">
              <w:rPr>
                <w:rFonts w:ascii="Cambria" w:hAnsi="Cambria"/>
                <w:sz w:val="16"/>
                <w:szCs w:val="16"/>
              </w:rPr>
              <w:t>), aprobar las normas atinentes a la autorización, regulación, supervisión, fiscalización y vigilancia que conforme a la ley, deben ejecutar la Superintendencia General de Entidades Financieras (</w:t>
            </w:r>
            <w:r w:rsidRPr="003D02C2">
              <w:rPr>
                <w:rFonts w:ascii="Cambria" w:hAnsi="Cambria"/>
                <w:i/>
                <w:sz w:val="16"/>
                <w:szCs w:val="16"/>
              </w:rPr>
              <w:t>SUGEF</w:t>
            </w:r>
            <w:r w:rsidRPr="003D02C2">
              <w:rPr>
                <w:rFonts w:ascii="Cambria" w:hAnsi="Cambria"/>
                <w:sz w:val="16"/>
                <w:szCs w:val="16"/>
              </w:rPr>
              <w:t>), la Superintendencia General de Valores (</w:t>
            </w:r>
            <w:r w:rsidRPr="003D02C2">
              <w:rPr>
                <w:rFonts w:ascii="Cambria" w:hAnsi="Cambria"/>
                <w:i/>
                <w:sz w:val="16"/>
                <w:szCs w:val="16"/>
              </w:rPr>
              <w:t>SUGEVAL</w:t>
            </w:r>
            <w:r w:rsidRPr="003D02C2">
              <w:rPr>
                <w:rFonts w:ascii="Cambria" w:hAnsi="Cambria"/>
                <w:sz w:val="16"/>
                <w:szCs w:val="16"/>
              </w:rPr>
              <w:t>) y la Superintendencia de Pensiones (</w:t>
            </w:r>
            <w:r w:rsidRPr="003D02C2">
              <w:rPr>
                <w:rFonts w:ascii="Cambria" w:hAnsi="Cambria"/>
                <w:i/>
                <w:sz w:val="16"/>
                <w:szCs w:val="16"/>
              </w:rPr>
              <w:t>SUPEN</w:t>
            </w:r>
            <w:r w:rsidRPr="003D02C2">
              <w:rPr>
                <w:rFonts w:ascii="Cambria" w:hAnsi="Cambria"/>
                <w:sz w:val="16"/>
                <w:szCs w:val="16"/>
              </w:rPr>
              <w:t>), y se extiende a la Superintendencia General de Seguros (</w:t>
            </w:r>
            <w:r w:rsidRPr="003D02C2">
              <w:rPr>
                <w:rFonts w:ascii="Cambria" w:hAnsi="Cambria"/>
                <w:i/>
                <w:sz w:val="16"/>
                <w:szCs w:val="16"/>
              </w:rPr>
              <w:t>SUGESE</w:t>
            </w:r>
            <w:r w:rsidRPr="003D02C2">
              <w:rPr>
                <w:rFonts w:ascii="Cambria" w:hAnsi="Cambria"/>
                <w:sz w:val="16"/>
                <w:szCs w:val="16"/>
              </w:rPr>
              <w:t xml:space="preserve">) de conformidad con lo dispuesto en el artículo 28 de la </w:t>
            </w:r>
            <w:r w:rsidRPr="003D02C2">
              <w:rPr>
                <w:rFonts w:ascii="Cambria" w:hAnsi="Cambria"/>
                <w:i/>
                <w:sz w:val="16"/>
                <w:szCs w:val="16"/>
              </w:rPr>
              <w:t>Ley Reguladora del Mercado de Seguros</w:t>
            </w:r>
            <w:r w:rsidRPr="003D02C2">
              <w:rPr>
                <w:rFonts w:ascii="Cambria" w:hAnsi="Cambria"/>
                <w:sz w:val="16"/>
                <w:szCs w:val="16"/>
              </w:rPr>
              <w:t>, Ley 8653.</w:t>
            </w:r>
          </w:p>
        </w:tc>
        <w:tc>
          <w:tcPr>
            <w:tcW w:w="3224" w:type="dxa"/>
            <w:shd w:val="clear" w:color="auto" w:fill="FFFFFF"/>
          </w:tcPr>
          <w:p w14:paraId="72501240" w14:textId="77777777" w:rsidR="003D02C2" w:rsidRPr="003D02C2" w:rsidRDefault="003D02C2" w:rsidP="00A654C6">
            <w:pPr>
              <w:contextualSpacing/>
              <w:jc w:val="both"/>
              <w:rPr>
                <w:rFonts w:ascii="Cambria" w:hAnsi="Cambria"/>
                <w:b/>
                <w:sz w:val="16"/>
                <w:szCs w:val="16"/>
              </w:rPr>
            </w:pPr>
          </w:p>
        </w:tc>
        <w:tc>
          <w:tcPr>
            <w:tcW w:w="3223" w:type="dxa"/>
            <w:shd w:val="clear" w:color="auto" w:fill="FFFFFF"/>
          </w:tcPr>
          <w:p w14:paraId="72501241" w14:textId="77777777" w:rsidR="003D02C2" w:rsidRPr="003D02C2" w:rsidRDefault="003D02C2" w:rsidP="00A654C6">
            <w:pPr>
              <w:contextualSpacing/>
              <w:jc w:val="both"/>
              <w:rPr>
                <w:rFonts w:ascii="Cambria" w:hAnsi="Cambria"/>
                <w:b/>
                <w:sz w:val="16"/>
                <w:szCs w:val="16"/>
              </w:rPr>
            </w:pPr>
          </w:p>
        </w:tc>
        <w:tc>
          <w:tcPr>
            <w:tcW w:w="3224" w:type="dxa"/>
            <w:shd w:val="clear" w:color="auto" w:fill="FFFFFF"/>
          </w:tcPr>
          <w:p w14:paraId="7EE91627" w14:textId="46EDB376" w:rsidR="003D02C2" w:rsidRPr="003D02C2" w:rsidRDefault="003D02C2" w:rsidP="00A654C6">
            <w:pPr>
              <w:contextualSpacing/>
              <w:jc w:val="both"/>
              <w:rPr>
                <w:rFonts w:ascii="Cambria" w:hAnsi="Cambria"/>
                <w:sz w:val="16"/>
                <w:szCs w:val="16"/>
              </w:rPr>
            </w:pPr>
            <w:r w:rsidRPr="003D02C2">
              <w:rPr>
                <w:rFonts w:ascii="Cambria" w:hAnsi="Cambria"/>
                <w:sz w:val="16"/>
                <w:szCs w:val="16"/>
              </w:rPr>
              <w:t>1.</w:t>
            </w:r>
            <w:r w:rsidRPr="003D02C2">
              <w:rPr>
                <w:rFonts w:ascii="Cambria" w:hAnsi="Cambria"/>
                <w:sz w:val="16"/>
                <w:szCs w:val="16"/>
              </w:rPr>
              <w:tab/>
              <w:t xml:space="preserve">El inciso b, artículo 171, de la </w:t>
            </w:r>
            <w:r w:rsidRPr="003D02C2">
              <w:rPr>
                <w:rFonts w:ascii="Cambria" w:hAnsi="Cambria"/>
                <w:i/>
                <w:sz w:val="16"/>
                <w:szCs w:val="16"/>
              </w:rPr>
              <w:t>Ley Reguladora del Mercado de Valores</w:t>
            </w:r>
            <w:r w:rsidRPr="003D02C2">
              <w:rPr>
                <w:rFonts w:ascii="Cambria" w:hAnsi="Cambria"/>
                <w:sz w:val="16"/>
                <w:szCs w:val="16"/>
              </w:rPr>
              <w:t>, Ley 7732, establece, como función del Consejo Nacional de Supervisión del Sistema Financiero (</w:t>
            </w:r>
            <w:r w:rsidRPr="003D02C2">
              <w:rPr>
                <w:rFonts w:ascii="Cambria" w:hAnsi="Cambria"/>
                <w:i/>
                <w:sz w:val="16"/>
                <w:szCs w:val="16"/>
              </w:rPr>
              <w:t>CONASSIF</w:t>
            </w:r>
            <w:r w:rsidRPr="003D02C2">
              <w:rPr>
                <w:rFonts w:ascii="Cambria" w:hAnsi="Cambria"/>
                <w:sz w:val="16"/>
                <w:szCs w:val="16"/>
              </w:rPr>
              <w:t>), aprobar las normas atinentes a la autorización, regulación, supervisión, fiscalización y vigilancia que conforme a la ley, deben ejecutar la Superintendencia General de Entidades Financieras (</w:t>
            </w:r>
            <w:r w:rsidRPr="003D02C2">
              <w:rPr>
                <w:rFonts w:ascii="Cambria" w:hAnsi="Cambria"/>
                <w:i/>
                <w:sz w:val="16"/>
                <w:szCs w:val="16"/>
              </w:rPr>
              <w:t>SUGEF</w:t>
            </w:r>
            <w:r w:rsidRPr="003D02C2">
              <w:rPr>
                <w:rFonts w:ascii="Cambria" w:hAnsi="Cambria"/>
                <w:sz w:val="16"/>
                <w:szCs w:val="16"/>
              </w:rPr>
              <w:t>), la Superintendencia General de Valores (</w:t>
            </w:r>
            <w:r w:rsidRPr="003D02C2">
              <w:rPr>
                <w:rFonts w:ascii="Cambria" w:hAnsi="Cambria"/>
                <w:i/>
                <w:sz w:val="16"/>
                <w:szCs w:val="16"/>
              </w:rPr>
              <w:t>SUGEVAL</w:t>
            </w:r>
            <w:r w:rsidRPr="003D02C2">
              <w:rPr>
                <w:rFonts w:ascii="Cambria" w:hAnsi="Cambria"/>
                <w:sz w:val="16"/>
                <w:szCs w:val="16"/>
              </w:rPr>
              <w:t>) y la Superintendencia de Pensiones (</w:t>
            </w:r>
            <w:r w:rsidRPr="003D02C2">
              <w:rPr>
                <w:rFonts w:ascii="Cambria" w:hAnsi="Cambria"/>
                <w:i/>
                <w:sz w:val="16"/>
                <w:szCs w:val="16"/>
              </w:rPr>
              <w:t>SUPEN</w:t>
            </w:r>
            <w:r w:rsidRPr="003D02C2">
              <w:rPr>
                <w:rFonts w:ascii="Cambria" w:hAnsi="Cambria"/>
                <w:sz w:val="16"/>
                <w:szCs w:val="16"/>
              </w:rPr>
              <w:t>), y se extiende a la Superintendencia General de Seguros (</w:t>
            </w:r>
            <w:r w:rsidRPr="003D02C2">
              <w:rPr>
                <w:rFonts w:ascii="Cambria" w:hAnsi="Cambria"/>
                <w:i/>
                <w:sz w:val="16"/>
                <w:szCs w:val="16"/>
              </w:rPr>
              <w:t>SUGESE</w:t>
            </w:r>
            <w:r w:rsidRPr="003D02C2">
              <w:rPr>
                <w:rFonts w:ascii="Cambria" w:hAnsi="Cambria"/>
                <w:sz w:val="16"/>
                <w:szCs w:val="16"/>
              </w:rPr>
              <w:t xml:space="preserve">) de conformidad con lo dispuesto en el artículo 28 de la </w:t>
            </w:r>
            <w:r w:rsidRPr="003D02C2">
              <w:rPr>
                <w:rFonts w:ascii="Cambria" w:hAnsi="Cambria"/>
                <w:i/>
                <w:sz w:val="16"/>
                <w:szCs w:val="16"/>
              </w:rPr>
              <w:t>Ley Reguladora del Mercado de Seguros</w:t>
            </w:r>
            <w:r w:rsidRPr="003D02C2">
              <w:rPr>
                <w:rFonts w:ascii="Cambria" w:hAnsi="Cambria"/>
                <w:sz w:val="16"/>
                <w:szCs w:val="16"/>
              </w:rPr>
              <w:t>, Ley 8653.</w:t>
            </w:r>
          </w:p>
        </w:tc>
      </w:tr>
      <w:tr w:rsidR="003D02C2" w:rsidRPr="003D02C2" w14:paraId="72501248" w14:textId="1CBB3F10" w:rsidTr="003D02C2">
        <w:trPr>
          <w:tblHeader/>
          <w:jc w:val="center"/>
        </w:trPr>
        <w:tc>
          <w:tcPr>
            <w:tcW w:w="3223" w:type="dxa"/>
            <w:shd w:val="clear" w:color="auto" w:fill="FFFFFF"/>
          </w:tcPr>
          <w:p w14:paraId="72501244" w14:textId="6DAB73FD" w:rsidR="003D02C2" w:rsidRPr="003D02C2" w:rsidRDefault="003D02C2" w:rsidP="003D02C2">
            <w:pPr>
              <w:pStyle w:val="Prrafodelista"/>
              <w:widowControl w:val="0"/>
              <w:numPr>
                <w:ilvl w:val="0"/>
                <w:numId w:val="3"/>
              </w:numPr>
              <w:ind w:left="164" w:hanging="284"/>
              <w:jc w:val="both"/>
              <w:rPr>
                <w:rFonts w:ascii="Cambria" w:hAnsi="Cambria"/>
                <w:sz w:val="16"/>
                <w:szCs w:val="16"/>
              </w:rPr>
            </w:pPr>
            <w:r w:rsidRPr="003D02C2">
              <w:rPr>
                <w:rFonts w:ascii="Cambria" w:hAnsi="Cambria"/>
                <w:sz w:val="16"/>
                <w:szCs w:val="16"/>
              </w:rPr>
              <w:t xml:space="preserve">El inciso j, artículo 29, de la </w:t>
            </w:r>
            <w:r w:rsidRPr="003D02C2">
              <w:rPr>
                <w:rFonts w:ascii="Cambria" w:hAnsi="Cambria"/>
                <w:i/>
                <w:sz w:val="16"/>
                <w:szCs w:val="16"/>
              </w:rPr>
              <w:t xml:space="preserve">Ley </w:t>
            </w:r>
            <w:r w:rsidRPr="003D02C2">
              <w:rPr>
                <w:rFonts w:ascii="Cambria" w:hAnsi="Cambria"/>
                <w:bCs/>
                <w:i/>
                <w:sz w:val="16"/>
                <w:szCs w:val="16"/>
                <w:lang w:val="es-ES_tradnl"/>
              </w:rPr>
              <w:t>Reguladora del Mercado de Seguros</w:t>
            </w:r>
            <w:r w:rsidRPr="003D02C2">
              <w:rPr>
                <w:rFonts w:ascii="Cambria" w:hAnsi="Cambria"/>
                <w:bCs/>
                <w:sz w:val="16"/>
                <w:szCs w:val="16"/>
                <w:lang w:val="es-ES_tradnl"/>
              </w:rPr>
              <w:t xml:space="preserve">, Ley 8653, </w:t>
            </w:r>
            <w:r w:rsidRPr="003D02C2">
              <w:rPr>
                <w:rFonts w:ascii="Cambria" w:hAnsi="Cambria"/>
                <w:sz w:val="16"/>
                <w:szCs w:val="16"/>
              </w:rPr>
              <w:t>establece la potestad de la SUGESE de dictar las normas y directrices de carácter técnico u operativo en relación con sus supervisados, velando así por el establecimiento de sanas prácticas en el mercado de seguros.</w:t>
            </w:r>
          </w:p>
        </w:tc>
        <w:tc>
          <w:tcPr>
            <w:tcW w:w="3224" w:type="dxa"/>
            <w:shd w:val="clear" w:color="auto" w:fill="FFFFFF"/>
          </w:tcPr>
          <w:p w14:paraId="72501245" w14:textId="77777777" w:rsidR="003D02C2" w:rsidRPr="003D02C2" w:rsidRDefault="003D02C2" w:rsidP="00A654C6">
            <w:pPr>
              <w:contextualSpacing/>
              <w:jc w:val="both"/>
              <w:rPr>
                <w:rFonts w:ascii="Cambria" w:hAnsi="Cambria"/>
                <w:b/>
                <w:bCs/>
                <w:sz w:val="16"/>
                <w:szCs w:val="16"/>
              </w:rPr>
            </w:pPr>
          </w:p>
        </w:tc>
        <w:tc>
          <w:tcPr>
            <w:tcW w:w="3223" w:type="dxa"/>
            <w:shd w:val="clear" w:color="auto" w:fill="FFFFFF"/>
          </w:tcPr>
          <w:p w14:paraId="72501246" w14:textId="77777777" w:rsidR="003D02C2" w:rsidRPr="003D02C2" w:rsidRDefault="003D02C2" w:rsidP="00A654C6">
            <w:pPr>
              <w:contextualSpacing/>
              <w:jc w:val="both"/>
              <w:rPr>
                <w:rFonts w:ascii="Cambria" w:hAnsi="Cambria"/>
                <w:b/>
                <w:bCs/>
                <w:sz w:val="16"/>
                <w:szCs w:val="16"/>
              </w:rPr>
            </w:pPr>
          </w:p>
        </w:tc>
        <w:tc>
          <w:tcPr>
            <w:tcW w:w="3224" w:type="dxa"/>
            <w:shd w:val="clear" w:color="auto" w:fill="FFFFFF"/>
          </w:tcPr>
          <w:p w14:paraId="566F16D0" w14:textId="7344589C" w:rsidR="003D02C2" w:rsidRPr="003D02C2" w:rsidRDefault="003D02C2" w:rsidP="00A654C6">
            <w:pPr>
              <w:contextualSpacing/>
              <w:jc w:val="both"/>
              <w:rPr>
                <w:rFonts w:ascii="Cambria" w:hAnsi="Cambria"/>
                <w:sz w:val="16"/>
                <w:szCs w:val="16"/>
              </w:rPr>
            </w:pPr>
            <w:r w:rsidRPr="003D02C2">
              <w:rPr>
                <w:rFonts w:ascii="Cambria" w:hAnsi="Cambria"/>
                <w:sz w:val="16"/>
                <w:szCs w:val="16"/>
              </w:rPr>
              <w:t>2.</w:t>
            </w:r>
            <w:r w:rsidRPr="003D02C2">
              <w:rPr>
                <w:rFonts w:ascii="Cambria" w:hAnsi="Cambria"/>
                <w:sz w:val="16"/>
                <w:szCs w:val="16"/>
              </w:rPr>
              <w:tab/>
              <w:t xml:space="preserve">El inciso j, artículo 29, de la </w:t>
            </w:r>
            <w:r w:rsidRPr="003D02C2">
              <w:rPr>
                <w:rFonts w:ascii="Cambria" w:hAnsi="Cambria"/>
                <w:i/>
                <w:sz w:val="16"/>
                <w:szCs w:val="16"/>
              </w:rPr>
              <w:t xml:space="preserve">Ley </w:t>
            </w:r>
            <w:r w:rsidRPr="003D02C2">
              <w:rPr>
                <w:rFonts w:ascii="Cambria" w:hAnsi="Cambria"/>
                <w:bCs/>
                <w:i/>
                <w:sz w:val="16"/>
                <w:szCs w:val="16"/>
                <w:lang w:val="es-ES_tradnl"/>
              </w:rPr>
              <w:t>Reguladora del Mercado de Seguros</w:t>
            </w:r>
            <w:r w:rsidRPr="003D02C2">
              <w:rPr>
                <w:rFonts w:ascii="Cambria" w:hAnsi="Cambria"/>
                <w:bCs/>
                <w:sz w:val="16"/>
                <w:szCs w:val="16"/>
                <w:lang w:val="es-ES_tradnl"/>
              </w:rPr>
              <w:t xml:space="preserve">, Ley 8653, </w:t>
            </w:r>
            <w:r w:rsidRPr="003D02C2">
              <w:rPr>
                <w:rFonts w:ascii="Cambria" w:hAnsi="Cambria"/>
                <w:sz w:val="16"/>
                <w:szCs w:val="16"/>
              </w:rPr>
              <w:t>establece la potestad de la SUGESE de dictar las normas y directrices de carácter técnico u operativo en relación con sus supervisados, velando así por el establecimiento de sanas prácticas en el mercado de seguros.</w:t>
            </w:r>
          </w:p>
        </w:tc>
      </w:tr>
      <w:tr w:rsidR="003D02C2" w:rsidRPr="003D02C2" w14:paraId="7250124D" w14:textId="33F6E0E7" w:rsidTr="003D02C2">
        <w:trPr>
          <w:tblHeader/>
          <w:jc w:val="center"/>
        </w:trPr>
        <w:tc>
          <w:tcPr>
            <w:tcW w:w="3223" w:type="dxa"/>
            <w:shd w:val="clear" w:color="auto" w:fill="FFFFFF"/>
          </w:tcPr>
          <w:p w14:paraId="72501249" w14:textId="77777777" w:rsidR="003D02C2" w:rsidRPr="003D02C2" w:rsidRDefault="003D02C2" w:rsidP="00A654C6">
            <w:pPr>
              <w:pStyle w:val="Prrafodelista"/>
              <w:numPr>
                <w:ilvl w:val="0"/>
                <w:numId w:val="3"/>
              </w:numPr>
              <w:ind w:left="171" w:hanging="236"/>
              <w:contextualSpacing/>
              <w:jc w:val="both"/>
              <w:rPr>
                <w:rFonts w:ascii="Cambria" w:hAnsi="Cambria" w:cs="Arial"/>
                <w:sz w:val="16"/>
                <w:szCs w:val="16"/>
              </w:rPr>
            </w:pPr>
            <w:r w:rsidRPr="003D02C2">
              <w:rPr>
                <w:rFonts w:ascii="Cambria" w:hAnsi="Cambria"/>
                <w:bCs/>
                <w:sz w:val="16"/>
                <w:szCs w:val="16"/>
                <w:lang w:val="es-ES_tradnl"/>
              </w:rPr>
              <w:t xml:space="preserve">El numeral 1 de </w:t>
            </w:r>
            <w:r w:rsidRPr="003D02C2">
              <w:rPr>
                <w:rFonts w:ascii="Cambria" w:hAnsi="Cambria"/>
                <w:sz w:val="16"/>
                <w:szCs w:val="16"/>
              </w:rPr>
              <w:t xml:space="preserve">la </w:t>
            </w:r>
            <w:r w:rsidRPr="003D02C2">
              <w:rPr>
                <w:rFonts w:ascii="Cambria" w:hAnsi="Cambria"/>
                <w:i/>
                <w:sz w:val="16"/>
                <w:szCs w:val="16"/>
              </w:rPr>
              <w:t xml:space="preserve">Ley </w:t>
            </w:r>
            <w:r w:rsidRPr="003D02C2">
              <w:rPr>
                <w:rFonts w:ascii="Cambria" w:hAnsi="Cambria"/>
                <w:bCs/>
                <w:i/>
                <w:sz w:val="16"/>
                <w:szCs w:val="16"/>
                <w:lang w:val="es-ES_tradnl"/>
              </w:rPr>
              <w:t>Reguladora del Mercado de Seguros</w:t>
            </w:r>
            <w:r w:rsidRPr="003D02C2">
              <w:rPr>
                <w:rFonts w:ascii="Cambria" w:hAnsi="Cambria"/>
                <w:bCs/>
                <w:sz w:val="16"/>
                <w:szCs w:val="16"/>
                <w:lang w:val="es-ES_tradnl"/>
              </w:rPr>
              <w:t xml:space="preserve">, Ley 8653, establece como parte de los objetivos de la SUGESE: </w:t>
            </w:r>
            <w:r w:rsidRPr="003D02C2">
              <w:rPr>
                <w:rFonts w:ascii="Cambria" w:hAnsi="Cambria"/>
                <w:bCs/>
                <w:i/>
                <w:sz w:val="16"/>
                <w:szCs w:val="16"/>
                <w:lang w:val="es-ES_tradnl"/>
              </w:rPr>
              <w:t>“c) Crear condiciones para el desarrollo del mercado asegurador y la competencia efectiva de las entidades participantes”.</w:t>
            </w:r>
          </w:p>
        </w:tc>
        <w:tc>
          <w:tcPr>
            <w:tcW w:w="3224" w:type="dxa"/>
            <w:shd w:val="clear" w:color="auto" w:fill="FFFFFF"/>
          </w:tcPr>
          <w:p w14:paraId="7250124A" w14:textId="77777777" w:rsidR="003D02C2" w:rsidRPr="003D02C2" w:rsidRDefault="003D02C2" w:rsidP="00A654C6">
            <w:pPr>
              <w:contextualSpacing/>
              <w:jc w:val="both"/>
              <w:rPr>
                <w:rFonts w:ascii="Cambria" w:hAnsi="Cambria"/>
                <w:b/>
                <w:sz w:val="16"/>
                <w:szCs w:val="16"/>
              </w:rPr>
            </w:pPr>
          </w:p>
        </w:tc>
        <w:tc>
          <w:tcPr>
            <w:tcW w:w="3223" w:type="dxa"/>
            <w:shd w:val="clear" w:color="auto" w:fill="FFFFFF"/>
          </w:tcPr>
          <w:p w14:paraId="7250124B" w14:textId="77777777" w:rsidR="003D02C2" w:rsidRPr="003D02C2" w:rsidRDefault="003D02C2" w:rsidP="00A654C6">
            <w:pPr>
              <w:contextualSpacing/>
              <w:jc w:val="both"/>
              <w:rPr>
                <w:rFonts w:ascii="Cambria" w:hAnsi="Cambria"/>
                <w:sz w:val="16"/>
                <w:szCs w:val="16"/>
              </w:rPr>
            </w:pPr>
          </w:p>
        </w:tc>
        <w:tc>
          <w:tcPr>
            <w:tcW w:w="3224" w:type="dxa"/>
            <w:shd w:val="clear" w:color="auto" w:fill="FFFFFF"/>
          </w:tcPr>
          <w:p w14:paraId="211EBD9C" w14:textId="609D666F" w:rsidR="003D02C2" w:rsidRPr="003D02C2" w:rsidRDefault="003D02C2" w:rsidP="00A654C6">
            <w:pPr>
              <w:contextualSpacing/>
              <w:jc w:val="both"/>
              <w:rPr>
                <w:rFonts w:ascii="Cambria" w:hAnsi="Cambria"/>
                <w:bCs/>
                <w:sz w:val="16"/>
                <w:szCs w:val="16"/>
                <w:lang w:val="es-ES_tradnl"/>
              </w:rPr>
            </w:pPr>
            <w:r w:rsidRPr="003D02C2">
              <w:rPr>
                <w:rFonts w:ascii="Cambria" w:hAnsi="Cambria"/>
                <w:bCs/>
                <w:sz w:val="16"/>
                <w:szCs w:val="16"/>
                <w:lang w:val="es-ES_tradnl"/>
              </w:rPr>
              <w:t>3.</w:t>
            </w:r>
            <w:r w:rsidRPr="003D02C2">
              <w:rPr>
                <w:rFonts w:ascii="Cambria" w:hAnsi="Cambria"/>
                <w:bCs/>
                <w:sz w:val="16"/>
                <w:szCs w:val="16"/>
                <w:lang w:val="es-ES_tradnl"/>
              </w:rPr>
              <w:tab/>
              <w:t xml:space="preserve">El numeral 1 de </w:t>
            </w:r>
            <w:r w:rsidRPr="003D02C2">
              <w:rPr>
                <w:rFonts w:ascii="Cambria" w:hAnsi="Cambria"/>
                <w:sz w:val="16"/>
                <w:szCs w:val="16"/>
              </w:rPr>
              <w:t xml:space="preserve">la </w:t>
            </w:r>
            <w:r w:rsidRPr="003D02C2">
              <w:rPr>
                <w:rFonts w:ascii="Cambria" w:hAnsi="Cambria"/>
                <w:i/>
                <w:sz w:val="16"/>
                <w:szCs w:val="16"/>
              </w:rPr>
              <w:t xml:space="preserve">Ley </w:t>
            </w:r>
            <w:r w:rsidRPr="003D02C2">
              <w:rPr>
                <w:rFonts w:ascii="Cambria" w:hAnsi="Cambria"/>
                <w:bCs/>
                <w:i/>
                <w:sz w:val="16"/>
                <w:szCs w:val="16"/>
                <w:lang w:val="es-ES_tradnl"/>
              </w:rPr>
              <w:t>Reguladora del Mercado de Seguros</w:t>
            </w:r>
            <w:r w:rsidRPr="003D02C2">
              <w:rPr>
                <w:rFonts w:ascii="Cambria" w:hAnsi="Cambria"/>
                <w:bCs/>
                <w:sz w:val="16"/>
                <w:szCs w:val="16"/>
                <w:lang w:val="es-ES_tradnl"/>
              </w:rPr>
              <w:t xml:space="preserve">, Ley 8653, establece como parte de los objetivos de la SUGESE: </w:t>
            </w:r>
            <w:r w:rsidRPr="003D02C2">
              <w:rPr>
                <w:rFonts w:ascii="Cambria" w:hAnsi="Cambria"/>
                <w:bCs/>
                <w:i/>
                <w:sz w:val="16"/>
                <w:szCs w:val="16"/>
                <w:lang w:val="es-ES_tradnl"/>
              </w:rPr>
              <w:t>“c) Crear condiciones para el desarrollo del mercado asegurador y la competencia efectiva de las entidades participantes”.</w:t>
            </w:r>
          </w:p>
        </w:tc>
      </w:tr>
      <w:tr w:rsidR="003D02C2" w:rsidRPr="003D02C2" w14:paraId="72501252" w14:textId="0233ABA1" w:rsidTr="003D02C2">
        <w:trPr>
          <w:tblHeader/>
          <w:jc w:val="center"/>
        </w:trPr>
        <w:tc>
          <w:tcPr>
            <w:tcW w:w="3223" w:type="dxa"/>
            <w:shd w:val="clear" w:color="auto" w:fill="FFFFFF"/>
          </w:tcPr>
          <w:p w14:paraId="7250124E" w14:textId="77777777" w:rsidR="003D02C2" w:rsidRPr="003D02C2" w:rsidRDefault="003D02C2" w:rsidP="00A654C6">
            <w:pPr>
              <w:pStyle w:val="Prrafodelista"/>
              <w:widowControl w:val="0"/>
              <w:numPr>
                <w:ilvl w:val="0"/>
                <w:numId w:val="3"/>
              </w:numPr>
              <w:ind w:left="171" w:hanging="218"/>
              <w:jc w:val="both"/>
              <w:rPr>
                <w:rFonts w:ascii="Cambria" w:hAnsi="Cambria"/>
                <w:sz w:val="16"/>
                <w:szCs w:val="16"/>
              </w:rPr>
            </w:pPr>
            <w:r w:rsidRPr="003D02C2">
              <w:rPr>
                <w:rFonts w:ascii="Cambria" w:hAnsi="Cambria"/>
                <w:bCs/>
                <w:sz w:val="16"/>
                <w:szCs w:val="16"/>
                <w:lang w:val="es-ES_tradnl"/>
              </w:rPr>
              <w:lastRenderedPageBreak/>
              <w:t>Por su parte, el numeral 29 de la misma Ley establece dentro de los objetivos de la SUGESE, velar por la estabilidad y el eficiente funcionamiento del mercado de seguros, así como entregar la más amplia información a los asegurados.</w:t>
            </w:r>
          </w:p>
        </w:tc>
        <w:tc>
          <w:tcPr>
            <w:tcW w:w="3224" w:type="dxa"/>
            <w:shd w:val="clear" w:color="auto" w:fill="FFFFFF"/>
          </w:tcPr>
          <w:p w14:paraId="7250124F" w14:textId="77777777" w:rsidR="003D02C2" w:rsidRPr="003D02C2" w:rsidRDefault="003D02C2" w:rsidP="00A654C6">
            <w:pPr>
              <w:contextualSpacing/>
              <w:jc w:val="both"/>
              <w:rPr>
                <w:rFonts w:ascii="Cambria" w:hAnsi="Cambria"/>
                <w:b/>
                <w:sz w:val="16"/>
                <w:szCs w:val="16"/>
              </w:rPr>
            </w:pPr>
          </w:p>
        </w:tc>
        <w:tc>
          <w:tcPr>
            <w:tcW w:w="3223" w:type="dxa"/>
            <w:shd w:val="clear" w:color="auto" w:fill="FFFFFF"/>
          </w:tcPr>
          <w:p w14:paraId="72501250" w14:textId="77777777" w:rsidR="003D02C2" w:rsidRPr="003D02C2" w:rsidRDefault="003D02C2" w:rsidP="00A654C6">
            <w:pPr>
              <w:contextualSpacing/>
              <w:jc w:val="both"/>
              <w:rPr>
                <w:rFonts w:ascii="Cambria" w:hAnsi="Cambria"/>
                <w:sz w:val="16"/>
                <w:szCs w:val="16"/>
              </w:rPr>
            </w:pPr>
          </w:p>
        </w:tc>
        <w:tc>
          <w:tcPr>
            <w:tcW w:w="3224" w:type="dxa"/>
            <w:shd w:val="clear" w:color="auto" w:fill="FFFFFF"/>
          </w:tcPr>
          <w:p w14:paraId="134BE64E" w14:textId="579DB3DD" w:rsidR="003D02C2" w:rsidRPr="003D02C2" w:rsidRDefault="003D02C2" w:rsidP="00A654C6">
            <w:pPr>
              <w:contextualSpacing/>
              <w:jc w:val="both"/>
              <w:rPr>
                <w:rFonts w:ascii="Cambria" w:hAnsi="Cambria"/>
                <w:bCs/>
                <w:sz w:val="16"/>
                <w:szCs w:val="16"/>
                <w:lang w:val="es-ES_tradnl"/>
              </w:rPr>
            </w:pPr>
            <w:r w:rsidRPr="003D02C2">
              <w:rPr>
                <w:rFonts w:ascii="Cambria" w:hAnsi="Cambria"/>
                <w:bCs/>
                <w:sz w:val="16"/>
                <w:szCs w:val="16"/>
                <w:lang w:val="es-ES_tradnl"/>
              </w:rPr>
              <w:t>4.</w:t>
            </w:r>
            <w:r w:rsidRPr="003D02C2">
              <w:rPr>
                <w:rFonts w:ascii="Cambria" w:hAnsi="Cambria"/>
                <w:bCs/>
                <w:sz w:val="16"/>
                <w:szCs w:val="16"/>
                <w:lang w:val="es-ES_tradnl"/>
              </w:rPr>
              <w:tab/>
              <w:t>Por su parte, el numeral 29 de la misma Ley establece dentro de los objetivos de la SUGESE, velar por la estabilidad y el eficiente funcionamiento del mercado de seguros, así como entregar la más amplia información a los asegurados.</w:t>
            </w:r>
          </w:p>
        </w:tc>
      </w:tr>
      <w:tr w:rsidR="003D02C2" w:rsidRPr="003D02C2" w14:paraId="72501257" w14:textId="38207874" w:rsidTr="003D02C2">
        <w:trPr>
          <w:tblHeader/>
          <w:jc w:val="center"/>
        </w:trPr>
        <w:tc>
          <w:tcPr>
            <w:tcW w:w="3223" w:type="dxa"/>
            <w:shd w:val="clear" w:color="auto" w:fill="FFFFFF"/>
          </w:tcPr>
          <w:p w14:paraId="72501253" w14:textId="77777777" w:rsidR="003D02C2" w:rsidRPr="003D02C2" w:rsidRDefault="003D02C2" w:rsidP="00A654C6">
            <w:pPr>
              <w:pStyle w:val="Prrafodelista"/>
              <w:numPr>
                <w:ilvl w:val="0"/>
                <w:numId w:val="3"/>
              </w:numPr>
              <w:ind w:left="171" w:hanging="218"/>
              <w:contextualSpacing/>
              <w:jc w:val="both"/>
              <w:rPr>
                <w:rFonts w:ascii="Cambria" w:hAnsi="Cambria"/>
                <w:sz w:val="16"/>
                <w:szCs w:val="16"/>
              </w:rPr>
            </w:pPr>
            <w:r w:rsidRPr="003D02C2">
              <w:rPr>
                <w:rFonts w:ascii="Cambria" w:hAnsi="Cambria"/>
                <w:bCs/>
                <w:sz w:val="16"/>
                <w:szCs w:val="16"/>
                <w:lang w:val="es-ES_tradnl"/>
              </w:rPr>
              <w:t>De conformidad con las normas anteriores, la SUGESE debe velar por la estabilidad y eficiente funcionamiento del mercado de seguros; una forma de alcanzar lo anterior es a través de esquemas de regulación y supervisión que promuevan un mercado más inclusivo y por ende estable y eficiente.</w:t>
            </w:r>
          </w:p>
        </w:tc>
        <w:tc>
          <w:tcPr>
            <w:tcW w:w="3224" w:type="dxa"/>
            <w:shd w:val="clear" w:color="auto" w:fill="FFFFFF"/>
          </w:tcPr>
          <w:p w14:paraId="72501254" w14:textId="77777777" w:rsidR="003D02C2" w:rsidRPr="003D02C2" w:rsidRDefault="003D02C2" w:rsidP="00A654C6">
            <w:pPr>
              <w:contextualSpacing/>
              <w:jc w:val="both"/>
              <w:rPr>
                <w:rFonts w:ascii="Cambria" w:hAnsi="Cambria"/>
                <w:b/>
                <w:sz w:val="16"/>
                <w:szCs w:val="16"/>
              </w:rPr>
            </w:pPr>
          </w:p>
        </w:tc>
        <w:tc>
          <w:tcPr>
            <w:tcW w:w="3223" w:type="dxa"/>
            <w:shd w:val="clear" w:color="auto" w:fill="FFFFFF"/>
          </w:tcPr>
          <w:p w14:paraId="72501255" w14:textId="77777777" w:rsidR="003D02C2" w:rsidRPr="003D02C2" w:rsidRDefault="003D02C2" w:rsidP="00A654C6">
            <w:pPr>
              <w:contextualSpacing/>
              <w:jc w:val="both"/>
              <w:rPr>
                <w:rFonts w:ascii="Cambria" w:hAnsi="Cambria"/>
                <w:sz w:val="16"/>
                <w:szCs w:val="16"/>
              </w:rPr>
            </w:pPr>
          </w:p>
        </w:tc>
        <w:tc>
          <w:tcPr>
            <w:tcW w:w="3224" w:type="dxa"/>
            <w:shd w:val="clear" w:color="auto" w:fill="FFFFFF"/>
          </w:tcPr>
          <w:p w14:paraId="50B9DA6C" w14:textId="7CB18701" w:rsidR="003D02C2" w:rsidRPr="003D02C2" w:rsidRDefault="003D02C2" w:rsidP="00A654C6">
            <w:pPr>
              <w:contextualSpacing/>
              <w:jc w:val="both"/>
              <w:rPr>
                <w:rFonts w:ascii="Cambria" w:hAnsi="Cambria"/>
                <w:bCs/>
                <w:sz w:val="16"/>
                <w:szCs w:val="16"/>
                <w:lang w:val="es-ES_tradnl"/>
              </w:rPr>
            </w:pPr>
            <w:r w:rsidRPr="003D02C2">
              <w:rPr>
                <w:rFonts w:ascii="Cambria" w:hAnsi="Cambria"/>
                <w:bCs/>
                <w:sz w:val="16"/>
                <w:szCs w:val="16"/>
                <w:lang w:val="es-ES_tradnl"/>
              </w:rPr>
              <w:t>5.</w:t>
            </w:r>
            <w:r w:rsidRPr="003D02C2">
              <w:rPr>
                <w:rFonts w:ascii="Cambria" w:hAnsi="Cambria"/>
                <w:bCs/>
                <w:sz w:val="16"/>
                <w:szCs w:val="16"/>
                <w:lang w:val="es-ES_tradnl"/>
              </w:rPr>
              <w:tab/>
              <w:t>De conformidad con las normas anteriores, la SUGESE debe velar por la estabilidad y eficiente funcionamiento del mercado de seguros; una forma de alcanzar lo anterior es a través de esquemas de regulación y supervisión que promuevan un mercado más inclusivo y por ende estable y eficiente.</w:t>
            </w:r>
          </w:p>
        </w:tc>
      </w:tr>
      <w:tr w:rsidR="003D02C2" w:rsidRPr="003D02C2" w14:paraId="7250125C" w14:textId="2EEE68F1" w:rsidTr="003D02C2">
        <w:trPr>
          <w:tblHeader/>
          <w:jc w:val="center"/>
        </w:trPr>
        <w:tc>
          <w:tcPr>
            <w:tcW w:w="3223" w:type="dxa"/>
            <w:shd w:val="clear" w:color="auto" w:fill="FFFFFF"/>
          </w:tcPr>
          <w:p w14:paraId="72501258" w14:textId="77777777" w:rsidR="003D02C2" w:rsidRPr="003D02C2" w:rsidRDefault="003D02C2" w:rsidP="00A654C6">
            <w:pPr>
              <w:pStyle w:val="Prrafodelista"/>
              <w:numPr>
                <w:ilvl w:val="0"/>
                <w:numId w:val="3"/>
              </w:numPr>
              <w:ind w:left="171" w:hanging="218"/>
              <w:contextualSpacing/>
              <w:jc w:val="both"/>
              <w:rPr>
                <w:rFonts w:ascii="Cambria" w:hAnsi="Cambria"/>
                <w:sz w:val="16"/>
                <w:szCs w:val="16"/>
              </w:rPr>
            </w:pPr>
            <w:r w:rsidRPr="003D02C2">
              <w:rPr>
                <w:rFonts w:ascii="Cambria" w:hAnsi="Cambria"/>
                <w:sz w:val="16"/>
                <w:szCs w:val="16"/>
              </w:rPr>
              <w:t xml:space="preserve">El artículo 24 de la </w:t>
            </w:r>
            <w:r w:rsidRPr="003D02C2">
              <w:rPr>
                <w:rFonts w:ascii="Cambria" w:hAnsi="Cambria"/>
                <w:i/>
                <w:sz w:val="16"/>
                <w:szCs w:val="16"/>
              </w:rPr>
              <w:t xml:space="preserve">Ley </w:t>
            </w:r>
            <w:r w:rsidRPr="003D02C2">
              <w:rPr>
                <w:rFonts w:ascii="Cambria" w:hAnsi="Cambria"/>
                <w:bCs/>
                <w:i/>
                <w:sz w:val="16"/>
                <w:szCs w:val="16"/>
                <w:lang w:val="es-ES_tradnl"/>
              </w:rPr>
              <w:t>Reguladora del Mercado de Seguros</w:t>
            </w:r>
            <w:r w:rsidRPr="003D02C2">
              <w:rPr>
                <w:rFonts w:ascii="Cambria" w:hAnsi="Cambria"/>
                <w:bCs/>
                <w:sz w:val="16"/>
                <w:szCs w:val="16"/>
                <w:lang w:val="es-ES_tradnl"/>
              </w:rPr>
              <w:t>, Ley 8653,</w:t>
            </w:r>
            <w:r w:rsidRPr="003D02C2">
              <w:rPr>
                <w:rFonts w:ascii="Cambria" w:hAnsi="Cambria"/>
                <w:sz w:val="16"/>
                <w:szCs w:val="16"/>
              </w:rPr>
              <w:t xml:space="preserve"> dispone la autorización legal para que los seguros autoexpedibles sean susceptibles de distribución por canales no tradicionales y establece sus características como instrumentos idóneos para lograr una mayor inclusión y acceso en materia de seguros. El mismo artículo instruye al CONASSIF reglamentar los requisitos y las demás condiciones que se deberán cumplir para la comercialización de seguros autoexpedibles.</w:t>
            </w:r>
          </w:p>
        </w:tc>
        <w:tc>
          <w:tcPr>
            <w:tcW w:w="3224" w:type="dxa"/>
            <w:shd w:val="clear" w:color="auto" w:fill="FFFFFF"/>
          </w:tcPr>
          <w:p w14:paraId="72501259" w14:textId="77777777" w:rsidR="003D02C2" w:rsidRPr="003D02C2" w:rsidRDefault="003D02C2" w:rsidP="00A654C6">
            <w:pPr>
              <w:contextualSpacing/>
              <w:jc w:val="both"/>
              <w:rPr>
                <w:rFonts w:ascii="Cambria" w:hAnsi="Cambria"/>
                <w:b/>
                <w:sz w:val="16"/>
                <w:szCs w:val="16"/>
              </w:rPr>
            </w:pPr>
          </w:p>
        </w:tc>
        <w:tc>
          <w:tcPr>
            <w:tcW w:w="3223" w:type="dxa"/>
            <w:shd w:val="clear" w:color="auto" w:fill="FFFFFF"/>
          </w:tcPr>
          <w:p w14:paraId="7250125A" w14:textId="77777777" w:rsidR="003D02C2" w:rsidRPr="003D02C2" w:rsidRDefault="003D02C2" w:rsidP="00A654C6">
            <w:pPr>
              <w:contextualSpacing/>
              <w:jc w:val="both"/>
              <w:rPr>
                <w:rFonts w:ascii="Cambria" w:hAnsi="Cambria"/>
                <w:sz w:val="16"/>
                <w:szCs w:val="16"/>
              </w:rPr>
            </w:pPr>
          </w:p>
        </w:tc>
        <w:tc>
          <w:tcPr>
            <w:tcW w:w="3224" w:type="dxa"/>
            <w:shd w:val="clear" w:color="auto" w:fill="FFFFFF"/>
          </w:tcPr>
          <w:p w14:paraId="0B3CB55A" w14:textId="1034B0F5" w:rsidR="003D02C2" w:rsidRPr="003D02C2" w:rsidRDefault="003D02C2" w:rsidP="00A654C6">
            <w:pPr>
              <w:contextualSpacing/>
              <w:jc w:val="both"/>
              <w:rPr>
                <w:rFonts w:ascii="Cambria" w:hAnsi="Cambria"/>
                <w:sz w:val="16"/>
                <w:szCs w:val="16"/>
              </w:rPr>
            </w:pPr>
            <w:r w:rsidRPr="003D02C2">
              <w:rPr>
                <w:rFonts w:ascii="Cambria" w:hAnsi="Cambria"/>
                <w:sz w:val="16"/>
                <w:szCs w:val="16"/>
              </w:rPr>
              <w:t>6.</w:t>
            </w:r>
            <w:r w:rsidRPr="003D02C2">
              <w:rPr>
                <w:rFonts w:ascii="Cambria" w:hAnsi="Cambria"/>
                <w:sz w:val="16"/>
                <w:szCs w:val="16"/>
              </w:rPr>
              <w:tab/>
              <w:t xml:space="preserve">El artículo 24 de la </w:t>
            </w:r>
            <w:r w:rsidRPr="003D02C2">
              <w:rPr>
                <w:rFonts w:ascii="Cambria" w:hAnsi="Cambria"/>
                <w:i/>
                <w:sz w:val="16"/>
                <w:szCs w:val="16"/>
              </w:rPr>
              <w:t xml:space="preserve">Ley </w:t>
            </w:r>
            <w:r w:rsidRPr="003D02C2">
              <w:rPr>
                <w:rFonts w:ascii="Cambria" w:hAnsi="Cambria"/>
                <w:bCs/>
                <w:i/>
                <w:sz w:val="16"/>
                <w:szCs w:val="16"/>
                <w:lang w:val="es-ES_tradnl"/>
              </w:rPr>
              <w:t>Reguladora del Mercado de Seguros</w:t>
            </w:r>
            <w:r w:rsidRPr="003D02C2">
              <w:rPr>
                <w:rFonts w:ascii="Cambria" w:hAnsi="Cambria"/>
                <w:bCs/>
                <w:sz w:val="16"/>
                <w:szCs w:val="16"/>
                <w:lang w:val="es-ES_tradnl"/>
              </w:rPr>
              <w:t>, Ley 8653,</w:t>
            </w:r>
            <w:r w:rsidRPr="003D02C2">
              <w:rPr>
                <w:rFonts w:ascii="Cambria" w:hAnsi="Cambria"/>
                <w:sz w:val="16"/>
                <w:szCs w:val="16"/>
              </w:rPr>
              <w:t xml:space="preserve"> dispone la autorización legal para que los seguros autoexpedibles sean susceptibles de distribución por canales no tradicionales y establece sus características como instrumentos idóneos para lograr una mayor inclusión y acceso en materia de seguros. El mismo artículo instruye al CONASSIF reglamentar los requisitos y las demás condiciones que se deberán cumplir para la comercialización de seguros autoexpedibles.</w:t>
            </w:r>
          </w:p>
        </w:tc>
      </w:tr>
      <w:tr w:rsidR="003D02C2" w:rsidRPr="003D02C2" w14:paraId="72501261" w14:textId="395D1D62" w:rsidTr="003D02C2">
        <w:trPr>
          <w:tblHeader/>
          <w:jc w:val="center"/>
        </w:trPr>
        <w:tc>
          <w:tcPr>
            <w:tcW w:w="3223" w:type="dxa"/>
            <w:shd w:val="clear" w:color="auto" w:fill="FFFFFF"/>
          </w:tcPr>
          <w:p w14:paraId="7250125D" w14:textId="77777777" w:rsidR="003D02C2" w:rsidRPr="003D02C2" w:rsidRDefault="003D02C2" w:rsidP="00A654C6">
            <w:pPr>
              <w:pStyle w:val="Prrafodelista"/>
              <w:numPr>
                <w:ilvl w:val="0"/>
                <w:numId w:val="3"/>
              </w:numPr>
              <w:ind w:left="171" w:hanging="218"/>
              <w:contextualSpacing/>
              <w:jc w:val="both"/>
              <w:rPr>
                <w:rFonts w:ascii="Cambria" w:hAnsi="Cambria"/>
                <w:sz w:val="16"/>
                <w:szCs w:val="16"/>
              </w:rPr>
            </w:pPr>
            <w:r w:rsidRPr="003D02C2">
              <w:rPr>
                <w:rFonts w:ascii="Cambria" w:hAnsi="Cambria"/>
                <w:bCs/>
                <w:sz w:val="16"/>
                <w:szCs w:val="16"/>
                <w:lang w:val="es-ES_tradnl"/>
              </w:rPr>
              <w:t xml:space="preserve">La </w:t>
            </w:r>
            <w:r w:rsidRPr="003D02C2">
              <w:rPr>
                <w:rFonts w:ascii="Cambria" w:hAnsi="Cambria"/>
                <w:sz w:val="16"/>
                <w:szCs w:val="16"/>
              </w:rPr>
              <w:t>inclusión</w:t>
            </w:r>
            <w:r w:rsidRPr="003D02C2">
              <w:rPr>
                <w:rFonts w:ascii="Cambria" w:hAnsi="Cambria"/>
                <w:bCs/>
                <w:sz w:val="16"/>
                <w:szCs w:val="16"/>
                <w:lang w:val="es-ES_tradnl"/>
              </w:rPr>
              <w:t xml:space="preserve"> de seguros y financiera, en general, contribuyen a la reducción de la pobreza, aumentan el bienestar de la sociedad, promueven el desarrollo económico y la conciencia financiera, contribuyen a la estabilidad financiera general y reducen la carga estatal en temas de ayuda por siniestros.</w:t>
            </w:r>
          </w:p>
        </w:tc>
        <w:tc>
          <w:tcPr>
            <w:tcW w:w="3224" w:type="dxa"/>
            <w:shd w:val="clear" w:color="auto" w:fill="FFFFFF"/>
          </w:tcPr>
          <w:p w14:paraId="7250125E" w14:textId="77777777" w:rsidR="003D02C2" w:rsidRPr="003D02C2" w:rsidRDefault="003D02C2" w:rsidP="00A654C6">
            <w:pPr>
              <w:contextualSpacing/>
              <w:jc w:val="both"/>
              <w:rPr>
                <w:rFonts w:ascii="Cambria" w:hAnsi="Cambria"/>
                <w:b/>
                <w:sz w:val="16"/>
                <w:szCs w:val="16"/>
              </w:rPr>
            </w:pPr>
          </w:p>
        </w:tc>
        <w:tc>
          <w:tcPr>
            <w:tcW w:w="3223" w:type="dxa"/>
            <w:shd w:val="clear" w:color="auto" w:fill="FFFFFF"/>
          </w:tcPr>
          <w:p w14:paraId="7250125F" w14:textId="77777777" w:rsidR="003D02C2" w:rsidRPr="003D02C2" w:rsidRDefault="003D02C2" w:rsidP="00A654C6">
            <w:pPr>
              <w:contextualSpacing/>
              <w:jc w:val="both"/>
              <w:rPr>
                <w:rFonts w:ascii="Cambria" w:hAnsi="Cambria"/>
                <w:sz w:val="16"/>
                <w:szCs w:val="16"/>
              </w:rPr>
            </w:pPr>
          </w:p>
        </w:tc>
        <w:tc>
          <w:tcPr>
            <w:tcW w:w="3224" w:type="dxa"/>
            <w:shd w:val="clear" w:color="auto" w:fill="FFFFFF"/>
          </w:tcPr>
          <w:p w14:paraId="443D0FE5" w14:textId="3899F681" w:rsidR="003D02C2" w:rsidRPr="003D02C2" w:rsidRDefault="003D02C2" w:rsidP="00A654C6">
            <w:pPr>
              <w:contextualSpacing/>
              <w:jc w:val="both"/>
              <w:rPr>
                <w:rFonts w:ascii="Cambria" w:hAnsi="Cambria"/>
                <w:bCs/>
                <w:sz w:val="16"/>
                <w:szCs w:val="16"/>
                <w:lang w:val="es-ES_tradnl"/>
              </w:rPr>
            </w:pPr>
            <w:r w:rsidRPr="003D02C2">
              <w:rPr>
                <w:rFonts w:ascii="Cambria" w:hAnsi="Cambria"/>
                <w:bCs/>
                <w:sz w:val="16"/>
                <w:szCs w:val="16"/>
                <w:lang w:val="es-ES_tradnl"/>
              </w:rPr>
              <w:t>7.</w:t>
            </w:r>
            <w:r w:rsidRPr="003D02C2">
              <w:rPr>
                <w:rFonts w:ascii="Cambria" w:hAnsi="Cambria"/>
                <w:bCs/>
                <w:sz w:val="16"/>
                <w:szCs w:val="16"/>
                <w:lang w:val="es-ES_tradnl"/>
              </w:rPr>
              <w:tab/>
              <w:t xml:space="preserve">La </w:t>
            </w:r>
            <w:r w:rsidRPr="003D02C2">
              <w:rPr>
                <w:rFonts w:ascii="Cambria" w:hAnsi="Cambria"/>
                <w:sz w:val="16"/>
                <w:szCs w:val="16"/>
              </w:rPr>
              <w:t>inclusión</w:t>
            </w:r>
            <w:r w:rsidRPr="003D02C2">
              <w:rPr>
                <w:rFonts w:ascii="Cambria" w:hAnsi="Cambria"/>
                <w:bCs/>
                <w:sz w:val="16"/>
                <w:szCs w:val="16"/>
                <w:lang w:val="es-ES_tradnl"/>
              </w:rPr>
              <w:t xml:space="preserve"> de seguros y financiera, en general, contribuyen a la reducción de la pobreza, aumentan el bienestar de la sociedad, promueven el desarrollo económico y la conciencia financiera, contribuyen a la estabilidad financiera general y reducen la carga estatal en temas de ayuda por siniestros.</w:t>
            </w:r>
          </w:p>
        </w:tc>
      </w:tr>
      <w:tr w:rsidR="003D02C2" w:rsidRPr="003D02C2" w14:paraId="72501266" w14:textId="70C738FC" w:rsidTr="003D02C2">
        <w:trPr>
          <w:tblHeader/>
          <w:jc w:val="center"/>
        </w:trPr>
        <w:tc>
          <w:tcPr>
            <w:tcW w:w="3223" w:type="dxa"/>
            <w:shd w:val="clear" w:color="auto" w:fill="FFFFFF"/>
          </w:tcPr>
          <w:p w14:paraId="72501262" w14:textId="77777777" w:rsidR="003D02C2" w:rsidRPr="003D02C2" w:rsidRDefault="003D02C2" w:rsidP="00A654C6">
            <w:pPr>
              <w:pStyle w:val="Prrafodelista"/>
              <w:numPr>
                <w:ilvl w:val="0"/>
                <w:numId w:val="3"/>
              </w:numPr>
              <w:ind w:left="171" w:hanging="218"/>
              <w:contextualSpacing/>
              <w:jc w:val="both"/>
              <w:rPr>
                <w:rFonts w:ascii="Cambria" w:hAnsi="Cambria"/>
                <w:sz w:val="16"/>
                <w:szCs w:val="16"/>
              </w:rPr>
            </w:pPr>
            <w:r w:rsidRPr="003D02C2">
              <w:rPr>
                <w:rFonts w:ascii="Cambria" w:hAnsi="Cambria"/>
                <w:sz w:val="16"/>
                <w:szCs w:val="16"/>
              </w:rPr>
              <w:lastRenderedPageBreak/>
              <w:t>SUGESE</w:t>
            </w:r>
            <w:r w:rsidRPr="003D02C2">
              <w:rPr>
                <w:rFonts w:ascii="Cambria" w:hAnsi="Cambria"/>
                <w:bCs/>
                <w:sz w:val="16"/>
                <w:szCs w:val="16"/>
                <w:lang w:val="es-ES_tradnl"/>
              </w:rPr>
              <w:t xml:space="preserve"> definió entre sus objetivos estratégicos la educación e inclusión en seguros. </w:t>
            </w:r>
            <w:r w:rsidRPr="003D02C2">
              <w:rPr>
                <w:rFonts w:ascii="Cambria" w:hAnsi="Cambria"/>
                <w:sz w:val="16"/>
                <w:szCs w:val="16"/>
                <w:lang w:val="es-ES_tradnl"/>
              </w:rPr>
              <w:t>Es a</w:t>
            </w:r>
            <w:r w:rsidRPr="003D02C2">
              <w:rPr>
                <w:rFonts w:ascii="Cambria" w:hAnsi="Cambria"/>
                <w:sz w:val="16"/>
                <w:szCs w:val="16"/>
              </w:rPr>
              <w:t>sí que, como parte de los proyectos estratégicos de este Órgano Regulador se definió el proyecto denominado “</w:t>
            </w:r>
            <w:r w:rsidRPr="003D02C2">
              <w:rPr>
                <w:rFonts w:ascii="Cambria" w:hAnsi="Cambria"/>
                <w:i/>
                <w:sz w:val="16"/>
                <w:szCs w:val="16"/>
              </w:rPr>
              <w:t>Inclusión y acceso al seguro de poblaciones meta identificadas</w:t>
            </w:r>
            <w:r w:rsidRPr="003D02C2">
              <w:rPr>
                <w:rFonts w:ascii="Cambria" w:hAnsi="Cambria"/>
                <w:sz w:val="16"/>
                <w:szCs w:val="16"/>
              </w:rPr>
              <w:t xml:space="preserve">”, que tiene como objetivo </w:t>
            </w:r>
            <w:r w:rsidRPr="003D02C2">
              <w:rPr>
                <w:rFonts w:ascii="Cambria" w:hAnsi="Cambria"/>
                <w:bCs/>
                <w:sz w:val="16"/>
                <w:szCs w:val="16"/>
                <w:lang w:val="es-ES_tradnl"/>
              </w:rPr>
              <w:t>revisar y eventualmente promover las reformas normativas que generen condiciones de regulación y supervisión óptimas para que el sector asegurador comercialice seguros inclusivos respecto a los sectores meta identificados.</w:t>
            </w:r>
          </w:p>
        </w:tc>
        <w:tc>
          <w:tcPr>
            <w:tcW w:w="3224" w:type="dxa"/>
            <w:shd w:val="clear" w:color="auto" w:fill="FFFFFF"/>
          </w:tcPr>
          <w:p w14:paraId="72501263" w14:textId="77777777" w:rsidR="003D02C2" w:rsidRPr="003D02C2" w:rsidRDefault="003D02C2" w:rsidP="00A654C6">
            <w:pPr>
              <w:contextualSpacing/>
              <w:jc w:val="both"/>
              <w:rPr>
                <w:rFonts w:ascii="Cambria" w:hAnsi="Cambria"/>
                <w:b/>
                <w:sz w:val="16"/>
                <w:szCs w:val="16"/>
              </w:rPr>
            </w:pPr>
          </w:p>
        </w:tc>
        <w:tc>
          <w:tcPr>
            <w:tcW w:w="3223" w:type="dxa"/>
            <w:shd w:val="clear" w:color="auto" w:fill="FFFFFF"/>
          </w:tcPr>
          <w:p w14:paraId="72501264" w14:textId="77777777" w:rsidR="003D02C2" w:rsidRPr="003D02C2" w:rsidRDefault="003D02C2" w:rsidP="00A654C6">
            <w:pPr>
              <w:contextualSpacing/>
              <w:jc w:val="both"/>
              <w:rPr>
                <w:rFonts w:ascii="Cambria" w:hAnsi="Cambria"/>
                <w:sz w:val="16"/>
                <w:szCs w:val="16"/>
              </w:rPr>
            </w:pPr>
          </w:p>
        </w:tc>
        <w:tc>
          <w:tcPr>
            <w:tcW w:w="3224" w:type="dxa"/>
            <w:shd w:val="clear" w:color="auto" w:fill="FFFFFF"/>
          </w:tcPr>
          <w:p w14:paraId="25E21947" w14:textId="753195F3" w:rsidR="003D02C2" w:rsidRPr="003D02C2" w:rsidRDefault="003D02C2" w:rsidP="00A654C6">
            <w:pPr>
              <w:contextualSpacing/>
              <w:jc w:val="both"/>
              <w:rPr>
                <w:rFonts w:ascii="Cambria" w:hAnsi="Cambria"/>
                <w:sz w:val="16"/>
                <w:szCs w:val="16"/>
              </w:rPr>
            </w:pPr>
            <w:r w:rsidRPr="003D02C2">
              <w:rPr>
                <w:rFonts w:ascii="Cambria" w:hAnsi="Cambria"/>
                <w:bCs/>
                <w:sz w:val="16"/>
                <w:szCs w:val="16"/>
                <w:lang w:val="es-ES_tradnl"/>
              </w:rPr>
              <w:t>8.</w:t>
            </w:r>
            <w:r w:rsidRPr="003D02C2">
              <w:rPr>
                <w:rFonts w:ascii="Cambria" w:hAnsi="Cambria"/>
                <w:bCs/>
                <w:sz w:val="16"/>
                <w:szCs w:val="16"/>
                <w:lang w:val="es-ES_tradnl"/>
              </w:rPr>
              <w:tab/>
            </w:r>
            <w:r w:rsidRPr="003D02C2">
              <w:rPr>
                <w:rFonts w:ascii="Cambria" w:hAnsi="Cambria"/>
                <w:sz w:val="16"/>
                <w:szCs w:val="16"/>
              </w:rPr>
              <w:t>SUGESE</w:t>
            </w:r>
            <w:r w:rsidRPr="003D02C2">
              <w:rPr>
                <w:rFonts w:ascii="Cambria" w:hAnsi="Cambria"/>
                <w:bCs/>
                <w:sz w:val="16"/>
                <w:szCs w:val="16"/>
                <w:lang w:val="es-ES_tradnl"/>
              </w:rPr>
              <w:t xml:space="preserve"> definió entre sus objetivos estratégicos la educación e inclusión en seguros. </w:t>
            </w:r>
            <w:r w:rsidRPr="003D02C2">
              <w:rPr>
                <w:rFonts w:ascii="Cambria" w:hAnsi="Cambria"/>
                <w:sz w:val="16"/>
                <w:szCs w:val="16"/>
                <w:lang w:val="es-ES_tradnl"/>
              </w:rPr>
              <w:t>Es a</w:t>
            </w:r>
            <w:r w:rsidRPr="003D02C2">
              <w:rPr>
                <w:rFonts w:ascii="Cambria" w:hAnsi="Cambria"/>
                <w:sz w:val="16"/>
                <w:szCs w:val="16"/>
              </w:rPr>
              <w:t>sí que, como parte de los proyectos estratégicos de este Órgano Regulador se definió el proyecto denominado “</w:t>
            </w:r>
            <w:r w:rsidRPr="003D02C2">
              <w:rPr>
                <w:rFonts w:ascii="Cambria" w:hAnsi="Cambria"/>
                <w:i/>
                <w:sz w:val="16"/>
                <w:szCs w:val="16"/>
              </w:rPr>
              <w:t>Inclusión y acceso al seguro de poblaciones meta identificadas</w:t>
            </w:r>
            <w:r w:rsidRPr="003D02C2">
              <w:rPr>
                <w:rFonts w:ascii="Cambria" w:hAnsi="Cambria"/>
                <w:sz w:val="16"/>
                <w:szCs w:val="16"/>
              </w:rPr>
              <w:t xml:space="preserve">”, que tiene como objetivo </w:t>
            </w:r>
            <w:r w:rsidRPr="003D02C2">
              <w:rPr>
                <w:rFonts w:ascii="Cambria" w:hAnsi="Cambria"/>
                <w:bCs/>
                <w:sz w:val="16"/>
                <w:szCs w:val="16"/>
                <w:lang w:val="es-ES_tradnl"/>
              </w:rPr>
              <w:t>revisar y eventualmente promover las reformas normativas que generen condiciones de regulación y supervisión óptimas para que el sector asegurador comercialice seguros inclusivos respecto a los sectores meta identificados.</w:t>
            </w:r>
          </w:p>
        </w:tc>
      </w:tr>
      <w:tr w:rsidR="003D02C2" w:rsidRPr="003D02C2" w14:paraId="7250126B" w14:textId="083C4398" w:rsidTr="003D02C2">
        <w:trPr>
          <w:tblHeader/>
          <w:jc w:val="center"/>
        </w:trPr>
        <w:tc>
          <w:tcPr>
            <w:tcW w:w="3223" w:type="dxa"/>
            <w:shd w:val="clear" w:color="auto" w:fill="FFFFFF"/>
          </w:tcPr>
          <w:p w14:paraId="72501267" w14:textId="77777777" w:rsidR="003D02C2" w:rsidRPr="003D02C2" w:rsidRDefault="003D02C2" w:rsidP="00A654C6">
            <w:pPr>
              <w:pStyle w:val="Prrafodelista"/>
              <w:numPr>
                <w:ilvl w:val="0"/>
                <w:numId w:val="3"/>
              </w:numPr>
              <w:ind w:left="171" w:hanging="218"/>
              <w:contextualSpacing/>
              <w:jc w:val="both"/>
              <w:rPr>
                <w:rFonts w:ascii="Cambria" w:hAnsi="Cambria"/>
                <w:sz w:val="16"/>
                <w:szCs w:val="16"/>
              </w:rPr>
            </w:pPr>
            <w:r w:rsidRPr="003D02C2">
              <w:rPr>
                <w:rFonts w:ascii="Cambria" w:hAnsi="Cambria"/>
                <w:bCs/>
                <w:sz w:val="16"/>
                <w:szCs w:val="16"/>
                <w:lang w:val="es-ES_tradnl"/>
              </w:rPr>
              <w:t xml:space="preserve">Para </w:t>
            </w:r>
            <w:r w:rsidRPr="003D02C2">
              <w:rPr>
                <w:rFonts w:ascii="Cambria" w:hAnsi="Cambria"/>
                <w:sz w:val="16"/>
                <w:szCs w:val="16"/>
              </w:rPr>
              <w:t>alcanzar</w:t>
            </w:r>
            <w:r w:rsidRPr="003D02C2">
              <w:rPr>
                <w:rFonts w:ascii="Cambria" w:hAnsi="Cambria"/>
                <w:bCs/>
                <w:sz w:val="16"/>
                <w:szCs w:val="16"/>
                <w:lang w:val="es-ES_tradnl"/>
              </w:rPr>
              <w:t xml:space="preserve"> el objetivo del proyecto mencionado, se realizó un diagnóstico basado en la metodología del </w:t>
            </w:r>
            <w:r w:rsidRPr="003D02C2">
              <w:rPr>
                <w:rFonts w:ascii="Cambria" w:hAnsi="Cambria"/>
                <w:bCs/>
                <w:i/>
                <w:sz w:val="16"/>
                <w:szCs w:val="16"/>
                <w:lang w:val="es-ES_tradnl"/>
              </w:rPr>
              <w:t>Access to Insurance Initiative</w:t>
            </w:r>
            <w:r w:rsidRPr="003D02C2">
              <w:rPr>
                <w:rFonts w:ascii="Cambria" w:hAnsi="Cambria"/>
                <w:bCs/>
                <w:sz w:val="16"/>
                <w:szCs w:val="16"/>
                <w:lang w:val="es-ES_tradnl"/>
              </w:rPr>
              <w:t xml:space="preserve"> (A2ii) con el fin de</w:t>
            </w:r>
            <w:r w:rsidRPr="003D02C2">
              <w:rPr>
                <w:rFonts w:ascii="Cambria" w:hAnsi="Cambria"/>
                <w:sz w:val="16"/>
                <w:szCs w:val="16"/>
              </w:rPr>
              <w:t xml:space="preserve"> explorar la situación actual de: demanda de los dos sectores referenciales desatendidos identificados; información relevante respecto a la población meta; la oferta existente hoy en día sobre ese tipo de seguros, y a quien va dirigida esa oferta, así como el interés a futuro y la percepción de los proveedores respecto a las condiciones normativas y comerciales existentes; las mejores prácticas internacionales y un estudio de derecho comparado sobre la regulación del tema en otras jurisdicciones; y finalmente, a manera de conclusión, se analiza la normativa local identificando las oportunidades de mejor plasmadas en la presente regulación.</w:t>
            </w:r>
          </w:p>
        </w:tc>
        <w:tc>
          <w:tcPr>
            <w:tcW w:w="3224" w:type="dxa"/>
            <w:shd w:val="clear" w:color="auto" w:fill="FFFFFF"/>
          </w:tcPr>
          <w:p w14:paraId="72501268" w14:textId="77777777" w:rsidR="003D02C2" w:rsidRPr="003D02C2" w:rsidRDefault="003D02C2" w:rsidP="00A654C6">
            <w:pPr>
              <w:contextualSpacing/>
              <w:jc w:val="both"/>
              <w:rPr>
                <w:rFonts w:ascii="Cambria" w:hAnsi="Cambria"/>
                <w:b/>
                <w:sz w:val="16"/>
                <w:szCs w:val="16"/>
              </w:rPr>
            </w:pPr>
          </w:p>
        </w:tc>
        <w:tc>
          <w:tcPr>
            <w:tcW w:w="3223" w:type="dxa"/>
            <w:shd w:val="clear" w:color="auto" w:fill="FFFFFF"/>
          </w:tcPr>
          <w:p w14:paraId="72501269" w14:textId="77777777" w:rsidR="003D02C2" w:rsidRPr="003D02C2" w:rsidRDefault="003D02C2" w:rsidP="00A654C6">
            <w:pPr>
              <w:contextualSpacing/>
              <w:jc w:val="both"/>
              <w:rPr>
                <w:rFonts w:ascii="Cambria" w:hAnsi="Cambria"/>
                <w:sz w:val="16"/>
                <w:szCs w:val="16"/>
              </w:rPr>
            </w:pPr>
          </w:p>
        </w:tc>
        <w:tc>
          <w:tcPr>
            <w:tcW w:w="3224" w:type="dxa"/>
            <w:shd w:val="clear" w:color="auto" w:fill="FFFFFF"/>
          </w:tcPr>
          <w:p w14:paraId="0AF9D36C" w14:textId="06EC9671" w:rsidR="003D02C2" w:rsidRPr="003D02C2" w:rsidRDefault="003D02C2" w:rsidP="00A654C6">
            <w:pPr>
              <w:contextualSpacing/>
              <w:jc w:val="both"/>
              <w:rPr>
                <w:rFonts w:ascii="Cambria" w:hAnsi="Cambria"/>
                <w:bCs/>
                <w:sz w:val="16"/>
                <w:szCs w:val="16"/>
                <w:lang w:val="es-ES_tradnl"/>
              </w:rPr>
            </w:pPr>
            <w:r w:rsidRPr="003D02C2">
              <w:rPr>
                <w:rFonts w:ascii="Cambria" w:hAnsi="Cambria"/>
                <w:bCs/>
                <w:sz w:val="16"/>
                <w:szCs w:val="16"/>
                <w:lang w:val="es-ES_tradnl"/>
              </w:rPr>
              <w:t>9.</w:t>
            </w:r>
            <w:r w:rsidRPr="003D02C2">
              <w:rPr>
                <w:rFonts w:ascii="Cambria" w:hAnsi="Cambria"/>
                <w:bCs/>
                <w:sz w:val="16"/>
                <w:szCs w:val="16"/>
                <w:lang w:val="es-ES_tradnl"/>
              </w:rPr>
              <w:tab/>
              <w:t xml:space="preserve">Para </w:t>
            </w:r>
            <w:r w:rsidRPr="003D02C2">
              <w:rPr>
                <w:rFonts w:ascii="Cambria" w:hAnsi="Cambria"/>
                <w:sz w:val="16"/>
                <w:szCs w:val="16"/>
              </w:rPr>
              <w:t>alcanzar</w:t>
            </w:r>
            <w:r w:rsidRPr="003D02C2">
              <w:rPr>
                <w:rFonts w:ascii="Cambria" w:hAnsi="Cambria"/>
                <w:bCs/>
                <w:sz w:val="16"/>
                <w:szCs w:val="16"/>
                <w:lang w:val="es-ES_tradnl"/>
              </w:rPr>
              <w:t xml:space="preserve"> el objetivo del proyecto mencionado, se realizó un diagnóstico basado en la metodología del </w:t>
            </w:r>
            <w:r w:rsidRPr="003D02C2">
              <w:rPr>
                <w:rFonts w:ascii="Cambria" w:hAnsi="Cambria"/>
                <w:bCs/>
                <w:i/>
                <w:sz w:val="16"/>
                <w:szCs w:val="16"/>
                <w:lang w:val="es-ES_tradnl"/>
              </w:rPr>
              <w:t>Access to Insurance Initiative</w:t>
            </w:r>
            <w:r w:rsidRPr="003D02C2">
              <w:rPr>
                <w:rFonts w:ascii="Cambria" w:hAnsi="Cambria"/>
                <w:bCs/>
                <w:sz w:val="16"/>
                <w:szCs w:val="16"/>
                <w:lang w:val="es-ES_tradnl"/>
              </w:rPr>
              <w:t xml:space="preserve"> (A2ii) con el fin de</w:t>
            </w:r>
            <w:r w:rsidRPr="003D02C2">
              <w:rPr>
                <w:rFonts w:ascii="Cambria" w:hAnsi="Cambria"/>
                <w:sz w:val="16"/>
                <w:szCs w:val="16"/>
              </w:rPr>
              <w:t xml:space="preserve"> explorar la situación actual de: demanda de los dos sectores referenciales desatendidos identificados; información relevante respecto a la población meta; la oferta existente hoy en día sobre ese tipo de seguros, y a quien va dirigida esa oferta, así como el interés a futuro y la percepción de los proveedores respecto a las condiciones normativas y comerciales existentes; las mejores prácticas internacionales y un estudio de derecho comparado sobre la regulación del tema en otras jurisdicciones; y finalmente, a manera de conclusión, se analiza la normativa local identificando las oportunidades de mejora plasmadas en la presente regulación.</w:t>
            </w:r>
          </w:p>
        </w:tc>
      </w:tr>
      <w:tr w:rsidR="003D02C2" w:rsidRPr="003D02C2" w14:paraId="72501270" w14:textId="327298BE" w:rsidTr="003D02C2">
        <w:trPr>
          <w:tblHeader/>
          <w:jc w:val="center"/>
        </w:trPr>
        <w:tc>
          <w:tcPr>
            <w:tcW w:w="3223" w:type="dxa"/>
            <w:shd w:val="clear" w:color="auto" w:fill="FFFFFF"/>
          </w:tcPr>
          <w:p w14:paraId="7250126C" w14:textId="77777777" w:rsidR="003D02C2" w:rsidRPr="003D02C2" w:rsidRDefault="003D02C2" w:rsidP="00A654C6">
            <w:pPr>
              <w:pStyle w:val="Prrafodelista"/>
              <w:numPr>
                <w:ilvl w:val="0"/>
                <w:numId w:val="3"/>
              </w:numPr>
              <w:ind w:left="171" w:hanging="218"/>
              <w:contextualSpacing/>
              <w:jc w:val="both"/>
              <w:rPr>
                <w:rFonts w:ascii="Cambria" w:hAnsi="Cambria"/>
                <w:bCs/>
                <w:sz w:val="16"/>
                <w:szCs w:val="16"/>
                <w:lang w:val="es-ES_tradnl"/>
              </w:rPr>
            </w:pPr>
            <w:r w:rsidRPr="003D02C2">
              <w:rPr>
                <w:rFonts w:ascii="Cambria" w:hAnsi="Cambria"/>
                <w:sz w:val="16"/>
                <w:szCs w:val="16"/>
              </w:rPr>
              <w:t>El marco legal costarricense prevé y exige que, en el proceso de implementación de nuevas normas, se otorgue a los entes supervisados un plazo prudencial de adecuación a las nuevas regulaciones, lo cual es necesario en este caso, en que el Reglamento implica la regulación de seguros autoexpedibles bajo un marco de nuevas reglas.</w:t>
            </w:r>
          </w:p>
        </w:tc>
        <w:tc>
          <w:tcPr>
            <w:tcW w:w="3224" w:type="dxa"/>
            <w:shd w:val="clear" w:color="auto" w:fill="FFFFFF"/>
          </w:tcPr>
          <w:p w14:paraId="7250126D" w14:textId="77777777" w:rsidR="003D02C2" w:rsidRPr="003D02C2" w:rsidRDefault="003D02C2" w:rsidP="00A654C6">
            <w:pPr>
              <w:contextualSpacing/>
              <w:jc w:val="both"/>
              <w:rPr>
                <w:rFonts w:ascii="Cambria" w:hAnsi="Cambria"/>
                <w:b/>
                <w:sz w:val="16"/>
                <w:szCs w:val="16"/>
              </w:rPr>
            </w:pPr>
          </w:p>
        </w:tc>
        <w:tc>
          <w:tcPr>
            <w:tcW w:w="3223" w:type="dxa"/>
            <w:shd w:val="clear" w:color="auto" w:fill="FFFFFF"/>
          </w:tcPr>
          <w:p w14:paraId="7250126E" w14:textId="77777777" w:rsidR="003D02C2" w:rsidRPr="003D02C2" w:rsidRDefault="003D02C2" w:rsidP="00A654C6">
            <w:pPr>
              <w:contextualSpacing/>
              <w:jc w:val="both"/>
              <w:rPr>
                <w:rFonts w:ascii="Cambria" w:hAnsi="Cambria"/>
                <w:sz w:val="16"/>
                <w:szCs w:val="16"/>
              </w:rPr>
            </w:pPr>
          </w:p>
        </w:tc>
        <w:tc>
          <w:tcPr>
            <w:tcW w:w="3224" w:type="dxa"/>
            <w:shd w:val="clear" w:color="auto" w:fill="FFFFFF"/>
          </w:tcPr>
          <w:p w14:paraId="715A7881" w14:textId="6610BA3E" w:rsidR="003D02C2" w:rsidRPr="003D02C2" w:rsidRDefault="003D02C2" w:rsidP="00A654C6">
            <w:pPr>
              <w:contextualSpacing/>
              <w:jc w:val="both"/>
              <w:rPr>
                <w:rFonts w:ascii="Cambria" w:hAnsi="Cambria" w:cs="Arial"/>
                <w:strike/>
                <w:sz w:val="16"/>
                <w:szCs w:val="16"/>
              </w:rPr>
            </w:pPr>
            <w:r w:rsidRPr="003D02C2">
              <w:rPr>
                <w:rFonts w:ascii="Cambria" w:hAnsi="Cambria"/>
                <w:sz w:val="16"/>
                <w:szCs w:val="16"/>
              </w:rPr>
              <w:t>10.</w:t>
            </w:r>
            <w:r w:rsidRPr="003D02C2">
              <w:rPr>
                <w:rFonts w:ascii="Cambria" w:hAnsi="Cambria"/>
                <w:sz w:val="16"/>
                <w:szCs w:val="16"/>
              </w:rPr>
              <w:tab/>
              <w:t>El marco legal costarricense prevé y exige que, en el proceso de implementación de nuevas normas, se otorgue a los entes supervisados un plazo prudencial de adecuación a las nuevas regulaciones, lo cual es necesario en este caso, en que el Reglamento implica la regulación de seguros autoexpedibles bajo un marco de nuevas reglas.</w:t>
            </w:r>
          </w:p>
        </w:tc>
      </w:tr>
      <w:tr w:rsidR="003D02C2" w:rsidRPr="003D02C2" w14:paraId="72501275" w14:textId="718FB81B" w:rsidTr="003D02C2">
        <w:trPr>
          <w:tblHeader/>
          <w:jc w:val="center"/>
        </w:trPr>
        <w:tc>
          <w:tcPr>
            <w:tcW w:w="3223" w:type="dxa"/>
            <w:shd w:val="clear" w:color="auto" w:fill="FFFFFF"/>
          </w:tcPr>
          <w:p w14:paraId="72501271" w14:textId="77777777" w:rsidR="003D02C2" w:rsidRPr="003D02C2" w:rsidRDefault="003D02C2" w:rsidP="00A654C6">
            <w:pPr>
              <w:pStyle w:val="Prrafodelista"/>
              <w:numPr>
                <w:ilvl w:val="0"/>
                <w:numId w:val="3"/>
              </w:numPr>
              <w:ind w:left="171" w:hanging="218"/>
              <w:contextualSpacing/>
              <w:jc w:val="both"/>
              <w:rPr>
                <w:rFonts w:ascii="Cambria" w:hAnsi="Cambria"/>
                <w:sz w:val="16"/>
                <w:szCs w:val="16"/>
              </w:rPr>
            </w:pPr>
            <w:r w:rsidRPr="003D02C2">
              <w:rPr>
                <w:rFonts w:ascii="Cambria" w:hAnsi="Cambria"/>
                <w:bCs/>
                <w:sz w:val="16"/>
                <w:szCs w:val="16"/>
                <w:lang w:val="es-ES_tradnl"/>
              </w:rPr>
              <w:lastRenderedPageBreak/>
              <w:t xml:space="preserve">El </w:t>
            </w:r>
            <w:r w:rsidRPr="003D02C2">
              <w:rPr>
                <w:rFonts w:ascii="Cambria" w:hAnsi="Cambria"/>
                <w:sz w:val="16"/>
                <w:szCs w:val="16"/>
              </w:rPr>
              <w:t>artículo</w:t>
            </w:r>
            <w:r w:rsidRPr="003D02C2">
              <w:rPr>
                <w:rFonts w:ascii="Cambria" w:hAnsi="Cambria"/>
                <w:bCs/>
                <w:sz w:val="16"/>
                <w:szCs w:val="16"/>
                <w:lang w:val="es-ES_tradnl"/>
              </w:rPr>
              <w:t xml:space="preserve"> 25 de la </w:t>
            </w:r>
            <w:r w:rsidRPr="003D02C2">
              <w:rPr>
                <w:rFonts w:ascii="Cambria" w:hAnsi="Cambria"/>
                <w:bCs/>
                <w:i/>
                <w:sz w:val="16"/>
                <w:szCs w:val="16"/>
                <w:lang w:val="es-ES_tradnl"/>
              </w:rPr>
              <w:t>Ley Reguladora del Mercado de Seguros</w:t>
            </w:r>
            <w:r w:rsidRPr="003D02C2">
              <w:rPr>
                <w:rFonts w:ascii="Cambria" w:hAnsi="Cambria"/>
                <w:bCs/>
                <w:sz w:val="16"/>
                <w:szCs w:val="16"/>
                <w:lang w:val="es-ES_tradnl"/>
              </w:rPr>
              <w:t>, Ley 8653, en su inciso g, establece como obligación de las entidades aseguradoras el “</w:t>
            </w:r>
            <w:r w:rsidRPr="003D02C2">
              <w:rPr>
                <w:rFonts w:ascii="Cambria" w:hAnsi="Cambria"/>
                <w:bCs/>
                <w:i/>
                <w:sz w:val="16"/>
                <w:szCs w:val="16"/>
              </w:rPr>
              <w:t>Suscribir contratos de seguros en cumplimiento de la ley, los reglamentos y las disposiciones emitidas por la Superintendencia o el Consejo Nacional</w:t>
            </w:r>
            <w:r w:rsidRPr="003D02C2">
              <w:rPr>
                <w:rFonts w:ascii="Cambria" w:hAnsi="Cambria"/>
                <w:bCs/>
                <w:sz w:val="16"/>
                <w:szCs w:val="16"/>
                <w:lang w:val="es-ES_tradnl"/>
              </w:rPr>
              <w:t>”.</w:t>
            </w:r>
          </w:p>
        </w:tc>
        <w:tc>
          <w:tcPr>
            <w:tcW w:w="3224" w:type="dxa"/>
            <w:shd w:val="clear" w:color="auto" w:fill="FFFFFF"/>
          </w:tcPr>
          <w:p w14:paraId="72501272" w14:textId="77777777" w:rsidR="003D02C2" w:rsidRPr="003D02C2" w:rsidRDefault="003D02C2" w:rsidP="00A654C6">
            <w:pPr>
              <w:contextualSpacing/>
              <w:jc w:val="both"/>
              <w:rPr>
                <w:rFonts w:ascii="Cambria" w:hAnsi="Cambria"/>
                <w:b/>
                <w:sz w:val="16"/>
                <w:szCs w:val="16"/>
              </w:rPr>
            </w:pPr>
          </w:p>
        </w:tc>
        <w:tc>
          <w:tcPr>
            <w:tcW w:w="3223" w:type="dxa"/>
            <w:shd w:val="clear" w:color="auto" w:fill="FFFFFF"/>
          </w:tcPr>
          <w:p w14:paraId="72501273" w14:textId="77777777" w:rsidR="003D02C2" w:rsidRPr="003D02C2" w:rsidRDefault="003D02C2" w:rsidP="00A654C6">
            <w:pPr>
              <w:contextualSpacing/>
              <w:jc w:val="both"/>
              <w:rPr>
                <w:rFonts w:ascii="Cambria" w:hAnsi="Cambria"/>
                <w:sz w:val="16"/>
                <w:szCs w:val="16"/>
              </w:rPr>
            </w:pPr>
          </w:p>
        </w:tc>
        <w:tc>
          <w:tcPr>
            <w:tcW w:w="3224" w:type="dxa"/>
            <w:shd w:val="clear" w:color="auto" w:fill="FFFFFF"/>
          </w:tcPr>
          <w:p w14:paraId="3196E49D" w14:textId="3149EC63" w:rsidR="003D02C2" w:rsidRPr="003D02C2" w:rsidRDefault="003D02C2" w:rsidP="00A654C6">
            <w:pPr>
              <w:contextualSpacing/>
              <w:jc w:val="both"/>
              <w:rPr>
                <w:rFonts w:ascii="Cambria" w:hAnsi="Cambria" w:cs="Arial"/>
                <w:strike/>
                <w:sz w:val="16"/>
                <w:szCs w:val="16"/>
              </w:rPr>
            </w:pPr>
            <w:r w:rsidRPr="003D02C2">
              <w:rPr>
                <w:rFonts w:ascii="Cambria" w:hAnsi="Cambria"/>
                <w:bCs/>
                <w:sz w:val="16"/>
                <w:szCs w:val="16"/>
                <w:lang w:val="es-ES_tradnl"/>
              </w:rPr>
              <w:t>11.</w:t>
            </w:r>
            <w:r w:rsidRPr="003D02C2">
              <w:rPr>
                <w:rFonts w:ascii="Cambria" w:hAnsi="Cambria"/>
                <w:bCs/>
                <w:sz w:val="16"/>
                <w:szCs w:val="16"/>
                <w:lang w:val="es-ES_tradnl"/>
              </w:rPr>
              <w:tab/>
              <w:t xml:space="preserve">El </w:t>
            </w:r>
            <w:r w:rsidRPr="003D02C2">
              <w:rPr>
                <w:rFonts w:ascii="Cambria" w:hAnsi="Cambria"/>
                <w:sz w:val="16"/>
                <w:szCs w:val="16"/>
              </w:rPr>
              <w:t>artículo</w:t>
            </w:r>
            <w:r w:rsidRPr="003D02C2">
              <w:rPr>
                <w:rFonts w:ascii="Cambria" w:hAnsi="Cambria"/>
                <w:bCs/>
                <w:sz w:val="16"/>
                <w:szCs w:val="16"/>
                <w:lang w:val="es-ES_tradnl"/>
              </w:rPr>
              <w:t xml:space="preserve"> 25 de la </w:t>
            </w:r>
            <w:r w:rsidRPr="003D02C2">
              <w:rPr>
                <w:rFonts w:ascii="Cambria" w:hAnsi="Cambria"/>
                <w:bCs/>
                <w:i/>
                <w:sz w:val="16"/>
                <w:szCs w:val="16"/>
                <w:lang w:val="es-ES_tradnl"/>
              </w:rPr>
              <w:t>Ley Reguladora del Mercado de Seguros</w:t>
            </w:r>
            <w:r w:rsidRPr="003D02C2">
              <w:rPr>
                <w:rFonts w:ascii="Cambria" w:hAnsi="Cambria"/>
                <w:bCs/>
                <w:sz w:val="16"/>
                <w:szCs w:val="16"/>
                <w:lang w:val="es-ES_tradnl"/>
              </w:rPr>
              <w:t>, Ley 8653, en su inciso g, establece como obligación de las entidades aseguradoras el “</w:t>
            </w:r>
            <w:r w:rsidRPr="003D02C2">
              <w:rPr>
                <w:rFonts w:ascii="Cambria" w:hAnsi="Cambria"/>
                <w:bCs/>
                <w:i/>
                <w:sz w:val="16"/>
                <w:szCs w:val="16"/>
              </w:rPr>
              <w:t>Suscribir contratos de seguros en cumplimiento de la ley, los reglamentos y las disposiciones emitidas por la Superintendencia o el Consejo Nacional</w:t>
            </w:r>
            <w:r w:rsidRPr="003D02C2">
              <w:rPr>
                <w:rFonts w:ascii="Cambria" w:hAnsi="Cambria"/>
                <w:bCs/>
                <w:sz w:val="16"/>
                <w:szCs w:val="16"/>
                <w:lang w:val="es-ES_tradnl"/>
              </w:rPr>
              <w:t>”.</w:t>
            </w:r>
          </w:p>
        </w:tc>
      </w:tr>
      <w:tr w:rsidR="003D02C2" w:rsidRPr="003D02C2" w14:paraId="7250127A" w14:textId="4B63F32C" w:rsidTr="003D02C2">
        <w:trPr>
          <w:tblHeader/>
          <w:jc w:val="center"/>
        </w:trPr>
        <w:tc>
          <w:tcPr>
            <w:tcW w:w="3223" w:type="dxa"/>
            <w:shd w:val="clear" w:color="auto" w:fill="FFFFFF"/>
          </w:tcPr>
          <w:p w14:paraId="72501276" w14:textId="77777777" w:rsidR="003D02C2" w:rsidRPr="003D02C2" w:rsidRDefault="003D02C2" w:rsidP="00A654C6">
            <w:pPr>
              <w:pStyle w:val="Prrafodelista"/>
              <w:widowControl w:val="0"/>
              <w:numPr>
                <w:ilvl w:val="0"/>
                <w:numId w:val="3"/>
              </w:numPr>
              <w:ind w:left="171" w:hanging="218"/>
              <w:jc w:val="both"/>
              <w:rPr>
                <w:rFonts w:ascii="Cambria" w:hAnsi="Cambria"/>
                <w:bCs/>
                <w:sz w:val="16"/>
                <w:szCs w:val="16"/>
                <w:lang w:val="es-ES_tradnl"/>
              </w:rPr>
            </w:pPr>
            <w:r w:rsidRPr="003D02C2">
              <w:rPr>
                <w:rFonts w:ascii="Cambria" w:eastAsia="Calibri" w:hAnsi="Cambria"/>
                <w:sz w:val="16"/>
                <w:szCs w:val="16"/>
              </w:rPr>
              <w:t xml:space="preserve">En </w:t>
            </w:r>
            <w:r w:rsidRPr="003D02C2">
              <w:rPr>
                <w:rFonts w:ascii="Cambria" w:hAnsi="Cambria"/>
                <w:sz w:val="16"/>
                <w:szCs w:val="16"/>
              </w:rPr>
              <w:t>atención</w:t>
            </w:r>
            <w:r w:rsidRPr="003D02C2">
              <w:rPr>
                <w:rFonts w:ascii="Cambria" w:eastAsia="Calibri" w:hAnsi="Cambria"/>
                <w:sz w:val="16"/>
                <w:szCs w:val="16"/>
              </w:rPr>
              <w:t xml:space="preserve"> a los artículos 13 párrafo segundo de la Ley 8220, y 13 y 13 bis del Decreto Ejecutivo 37045 MP-MEIC, la SUGESE le consultó a la Dirección de Mejora Regulatoria del Ministerio de Economía, Industria y Comercio, como Órgano Rector en materia de Mejora Regulatoria y Simplificación de Trámites, la presente normativa, a fin de </w:t>
            </w:r>
            <w:r w:rsidRPr="003D02C2">
              <w:rPr>
                <w:rFonts w:ascii="Cambria" w:hAnsi="Cambria"/>
                <w:bCs/>
                <w:sz w:val="16"/>
                <w:szCs w:val="16"/>
                <w:lang w:val="es-ES_tradnl"/>
              </w:rPr>
              <w:t>garantizar el cumplimiento de los principios y objetivos de la Ley 8220 y su Reglamento.</w:t>
            </w:r>
          </w:p>
        </w:tc>
        <w:tc>
          <w:tcPr>
            <w:tcW w:w="3224" w:type="dxa"/>
            <w:shd w:val="clear" w:color="auto" w:fill="FFFFFF"/>
          </w:tcPr>
          <w:p w14:paraId="72501277" w14:textId="77777777" w:rsidR="003D02C2" w:rsidRPr="003D02C2" w:rsidRDefault="003D02C2" w:rsidP="00A654C6">
            <w:pPr>
              <w:contextualSpacing/>
              <w:jc w:val="both"/>
              <w:rPr>
                <w:rFonts w:ascii="Cambria" w:hAnsi="Cambria"/>
                <w:b/>
                <w:sz w:val="16"/>
                <w:szCs w:val="16"/>
              </w:rPr>
            </w:pPr>
          </w:p>
        </w:tc>
        <w:tc>
          <w:tcPr>
            <w:tcW w:w="3223" w:type="dxa"/>
            <w:shd w:val="clear" w:color="auto" w:fill="FFFFFF"/>
          </w:tcPr>
          <w:p w14:paraId="72501278" w14:textId="77777777" w:rsidR="003D02C2" w:rsidRPr="003D02C2" w:rsidRDefault="003D02C2" w:rsidP="00A654C6">
            <w:pPr>
              <w:contextualSpacing/>
              <w:jc w:val="both"/>
              <w:rPr>
                <w:rFonts w:ascii="Cambria" w:hAnsi="Cambria"/>
                <w:sz w:val="16"/>
                <w:szCs w:val="16"/>
              </w:rPr>
            </w:pPr>
          </w:p>
        </w:tc>
        <w:tc>
          <w:tcPr>
            <w:tcW w:w="3224" w:type="dxa"/>
            <w:shd w:val="clear" w:color="auto" w:fill="FFFFFF"/>
          </w:tcPr>
          <w:p w14:paraId="5474B54D" w14:textId="16838734" w:rsidR="003D02C2" w:rsidRPr="003D02C2" w:rsidRDefault="003D02C2" w:rsidP="00A654C6">
            <w:pPr>
              <w:contextualSpacing/>
              <w:jc w:val="both"/>
              <w:rPr>
                <w:rFonts w:ascii="Cambria" w:hAnsi="Cambria" w:cs="Arial"/>
                <w:strike/>
                <w:sz w:val="16"/>
                <w:szCs w:val="16"/>
              </w:rPr>
            </w:pPr>
            <w:r w:rsidRPr="003D02C2">
              <w:rPr>
                <w:rFonts w:ascii="Cambria" w:eastAsia="Calibri" w:hAnsi="Cambria"/>
                <w:sz w:val="16"/>
                <w:szCs w:val="16"/>
              </w:rPr>
              <w:t>12.</w:t>
            </w:r>
            <w:r w:rsidRPr="003D02C2">
              <w:rPr>
                <w:rFonts w:ascii="Cambria" w:eastAsia="Calibri" w:hAnsi="Cambria"/>
                <w:sz w:val="16"/>
                <w:szCs w:val="16"/>
              </w:rPr>
              <w:tab/>
              <w:t xml:space="preserve">En </w:t>
            </w:r>
            <w:r w:rsidRPr="003D02C2">
              <w:rPr>
                <w:rFonts w:ascii="Cambria" w:hAnsi="Cambria"/>
                <w:sz w:val="16"/>
                <w:szCs w:val="16"/>
              </w:rPr>
              <w:t>atención</w:t>
            </w:r>
            <w:r w:rsidRPr="003D02C2">
              <w:rPr>
                <w:rFonts w:ascii="Cambria" w:eastAsia="Calibri" w:hAnsi="Cambria"/>
                <w:sz w:val="16"/>
                <w:szCs w:val="16"/>
              </w:rPr>
              <w:t xml:space="preserve"> a los artículos 13 párrafo segundo de la Ley 8220, y 13 y 13 bis del Decreto Ejecutivo 37045 MP-MEIC, la SUGESE le consultó a la Dirección de Mejora Regulatoria del Ministerio de Economía, Industria y Comercio, como Órgano Rector en materia de Mejora Regulatoria y Simplificación de Trámites, la presente normativa, a fin de </w:t>
            </w:r>
            <w:r w:rsidRPr="003D02C2">
              <w:rPr>
                <w:rFonts w:ascii="Cambria" w:hAnsi="Cambria"/>
                <w:bCs/>
                <w:sz w:val="16"/>
                <w:szCs w:val="16"/>
                <w:lang w:val="es-ES_tradnl"/>
              </w:rPr>
              <w:t>garantizar el cumplimiento de los principios y objetivos de la Ley 8220 y su Reglamento.</w:t>
            </w:r>
          </w:p>
        </w:tc>
      </w:tr>
      <w:tr w:rsidR="003D02C2" w:rsidRPr="003D02C2" w14:paraId="1B9D77E6" w14:textId="77777777" w:rsidTr="003D02C2">
        <w:trPr>
          <w:tblHeader/>
          <w:jc w:val="center"/>
        </w:trPr>
        <w:tc>
          <w:tcPr>
            <w:tcW w:w="3223" w:type="dxa"/>
            <w:shd w:val="clear" w:color="auto" w:fill="FFFFFF"/>
          </w:tcPr>
          <w:p w14:paraId="63ED77A5" w14:textId="77777777" w:rsidR="003D02C2" w:rsidRPr="003D02C2" w:rsidRDefault="003D02C2" w:rsidP="00A654C6">
            <w:pPr>
              <w:pStyle w:val="Prrafodelista"/>
              <w:widowControl w:val="0"/>
              <w:ind w:left="171"/>
              <w:jc w:val="both"/>
              <w:rPr>
                <w:rFonts w:ascii="Cambria" w:eastAsia="Calibri" w:hAnsi="Cambria"/>
                <w:sz w:val="16"/>
                <w:szCs w:val="16"/>
              </w:rPr>
            </w:pPr>
          </w:p>
        </w:tc>
        <w:tc>
          <w:tcPr>
            <w:tcW w:w="3224" w:type="dxa"/>
            <w:shd w:val="clear" w:color="auto" w:fill="FFFFFF"/>
          </w:tcPr>
          <w:p w14:paraId="2813D573" w14:textId="77777777" w:rsidR="003D02C2" w:rsidRPr="003D02C2" w:rsidRDefault="003D02C2" w:rsidP="00A654C6">
            <w:pPr>
              <w:contextualSpacing/>
              <w:jc w:val="both"/>
              <w:rPr>
                <w:rFonts w:ascii="Cambria" w:hAnsi="Cambria"/>
                <w:b/>
                <w:sz w:val="16"/>
                <w:szCs w:val="16"/>
              </w:rPr>
            </w:pPr>
          </w:p>
        </w:tc>
        <w:tc>
          <w:tcPr>
            <w:tcW w:w="3223" w:type="dxa"/>
            <w:shd w:val="clear" w:color="auto" w:fill="FFFFFF"/>
          </w:tcPr>
          <w:p w14:paraId="1BF074D2" w14:textId="77777777" w:rsidR="003D02C2" w:rsidRPr="003D02C2" w:rsidRDefault="003D02C2" w:rsidP="00A654C6">
            <w:pPr>
              <w:contextualSpacing/>
              <w:jc w:val="both"/>
              <w:rPr>
                <w:rFonts w:ascii="Cambria" w:hAnsi="Cambria"/>
                <w:sz w:val="16"/>
                <w:szCs w:val="16"/>
              </w:rPr>
            </w:pPr>
          </w:p>
        </w:tc>
        <w:tc>
          <w:tcPr>
            <w:tcW w:w="3224" w:type="dxa"/>
            <w:shd w:val="clear" w:color="auto" w:fill="FFFFFF"/>
          </w:tcPr>
          <w:p w14:paraId="0C7C678E" w14:textId="4ACA9148" w:rsidR="003D02C2" w:rsidRPr="003D02C2" w:rsidRDefault="003D02C2" w:rsidP="00A654C6">
            <w:pPr>
              <w:tabs>
                <w:tab w:val="left" w:pos="12191"/>
              </w:tabs>
              <w:autoSpaceDE w:val="0"/>
              <w:autoSpaceDN w:val="0"/>
              <w:ind w:left="41"/>
              <w:jc w:val="both"/>
              <w:rPr>
                <w:rFonts w:ascii="Cambria" w:hAnsi="Cambria"/>
                <w:bCs/>
                <w:sz w:val="16"/>
                <w:szCs w:val="16"/>
                <w:lang w:val="es-ES_tradnl"/>
              </w:rPr>
            </w:pPr>
            <w:r w:rsidRPr="003D02C2">
              <w:rPr>
                <w:rFonts w:ascii="Cambria" w:hAnsi="Cambria"/>
                <w:bCs/>
                <w:sz w:val="16"/>
                <w:szCs w:val="16"/>
                <w:lang w:val="es-ES_tradnl"/>
              </w:rPr>
              <w:t xml:space="preserve">14. </w:t>
            </w:r>
            <w:r w:rsidRPr="003D02C2">
              <w:rPr>
                <w:rFonts w:ascii="Cambria" w:eastAsiaTheme="minorHAnsi" w:hAnsi="Cambria"/>
                <w:bCs/>
                <w:sz w:val="16"/>
                <w:szCs w:val="16"/>
              </w:rPr>
              <w:t xml:space="preserve">El Consejo Nacional de Supervisión del Sistema Financiero mediante el artículo  8 del acta de la sesión 1545-2019, celebrada el 25 de noviembre del 2019, dispuso remitir en consulta, en acatamiento de lo estipulado en el artículo 361, numeral 2, de la Ley General de la Administración Pública, a </w:t>
            </w:r>
            <w:r w:rsidRPr="003D02C2">
              <w:rPr>
                <w:rFonts w:ascii="Cambria" w:eastAsiaTheme="minorHAnsi" w:hAnsi="Cambria"/>
                <w:sz w:val="16"/>
                <w:szCs w:val="16"/>
              </w:rPr>
              <w:t>las</w:t>
            </w:r>
            <w:r w:rsidRPr="003D02C2">
              <w:rPr>
                <w:rFonts w:ascii="Cambria" w:eastAsiaTheme="minorHAnsi" w:hAnsi="Cambria"/>
                <w:bCs/>
                <w:sz w:val="16"/>
                <w:szCs w:val="16"/>
              </w:rPr>
              <w:t xml:space="preserve"> compañías aseguradoras y a la Asociación de Aseguradoras privadas, el proyecto de </w:t>
            </w:r>
            <w:r w:rsidRPr="003D02C2">
              <w:rPr>
                <w:rFonts w:ascii="Cambria" w:eastAsiaTheme="minorHAnsi" w:hAnsi="Cambria"/>
                <w:bCs/>
                <w:i/>
                <w:iCs/>
                <w:sz w:val="16"/>
                <w:szCs w:val="16"/>
              </w:rPr>
              <w:t>Reglamento inclusión y acceso al seguro</w:t>
            </w:r>
            <w:r w:rsidRPr="003D02C2">
              <w:rPr>
                <w:rFonts w:ascii="Cambria" w:eastAsiaTheme="minorHAnsi" w:hAnsi="Cambria"/>
                <w:bCs/>
                <w:sz w:val="16"/>
                <w:szCs w:val="16"/>
              </w:rPr>
              <w:t xml:space="preserve">, así como las modificaciones a los </w:t>
            </w:r>
            <w:r w:rsidRPr="003D02C2">
              <w:rPr>
                <w:rFonts w:ascii="Cambria" w:eastAsiaTheme="minorHAnsi" w:hAnsi="Cambria"/>
                <w:bCs/>
                <w:i/>
                <w:sz w:val="16"/>
                <w:szCs w:val="16"/>
              </w:rPr>
              <w:t xml:space="preserve">Reglamentos </w:t>
            </w:r>
            <w:r w:rsidRPr="003D02C2">
              <w:rPr>
                <w:rFonts w:ascii="Cambria" w:hAnsi="Cambria"/>
                <w:i/>
                <w:sz w:val="16"/>
                <w:szCs w:val="16"/>
              </w:rPr>
              <w:t>Reglamento sobre Comercialización de Seguros</w:t>
            </w:r>
            <w:r w:rsidRPr="003D02C2">
              <w:rPr>
                <w:rFonts w:ascii="Cambria" w:hAnsi="Cambria"/>
                <w:sz w:val="16"/>
                <w:szCs w:val="16"/>
              </w:rPr>
              <w:t xml:space="preserve">, Acuerdo SUGESE 03-10, </w:t>
            </w:r>
            <w:r w:rsidRPr="003D02C2">
              <w:rPr>
                <w:rFonts w:ascii="Cambria" w:hAnsi="Cambria"/>
                <w:i/>
                <w:sz w:val="16"/>
                <w:szCs w:val="16"/>
              </w:rPr>
              <w:t>Reglamento sobre el Registro de Productos de Seguros</w:t>
            </w:r>
            <w:r w:rsidRPr="003D02C2">
              <w:rPr>
                <w:rFonts w:ascii="Cambria" w:hAnsi="Cambria"/>
                <w:sz w:val="16"/>
                <w:szCs w:val="16"/>
              </w:rPr>
              <w:t xml:space="preserve">, Acuerdo SUGESE 08-14, </w:t>
            </w:r>
            <w:r w:rsidRPr="003D02C2">
              <w:rPr>
                <w:rFonts w:ascii="Cambria" w:hAnsi="Cambria"/>
                <w:i/>
                <w:sz w:val="16"/>
                <w:szCs w:val="16"/>
              </w:rPr>
              <w:t>Reglamento de Defensa y Protección al Consumidor de Seguros</w:t>
            </w:r>
            <w:r w:rsidRPr="003D02C2">
              <w:rPr>
                <w:rFonts w:ascii="Cambria" w:hAnsi="Cambria"/>
                <w:sz w:val="16"/>
                <w:szCs w:val="16"/>
              </w:rPr>
              <w:t xml:space="preserve">, Acuerdo SUGESE 06-13 y </w:t>
            </w:r>
            <w:r w:rsidRPr="003D02C2">
              <w:rPr>
                <w:rFonts w:ascii="Cambria" w:hAnsi="Cambria"/>
                <w:i/>
                <w:sz w:val="16"/>
                <w:szCs w:val="16"/>
              </w:rPr>
              <w:t>Reglamento sobre Autorizaciones, Registros y Requisitos de Funcionamiento de Entidades Supervisadas por la SUGESE</w:t>
            </w:r>
            <w:r w:rsidRPr="003D02C2">
              <w:rPr>
                <w:rFonts w:ascii="Cambria" w:hAnsi="Cambria"/>
                <w:sz w:val="16"/>
                <w:szCs w:val="16"/>
              </w:rPr>
              <w:t xml:space="preserve">, </w:t>
            </w:r>
            <w:r w:rsidRPr="003D02C2">
              <w:rPr>
                <w:rFonts w:ascii="Cambria" w:eastAsiaTheme="minorHAnsi" w:hAnsi="Cambria"/>
                <w:bCs/>
                <w:sz w:val="16"/>
                <w:szCs w:val="16"/>
              </w:rPr>
              <w:t>en el  entendido que en un plazo máximo de 10 días hábiles, contados a partir del día hábil siguiente del recibo del acuerdo, deberían  enviar al Despacho del Superintendente General de Seguros los comentarios y observaciones al respecto.</w:t>
            </w:r>
          </w:p>
        </w:tc>
      </w:tr>
      <w:tr w:rsidR="003D02C2" w:rsidRPr="003D02C2" w14:paraId="594BA539" w14:textId="77777777" w:rsidTr="003D02C2">
        <w:trPr>
          <w:tblHeader/>
          <w:jc w:val="center"/>
        </w:trPr>
        <w:tc>
          <w:tcPr>
            <w:tcW w:w="3223" w:type="dxa"/>
            <w:shd w:val="clear" w:color="auto" w:fill="FFFFFF"/>
          </w:tcPr>
          <w:p w14:paraId="5C7B4DB6" w14:textId="77777777" w:rsidR="003D02C2" w:rsidRPr="003D02C2" w:rsidRDefault="003D02C2" w:rsidP="00A654C6">
            <w:pPr>
              <w:widowControl w:val="0"/>
              <w:jc w:val="both"/>
              <w:rPr>
                <w:rFonts w:ascii="Cambria" w:hAnsi="Cambria"/>
                <w:b/>
                <w:sz w:val="16"/>
                <w:szCs w:val="16"/>
              </w:rPr>
            </w:pPr>
          </w:p>
        </w:tc>
        <w:tc>
          <w:tcPr>
            <w:tcW w:w="3224" w:type="dxa"/>
            <w:shd w:val="clear" w:color="auto" w:fill="FFFFFF"/>
          </w:tcPr>
          <w:p w14:paraId="01611763" w14:textId="77777777" w:rsidR="003D02C2" w:rsidRPr="003D02C2" w:rsidRDefault="003D02C2" w:rsidP="00A654C6">
            <w:pPr>
              <w:contextualSpacing/>
              <w:jc w:val="both"/>
              <w:rPr>
                <w:rFonts w:ascii="Cambria" w:hAnsi="Cambria"/>
                <w:b/>
                <w:sz w:val="16"/>
                <w:szCs w:val="16"/>
              </w:rPr>
            </w:pPr>
          </w:p>
        </w:tc>
        <w:tc>
          <w:tcPr>
            <w:tcW w:w="3223" w:type="dxa"/>
            <w:shd w:val="clear" w:color="auto" w:fill="FFFFFF"/>
          </w:tcPr>
          <w:p w14:paraId="04CAE365" w14:textId="77777777" w:rsidR="003D02C2" w:rsidRPr="003D02C2" w:rsidRDefault="003D02C2" w:rsidP="00A654C6">
            <w:pPr>
              <w:contextualSpacing/>
              <w:jc w:val="both"/>
              <w:rPr>
                <w:rFonts w:ascii="Cambria" w:hAnsi="Cambria"/>
                <w:sz w:val="16"/>
                <w:szCs w:val="16"/>
              </w:rPr>
            </w:pPr>
          </w:p>
        </w:tc>
        <w:tc>
          <w:tcPr>
            <w:tcW w:w="3224" w:type="dxa"/>
            <w:shd w:val="clear" w:color="auto" w:fill="FFFFFF"/>
          </w:tcPr>
          <w:p w14:paraId="013E97A1" w14:textId="449D8BD6" w:rsidR="003D02C2" w:rsidRPr="003D02C2" w:rsidRDefault="003D02C2" w:rsidP="00A654C6">
            <w:pPr>
              <w:contextualSpacing/>
              <w:jc w:val="both"/>
              <w:rPr>
                <w:rFonts w:ascii="Cambria" w:hAnsi="Cambria" w:cs="Arial"/>
                <w:strike/>
                <w:sz w:val="16"/>
                <w:szCs w:val="16"/>
              </w:rPr>
            </w:pPr>
            <w:r w:rsidRPr="003D02C2">
              <w:rPr>
                <w:rFonts w:ascii="Cambria" w:eastAsiaTheme="minorHAnsi" w:hAnsi="Cambria"/>
                <w:bCs/>
                <w:sz w:val="16"/>
                <w:szCs w:val="16"/>
              </w:rPr>
              <w:t xml:space="preserve">Finalizado el plazo de consulta, los comentarios y observaciones fueron analizados e incorporados, en lo que resulta </w:t>
            </w:r>
            <w:r w:rsidRPr="003D02C2">
              <w:rPr>
                <w:rFonts w:ascii="Cambria" w:eastAsiaTheme="minorHAnsi" w:hAnsi="Cambria"/>
                <w:sz w:val="16"/>
                <w:szCs w:val="16"/>
              </w:rPr>
              <w:t>procedente</w:t>
            </w:r>
            <w:r w:rsidRPr="003D02C2">
              <w:rPr>
                <w:rFonts w:ascii="Cambria" w:eastAsiaTheme="minorHAnsi" w:hAnsi="Cambria"/>
                <w:bCs/>
                <w:sz w:val="16"/>
                <w:szCs w:val="16"/>
              </w:rPr>
              <w:t>, en la versión final del proyecto de acuerdo.</w:t>
            </w:r>
          </w:p>
        </w:tc>
      </w:tr>
      <w:tr w:rsidR="003D02C2" w:rsidRPr="003D02C2" w14:paraId="7250127F" w14:textId="392BB454" w:rsidTr="003D02C2">
        <w:trPr>
          <w:tblHeader/>
          <w:jc w:val="center"/>
        </w:trPr>
        <w:tc>
          <w:tcPr>
            <w:tcW w:w="3223" w:type="dxa"/>
            <w:shd w:val="clear" w:color="auto" w:fill="FFFFFF"/>
          </w:tcPr>
          <w:p w14:paraId="7250127B" w14:textId="77777777" w:rsidR="003D02C2" w:rsidRPr="003D02C2" w:rsidRDefault="003D02C2" w:rsidP="00A654C6">
            <w:pPr>
              <w:widowControl w:val="0"/>
              <w:jc w:val="both"/>
              <w:rPr>
                <w:rFonts w:ascii="Cambria" w:hAnsi="Cambria"/>
                <w:bCs/>
                <w:sz w:val="16"/>
                <w:szCs w:val="16"/>
                <w:lang w:val="es-ES_tradnl"/>
              </w:rPr>
            </w:pPr>
            <w:r w:rsidRPr="003D02C2">
              <w:rPr>
                <w:rFonts w:ascii="Cambria" w:hAnsi="Cambria"/>
                <w:b/>
                <w:sz w:val="16"/>
                <w:szCs w:val="16"/>
              </w:rPr>
              <w:t>resolvió:</w:t>
            </w:r>
          </w:p>
        </w:tc>
        <w:tc>
          <w:tcPr>
            <w:tcW w:w="3224" w:type="dxa"/>
            <w:shd w:val="clear" w:color="auto" w:fill="FFFFFF"/>
          </w:tcPr>
          <w:p w14:paraId="7250127C" w14:textId="77777777" w:rsidR="003D02C2" w:rsidRPr="003D02C2" w:rsidRDefault="003D02C2" w:rsidP="00A654C6">
            <w:pPr>
              <w:contextualSpacing/>
              <w:jc w:val="both"/>
              <w:rPr>
                <w:rFonts w:ascii="Cambria" w:hAnsi="Cambria"/>
                <w:b/>
                <w:sz w:val="16"/>
                <w:szCs w:val="16"/>
              </w:rPr>
            </w:pPr>
          </w:p>
        </w:tc>
        <w:tc>
          <w:tcPr>
            <w:tcW w:w="3223" w:type="dxa"/>
            <w:shd w:val="clear" w:color="auto" w:fill="FFFFFF"/>
          </w:tcPr>
          <w:p w14:paraId="7250127D" w14:textId="77777777" w:rsidR="003D02C2" w:rsidRPr="003D02C2" w:rsidRDefault="003D02C2" w:rsidP="00A654C6">
            <w:pPr>
              <w:contextualSpacing/>
              <w:jc w:val="both"/>
              <w:rPr>
                <w:rFonts w:ascii="Cambria" w:hAnsi="Cambria"/>
                <w:sz w:val="16"/>
                <w:szCs w:val="16"/>
              </w:rPr>
            </w:pPr>
          </w:p>
        </w:tc>
        <w:tc>
          <w:tcPr>
            <w:tcW w:w="3224" w:type="dxa"/>
            <w:shd w:val="clear" w:color="auto" w:fill="FFFFFF"/>
          </w:tcPr>
          <w:p w14:paraId="5CB1D8A0" w14:textId="23C4AE1B" w:rsidR="003D02C2" w:rsidRPr="003D02C2" w:rsidRDefault="003D02C2" w:rsidP="00A654C6">
            <w:pPr>
              <w:contextualSpacing/>
              <w:jc w:val="both"/>
              <w:rPr>
                <w:rFonts w:ascii="Cambria" w:hAnsi="Cambria" w:cs="Arial"/>
                <w:strike/>
                <w:sz w:val="16"/>
                <w:szCs w:val="16"/>
              </w:rPr>
            </w:pPr>
            <w:r w:rsidRPr="003D02C2">
              <w:rPr>
                <w:rFonts w:ascii="Cambria" w:hAnsi="Cambria"/>
                <w:b/>
                <w:sz w:val="16"/>
                <w:szCs w:val="16"/>
              </w:rPr>
              <w:t>resolvió:</w:t>
            </w:r>
          </w:p>
        </w:tc>
      </w:tr>
      <w:tr w:rsidR="003D02C2" w:rsidRPr="003D02C2" w14:paraId="72501284" w14:textId="1A8C54F0" w:rsidTr="003D02C2">
        <w:trPr>
          <w:tblHeader/>
          <w:jc w:val="center"/>
        </w:trPr>
        <w:tc>
          <w:tcPr>
            <w:tcW w:w="3223" w:type="dxa"/>
            <w:shd w:val="clear" w:color="auto" w:fill="FFFFFF"/>
          </w:tcPr>
          <w:p w14:paraId="72501280" w14:textId="77777777" w:rsidR="003D02C2" w:rsidRPr="003D02C2" w:rsidRDefault="003D02C2" w:rsidP="00A654C6">
            <w:pPr>
              <w:pStyle w:val="Prrafodelista"/>
              <w:widowControl w:val="0"/>
              <w:numPr>
                <w:ilvl w:val="0"/>
                <w:numId w:val="4"/>
              </w:numPr>
              <w:ind w:left="313" w:hanging="236"/>
              <w:jc w:val="both"/>
              <w:rPr>
                <w:rFonts w:ascii="Cambria" w:hAnsi="Cambria"/>
                <w:sz w:val="16"/>
                <w:szCs w:val="16"/>
              </w:rPr>
            </w:pPr>
            <w:r w:rsidRPr="003D02C2">
              <w:rPr>
                <w:rFonts w:ascii="Cambria" w:hAnsi="Cambria"/>
                <w:sz w:val="16"/>
                <w:szCs w:val="16"/>
              </w:rPr>
              <w:t xml:space="preserve">Aprobar el </w:t>
            </w:r>
            <w:r w:rsidRPr="003D02C2">
              <w:rPr>
                <w:rFonts w:ascii="Cambria" w:hAnsi="Cambria"/>
                <w:i/>
                <w:sz w:val="16"/>
                <w:szCs w:val="16"/>
              </w:rPr>
              <w:t xml:space="preserve">Reglamento sobre Inclusión y Acceso al Seguro, </w:t>
            </w:r>
            <w:r w:rsidRPr="003D02C2">
              <w:rPr>
                <w:rFonts w:ascii="Cambria" w:hAnsi="Cambria"/>
                <w:sz w:val="16"/>
                <w:szCs w:val="16"/>
              </w:rPr>
              <w:t>que se transcribe de inmediato:</w:t>
            </w:r>
          </w:p>
        </w:tc>
        <w:tc>
          <w:tcPr>
            <w:tcW w:w="3224" w:type="dxa"/>
            <w:shd w:val="clear" w:color="auto" w:fill="FFFFFF"/>
          </w:tcPr>
          <w:p w14:paraId="72501281" w14:textId="77777777" w:rsidR="003D02C2" w:rsidRPr="003D02C2" w:rsidRDefault="003D02C2" w:rsidP="00A654C6">
            <w:pPr>
              <w:contextualSpacing/>
              <w:jc w:val="both"/>
              <w:rPr>
                <w:rFonts w:ascii="Cambria" w:hAnsi="Cambria"/>
                <w:b/>
                <w:sz w:val="16"/>
                <w:szCs w:val="16"/>
              </w:rPr>
            </w:pPr>
          </w:p>
        </w:tc>
        <w:tc>
          <w:tcPr>
            <w:tcW w:w="3223" w:type="dxa"/>
            <w:shd w:val="clear" w:color="auto" w:fill="FFFFFF"/>
          </w:tcPr>
          <w:p w14:paraId="72501282" w14:textId="77777777" w:rsidR="003D02C2" w:rsidRPr="003D02C2" w:rsidRDefault="003D02C2" w:rsidP="00A654C6">
            <w:pPr>
              <w:contextualSpacing/>
              <w:jc w:val="both"/>
              <w:rPr>
                <w:rFonts w:ascii="Cambria" w:hAnsi="Cambria"/>
                <w:sz w:val="16"/>
                <w:szCs w:val="16"/>
              </w:rPr>
            </w:pPr>
          </w:p>
        </w:tc>
        <w:tc>
          <w:tcPr>
            <w:tcW w:w="3224" w:type="dxa"/>
            <w:shd w:val="clear" w:color="auto" w:fill="FFFFFF"/>
          </w:tcPr>
          <w:p w14:paraId="14A33E07" w14:textId="0A29ECEB" w:rsidR="003D02C2" w:rsidRPr="003D02C2" w:rsidRDefault="003D02C2" w:rsidP="00A654C6">
            <w:pPr>
              <w:contextualSpacing/>
              <w:jc w:val="both"/>
              <w:rPr>
                <w:rFonts w:ascii="Cambria" w:hAnsi="Cambria" w:cs="Arial"/>
                <w:strike/>
                <w:sz w:val="16"/>
                <w:szCs w:val="16"/>
              </w:rPr>
            </w:pPr>
            <w:r w:rsidRPr="003D02C2">
              <w:rPr>
                <w:rFonts w:ascii="Cambria" w:hAnsi="Cambria"/>
                <w:sz w:val="16"/>
                <w:szCs w:val="16"/>
              </w:rPr>
              <w:t>I.</w:t>
            </w:r>
            <w:r w:rsidRPr="003D02C2">
              <w:rPr>
                <w:rFonts w:ascii="Cambria" w:hAnsi="Cambria"/>
                <w:sz w:val="16"/>
                <w:szCs w:val="16"/>
              </w:rPr>
              <w:tab/>
              <w:t xml:space="preserve">Aprobar el </w:t>
            </w:r>
            <w:r w:rsidRPr="003D02C2">
              <w:rPr>
                <w:rFonts w:ascii="Cambria" w:hAnsi="Cambria"/>
                <w:i/>
                <w:sz w:val="16"/>
                <w:szCs w:val="16"/>
              </w:rPr>
              <w:t xml:space="preserve">Reglamento sobre Inclusión y Acceso al Seguro, </w:t>
            </w:r>
            <w:r w:rsidRPr="003D02C2">
              <w:rPr>
                <w:rFonts w:ascii="Cambria" w:hAnsi="Cambria"/>
                <w:sz w:val="16"/>
                <w:szCs w:val="16"/>
              </w:rPr>
              <w:t>que se transcribe de inmediato:</w:t>
            </w:r>
          </w:p>
        </w:tc>
      </w:tr>
      <w:tr w:rsidR="003D02C2" w:rsidRPr="003D02C2" w14:paraId="72501289" w14:textId="4C0C2E7D" w:rsidTr="003D02C2">
        <w:trPr>
          <w:trHeight w:val="390"/>
          <w:tblHeader/>
          <w:jc w:val="center"/>
        </w:trPr>
        <w:tc>
          <w:tcPr>
            <w:tcW w:w="3223" w:type="dxa"/>
            <w:shd w:val="clear" w:color="auto" w:fill="FFFFFF"/>
          </w:tcPr>
          <w:p w14:paraId="72501285" w14:textId="77777777" w:rsidR="003D02C2" w:rsidRPr="003D02C2" w:rsidRDefault="003D02C2" w:rsidP="00A654C6">
            <w:pPr>
              <w:contextualSpacing/>
              <w:jc w:val="center"/>
              <w:rPr>
                <w:rFonts w:ascii="Cambria" w:hAnsi="Cambria" w:cs="Arial"/>
                <w:b/>
                <w:sz w:val="16"/>
                <w:szCs w:val="16"/>
              </w:rPr>
            </w:pPr>
            <w:r w:rsidRPr="003D02C2">
              <w:rPr>
                <w:rFonts w:ascii="Cambria" w:hAnsi="Cambria" w:cs="Arial"/>
                <w:b/>
                <w:sz w:val="16"/>
                <w:szCs w:val="16"/>
              </w:rPr>
              <w:t xml:space="preserve"> “REGLAMENTO SOBRE INCLUSIÓN Y ACCESO AL SEGURO </w:t>
            </w:r>
          </w:p>
        </w:tc>
        <w:tc>
          <w:tcPr>
            <w:tcW w:w="3224" w:type="dxa"/>
            <w:shd w:val="clear" w:color="auto" w:fill="FFFFFF"/>
          </w:tcPr>
          <w:p w14:paraId="72501286" w14:textId="77777777" w:rsidR="003D02C2" w:rsidRPr="003D02C2" w:rsidRDefault="003D02C2" w:rsidP="00A654C6">
            <w:pPr>
              <w:contextualSpacing/>
              <w:jc w:val="both"/>
              <w:rPr>
                <w:rFonts w:ascii="Cambria" w:hAnsi="Cambria"/>
                <w:b/>
                <w:sz w:val="16"/>
                <w:szCs w:val="16"/>
              </w:rPr>
            </w:pPr>
          </w:p>
        </w:tc>
        <w:tc>
          <w:tcPr>
            <w:tcW w:w="3223" w:type="dxa"/>
            <w:shd w:val="clear" w:color="auto" w:fill="FFFFFF"/>
          </w:tcPr>
          <w:p w14:paraId="72501287" w14:textId="77777777" w:rsidR="003D02C2" w:rsidRPr="003D02C2" w:rsidRDefault="003D02C2" w:rsidP="00A654C6">
            <w:pPr>
              <w:contextualSpacing/>
              <w:jc w:val="both"/>
              <w:rPr>
                <w:rFonts w:ascii="Cambria" w:hAnsi="Cambria"/>
                <w:sz w:val="16"/>
                <w:szCs w:val="16"/>
              </w:rPr>
            </w:pPr>
          </w:p>
        </w:tc>
        <w:tc>
          <w:tcPr>
            <w:tcW w:w="3224" w:type="dxa"/>
            <w:shd w:val="clear" w:color="auto" w:fill="FFFFFF"/>
          </w:tcPr>
          <w:p w14:paraId="0A604436" w14:textId="43D5FB25" w:rsidR="003D02C2" w:rsidRPr="003D02C2" w:rsidRDefault="003D02C2" w:rsidP="004D04B2">
            <w:pPr>
              <w:contextualSpacing/>
              <w:jc w:val="center"/>
              <w:rPr>
                <w:rFonts w:ascii="Cambria" w:hAnsi="Cambria" w:cs="Arial"/>
                <w:strike/>
                <w:sz w:val="16"/>
                <w:szCs w:val="16"/>
              </w:rPr>
            </w:pPr>
            <w:r w:rsidRPr="003D02C2">
              <w:rPr>
                <w:rFonts w:ascii="Cambria" w:hAnsi="Cambria"/>
                <w:b/>
                <w:sz w:val="16"/>
                <w:szCs w:val="16"/>
              </w:rPr>
              <w:t>“REGLAMENTO SOBRE INCLUSIÓN Y ACCESO AL SEGURO</w:t>
            </w:r>
          </w:p>
        </w:tc>
      </w:tr>
      <w:tr w:rsidR="003D02C2" w:rsidRPr="003D02C2" w14:paraId="7250128F" w14:textId="149340CB" w:rsidTr="003D02C2">
        <w:trPr>
          <w:trHeight w:val="390"/>
          <w:tblHeader/>
          <w:jc w:val="center"/>
        </w:trPr>
        <w:tc>
          <w:tcPr>
            <w:tcW w:w="3223" w:type="dxa"/>
            <w:shd w:val="clear" w:color="auto" w:fill="FFFFFF"/>
          </w:tcPr>
          <w:p w14:paraId="7250128A" w14:textId="77777777" w:rsidR="003D02C2" w:rsidRPr="003D02C2" w:rsidRDefault="003D02C2" w:rsidP="00A654C6">
            <w:pPr>
              <w:contextualSpacing/>
              <w:jc w:val="center"/>
              <w:rPr>
                <w:rFonts w:ascii="Cambria" w:hAnsi="Cambria" w:cs="Arial"/>
                <w:b/>
                <w:sz w:val="16"/>
                <w:szCs w:val="16"/>
              </w:rPr>
            </w:pPr>
            <w:r w:rsidRPr="003D02C2">
              <w:rPr>
                <w:rFonts w:ascii="Cambria" w:hAnsi="Cambria" w:cs="Arial"/>
                <w:b/>
                <w:sz w:val="16"/>
                <w:szCs w:val="16"/>
              </w:rPr>
              <w:t>CAPÍTULO I</w:t>
            </w:r>
          </w:p>
          <w:p w14:paraId="7250128B" w14:textId="77777777" w:rsidR="003D02C2" w:rsidRPr="003D02C2" w:rsidRDefault="003D02C2" w:rsidP="00A654C6">
            <w:pPr>
              <w:contextualSpacing/>
              <w:jc w:val="center"/>
              <w:rPr>
                <w:rFonts w:ascii="Cambria" w:hAnsi="Cambria" w:cs="Arial"/>
                <w:b/>
                <w:sz w:val="16"/>
                <w:szCs w:val="16"/>
              </w:rPr>
            </w:pPr>
            <w:r w:rsidRPr="003D02C2">
              <w:rPr>
                <w:rFonts w:ascii="Cambria" w:hAnsi="Cambria" w:cs="Arial"/>
                <w:b/>
                <w:sz w:val="16"/>
                <w:szCs w:val="16"/>
              </w:rPr>
              <w:t>DISPOSICIONES GENERALES</w:t>
            </w:r>
          </w:p>
        </w:tc>
        <w:tc>
          <w:tcPr>
            <w:tcW w:w="3224" w:type="dxa"/>
            <w:shd w:val="clear" w:color="auto" w:fill="FFFFFF"/>
          </w:tcPr>
          <w:p w14:paraId="7250128C" w14:textId="77777777" w:rsidR="003D02C2" w:rsidRPr="003D02C2" w:rsidRDefault="003D02C2" w:rsidP="00A654C6">
            <w:pPr>
              <w:contextualSpacing/>
              <w:jc w:val="both"/>
              <w:rPr>
                <w:rFonts w:ascii="Cambria" w:hAnsi="Cambria"/>
                <w:b/>
                <w:sz w:val="16"/>
                <w:szCs w:val="16"/>
              </w:rPr>
            </w:pPr>
          </w:p>
        </w:tc>
        <w:tc>
          <w:tcPr>
            <w:tcW w:w="3223" w:type="dxa"/>
            <w:shd w:val="clear" w:color="auto" w:fill="FFFFFF"/>
          </w:tcPr>
          <w:p w14:paraId="7250128D" w14:textId="77777777" w:rsidR="003D02C2" w:rsidRPr="003D02C2" w:rsidRDefault="003D02C2" w:rsidP="00A654C6">
            <w:pPr>
              <w:contextualSpacing/>
              <w:jc w:val="both"/>
              <w:rPr>
                <w:rFonts w:ascii="Cambria" w:hAnsi="Cambria"/>
                <w:sz w:val="16"/>
                <w:szCs w:val="16"/>
              </w:rPr>
            </w:pPr>
          </w:p>
        </w:tc>
        <w:tc>
          <w:tcPr>
            <w:tcW w:w="3224" w:type="dxa"/>
            <w:shd w:val="clear" w:color="auto" w:fill="FFFFFF"/>
          </w:tcPr>
          <w:p w14:paraId="2C1E2466" w14:textId="1B671EEB" w:rsidR="003D02C2" w:rsidRPr="003D02C2" w:rsidRDefault="003D02C2" w:rsidP="004D04B2">
            <w:pPr>
              <w:contextualSpacing/>
              <w:jc w:val="center"/>
              <w:rPr>
                <w:rFonts w:ascii="Cambria" w:hAnsi="Cambria"/>
                <w:b/>
                <w:sz w:val="16"/>
                <w:szCs w:val="16"/>
              </w:rPr>
            </w:pPr>
            <w:r w:rsidRPr="003D02C2">
              <w:rPr>
                <w:rFonts w:ascii="Cambria" w:hAnsi="Cambria"/>
                <w:b/>
                <w:sz w:val="16"/>
                <w:szCs w:val="16"/>
              </w:rPr>
              <w:t>CAPÍTULO I</w:t>
            </w:r>
          </w:p>
          <w:p w14:paraId="70296969" w14:textId="2C0738E3" w:rsidR="003D02C2" w:rsidRPr="003D02C2" w:rsidRDefault="003D02C2" w:rsidP="004D04B2">
            <w:pPr>
              <w:contextualSpacing/>
              <w:jc w:val="center"/>
              <w:rPr>
                <w:rFonts w:ascii="Cambria" w:hAnsi="Cambria" w:cs="Arial"/>
                <w:strike/>
                <w:sz w:val="16"/>
                <w:szCs w:val="16"/>
              </w:rPr>
            </w:pPr>
            <w:r w:rsidRPr="003D02C2">
              <w:rPr>
                <w:rFonts w:ascii="Cambria" w:hAnsi="Cambria"/>
                <w:b/>
                <w:sz w:val="16"/>
                <w:szCs w:val="16"/>
              </w:rPr>
              <w:t>DISPOSICIONES GENERALES</w:t>
            </w:r>
          </w:p>
        </w:tc>
      </w:tr>
      <w:tr w:rsidR="003D02C2" w:rsidRPr="003D02C2" w14:paraId="72501296" w14:textId="41EBFB1B" w:rsidTr="003D02C2">
        <w:trPr>
          <w:tblHeader/>
          <w:jc w:val="center"/>
        </w:trPr>
        <w:tc>
          <w:tcPr>
            <w:tcW w:w="3223" w:type="dxa"/>
            <w:shd w:val="clear" w:color="auto" w:fill="FFFFFF"/>
          </w:tcPr>
          <w:p w14:paraId="72501290" w14:textId="77777777" w:rsidR="003D02C2" w:rsidRPr="003D02C2" w:rsidRDefault="003D02C2" w:rsidP="00A654C6">
            <w:pPr>
              <w:widowControl w:val="0"/>
              <w:autoSpaceDE w:val="0"/>
              <w:autoSpaceDN w:val="0"/>
              <w:adjustRightInd w:val="0"/>
              <w:jc w:val="both"/>
              <w:rPr>
                <w:rFonts w:ascii="Cambria" w:hAnsi="Cambria"/>
                <w:b/>
                <w:sz w:val="16"/>
                <w:szCs w:val="16"/>
              </w:rPr>
            </w:pPr>
            <w:r w:rsidRPr="003D02C2">
              <w:rPr>
                <w:rFonts w:ascii="Cambria" w:hAnsi="Cambria"/>
                <w:b/>
                <w:bCs/>
                <w:sz w:val="16"/>
                <w:szCs w:val="16"/>
                <w:lang w:eastAsia="es-CR"/>
              </w:rPr>
              <w:t>Artículo</w:t>
            </w:r>
            <w:r w:rsidRPr="003D02C2">
              <w:rPr>
                <w:rFonts w:ascii="Cambria" w:hAnsi="Cambria"/>
                <w:b/>
                <w:sz w:val="16"/>
                <w:szCs w:val="16"/>
              </w:rPr>
              <w:t xml:space="preserve"> 1. </w:t>
            </w:r>
            <w:r w:rsidRPr="003D02C2">
              <w:rPr>
                <w:rFonts w:ascii="Cambria" w:hAnsi="Cambria"/>
                <w:b/>
                <w:i/>
                <w:sz w:val="16"/>
                <w:szCs w:val="16"/>
              </w:rPr>
              <w:t>Finalidad y objeto.</w:t>
            </w:r>
          </w:p>
          <w:p w14:paraId="72501291" w14:textId="77777777" w:rsidR="003D02C2" w:rsidRPr="003D02C2" w:rsidRDefault="003D02C2" w:rsidP="00A654C6">
            <w:pPr>
              <w:widowControl w:val="0"/>
              <w:autoSpaceDE w:val="0"/>
              <w:autoSpaceDN w:val="0"/>
              <w:adjustRightInd w:val="0"/>
              <w:jc w:val="both"/>
              <w:rPr>
                <w:rFonts w:ascii="Cambria" w:hAnsi="Cambria"/>
                <w:sz w:val="16"/>
                <w:szCs w:val="16"/>
              </w:rPr>
            </w:pPr>
            <w:r w:rsidRPr="003D02C2">
              <w:rPr>
                <w:rFonts w:ascii="Cambria" w:hAnsi="Cambria"/>
                <w:sz w:val="16"/>
                <w:szCs w:val="16"/>
              </w:rPr>
              <w:t>La presente normativa tiene por finalidad la promoción de la inclusión y el acceso en el mercado de seguros con un adecuado nivel de protección al consumidor de seguros, mediante la definición de principios, requisitos y demás condiciones reglamentarias aplicables a los seguros autoexpedibles.</w:t>
            </w:r>
          </w:p>
          <w:p w14:paraId="72501292" w14:textId="77777777" w:rsidR="003D02C2" w:rsidRPr="003D02C2" w:rsidRDefault="003D02C2" w:rsidP="00A654C6">
            <w:pPr>
              <w:pStyle w:val="Prrafodelista"/>
              <w:ind w:left="0"/>
              <w:contextualSpacing/>
              <w:jc w:val="both"/>
              <w:rPr>
                <w:rFonts w:ascii="Cambria" w:hAnsi="Cambria" w:cs="Arial"/>
                <w:b/>
                <w:sz w:val="16"/>
                <w:szCs w:val="16"/>
                <w:lang w:val="es-ES"/>
              </w:rPr>
            </w:pPr>
          </w:p>
        </w:tc>
        <w:tc>
          <w:tcPr>
            <w:tcW w:w="3224" w:type="dxa"/>
            <w:shd w:val="clear" w:color="auto" w:fill="FFFFFF"/>
          </w:tcPr>
          <w:p w14:paraId="22309A15" w14:textId="3E9FC8DF" w:rsidR="00062FA1" w:rsidRPr="003D02C2" w:rsidRDefault="00062FA1" w:rsidP="00062FA1">
            <w:pPr>
              <w:autoSpaceDE w:val="0"/>
              <w:autoSpaceDN w:val="0"/>
              <w:adjustRightInd w:val="0"/>
              <w:jc w:val="both"/>
              <w:rPr>
                <w:rFonts w:ascii="Cambria" w:eastAsiaTheme="minorHAnsi" w:hAnsi="Cambria" w:cs="Arial"/>
                <w:sz w:val="16"/>
                <w:szCs w:val="16"/>
                <w:lang w:eastAsia="en-US"/>
              </w:rPr>
            </w:pPr>
            <w:r>
              <w:rPr>
                <w:rFonts w:ascii="Cambria" w:eastAsiaTheme="minorHAnsi" w:hAnsi="Cambria" w:cs="Arial"/>
                <w:b/>
                <w:sz w:val="16"/>
                <w:szCs w:val="16"/>
                <w:lang w:eastAsia="en-US"/>
              </w:rPr>
              <w:t xml:space="preserve">1. </w:t>
            </w:r>
            <w:r w:rsidRPr="003D02C2">
              <w:rPr>
                <w:rFonts w:ascii="Cambria" w:eastAsiaTheme="minorHAnsi" w:hAnsi="Cambria" w:cs="Arial"/>
                <w:b/>
                <w:sz w:val="16"/>
                <w:szCs w:val="16"/>
                <w:lang w:eastAsia="en-US"/>
              </w:rPr>
              <w:t>SM</w:t>
            </w:r>
            <w:r w:rsidRPr="003D02C2">
              <w:rPr>
                <w:rFonts w:ascii="Cambria" w:eastAsiaTheme="minorHAnsi" w:hAnsi="Cambria" w:cs="Arial"/>
                <w:sz w:val="16"/>
                <w:szCs w:val="16"/>
                <w:lang w:eastAsia="en-US"/>
              </w:rPr>
              <w:t xml:space="preserve"> </w:t>
            </w:r>
          </w:p>
          <w:p w14:paraId="2DD602CF" w14:textId="22B64470" w:rsidR="003D02C2" w:rsidRPr="003D02C2" w:rsidRDefault="00062FA1" w:rsidP="00062FA1">
            <w:pPr>
              <w:autoSpaceDE w:val="0"/>
              <w:autoSpaceDN w:val="0"/>
              <w:adjustRightInd w:val="0"/>
              <w:rPr>
                <w:rFonts w:ascii="Cambria" w:eastAsiaTheme="minorHAnsi" w:hAnsi="Cambria" w:cs="Arial"/>
                <w:sz w:val="16"/>
                <w:szCs w:val="16"/>
                <w:lang w:eastAsia="en-US"/>
              </w:rPr>
            </w:pPr>
            <w:r w:rsidRPr="003D02C2">
              <w:rPr>
                <w:rFonts w:ascii="Cambria" w:eastAsiaTheme="minorHAnsi" w:hAnsi="Cambria" w:cs="Arial"/>
                <w:sz w:val="16"/>
                <w:szCs w:val="16"/>
                <w:lang w:eastAsia="en-US"/>
              </w:rPr>
              <w:t>Solo hace alusión a los seguros autoexpedibles pero más adelante indica que también se pueden contratar en modalidad colectiva. Consideramos que debería hablarse de seguros inclusivos a nivel general, porque a nuestro criterio cualquier seguro puede ser inclusivo, tomando en cuenta los diferentes niveles que existen</w:t>
            </w:r>
          </w:p>
          <w:p w14:paraId="72501293" w14:textId="77777777" w:rsidR="003D02C2" w:rsidRPr="003D02C2" w:rsidRDefault="003D02C2" w:rsidP="00A654C6">
            <w:pPr>
              <w:contextualSpacing/>
              <w:jc w:val="both"/>
              <w:rPr>
                <w:rFonts w:ascii="Cambria" w:hAnsi="Cambria"/>
                <w:b/>
                <w:sz w:val="16"/>
                <w:szCs w:val="16"/>
                <w:lang w:val="es-ES"/>
              </w:rPr>
            </w:pPr>
          </w:p>
        </w:tc>
        <w:tc>
          <w:tcPr>
            <w:tcW w:w="3223" w:type="dxa"/>
            <w:shd w:val="clear" w:color="auto" w:fill="FFFFFF"/>
          </w:tcPr>
          <w:p w14:paraId="72501294" w14:textId="79B9F8FA" w:rsidR="003D02C2" w:rsidRPr="003D02C2" w:rsidRDefault="003D02C2" w:rsidP="00A654C6">
            <w:pPr>
              <w:contextualSpacing/>
              <w:jc w:val="both"/>
              <w:rPr>
                <w:rFonts w:ascii="Cambria" w:hAnsi="Cambria"/>
                <w:sz w:val="16"/>
                <w:szCs w:val="16"/>
              </w:rPr>
            </w:pPr>
            <w:r w:rsidRPr="003D02C2">
              <w:rPr>
                <w:rFonts w:ascii="Cambria" w:hAnsi="Cambria"/>
                <w:sz w:val="16"/>
                <w:szCs w:val="16"/>
              </w:rPr>
              <w:t>1. NO SE ACEPTA. El seguro autoexpedible es la modalidad de seguro, cuya distribución se flexibiliza respecto a canales tradicionales contemplada por la legislación y que prevé desarrollo reglamentario por el CONASSIF. Efectivamente la ley no limita la posibilidad de que el autoexpedible se comercialice bajo la modalidad colectiva.</w:t>
            </w:r>
          </w:p>
        </w:tc>
        <w:tc>
          <w:tcPr>
            <w:tcW w:w="3224" w:type="dxa"/>
            <w:shd w:val="clear" w:color="auto" w:fill="FFFFFF"/>
          </w:tcPr>
          <w:p w14:paraId="5081B292" w14:textId="77777777" w:rsidR="003D02C2" w:rsidRPr="003D02C2" w:rsidRDefault="003D02C2" w:rsidP="00A654C6">
            <w:pPr>
              <w:contextualSpacing/>
              <w:jc w:val="both"/>
              <w:rPr>
                <w:rFonts w:ascii="Cambria" w:hAnsi="Cambria"/>
                <w:sz w:val="16"/>
                <w:szCs w:val="16"/>
              </w:rPr>
            </w:pPr>
            <w:r w:rsidRPr="003D02C2">
              <w:rPr>
                <w:rFonts w:ascii="Cambria" w:hAnsi="Cambria"/>
                <w:b/>
                <w:bCs/>
                <w:sz w:val="16"/>
                <w:szCs w:val="16"/>
                <w:lang w:eastAsia="es-CR"/>
              </w:rPr>
              <w:t>Artículo</w:t>
            </w:r>
            <w:r w:rsidRPr="003D02C2">
              <w:rPr>
                <w:rFonts w:ascii="Cambria" w:hAnsi="Cambria"/>
                <w:b/>
                <w:sz w:val="16"/>
                <w:szCs w:val="16"/>
              </w:rPr>
              <w:t xml:space="preserve"> 1. </w:t>
            </w:r>
            <w:r w:rsidRPr="003D02C2">
              <w:rPr>
                <w:rFonts w:ascii="Cambria" w:hAnsi="Cambria"/>
                <w:b/>
                <w:i/>
                <w:sz w:val="16"/>
                <w:szCs w:val="16"/>
              </w:rPr>
              <w:t>Finalidad y objeto.</w:t>
            </w:r>
            <w:r w:rsidRPr="003D02C2">
              <w:rPr>
                <w:rFonts w:ascii="Cambria" w:hAnsi="Cambria"/>
                <w:sz w:val="16"/>
                <w:szCs w:val="16"/>
              </w:rPr>
              <w:t xml:space="preserve"> </w:t>
            </w:r>
          </w:p>
          <w:p w14:paraId="150D1912" w14:textId="141A5027" w:rsidR="003D02C2" w:rsidRPr="003D02C2" w:rsidRDefault="003D02C2" w:rsidP="00A654C6">
            <w:pPr>
              <w:contextualSpacing/>
              <w:jc w:val="both"/>
              <w:rPr>
                <w:rFonts w:ascii="Cambria" w:hAnsi="Cambria" w:cs="Arial"/>
                <w:strike/>
                <w:sz w:val="16"/>
                <w:szCs w:val="16"/>
              </w:rPr>
            </w:pPr>
            <w:r w:rsidRPr="003D02C2">
              <w:rPr>
                <w:rFonts w:ascii="Cambria" w:hAnsi="Cambria"/>
                <w:sz w:val="16"/>
                <w:szCs w:val="16"/>
              </w:rPr>
              <w:t>La presente normativa tiene por finalidad la promoción de la inclusión y el acceso en el mercado de seguros con un adecuado nivel de protección al consumidor de seguros, mediante la definición de principios, requisitos y demás condiciones reglamentarias aplicables a los seguros autoexpedibles.</w:t>
            </w:r>
          </w:p>
        </w:tc>
      </w:tr>
      <w:tr w:rsidR="003D02C2" w:rsidRPr="003D02C2" w14:paraId="7250129E" w14:textId="06F8CECF" w:rsidTr="003D02C2">
        <w:trPr>
          <w:tblHeader/>
          <w:jc w:val="center"/>
        </w:trPr>
        <w:tc>
          <w:tcPr>
            <w:tcW w:w="3223" w:type="dxa"/>
            <w:shd w:val="clear" w:color="auto" w:fill="FFFFFF"/>
          </w:tcPr>
          <w:p w14:paraId="72501297" w14:textId="77777777" w:rsidR="003D02C2" w:rsidRPr="003D02C2" w:rsidRDefault="003D02C2" w:rsidP="00A654C6">
            <w:pPr>
              <w:widowControl w:val="0"/>
              <w:autoSpaceDE w:val="0"/>
              <w:autoSpaceDN w:val="0"/>
              <w:adjustRightInd w:val="0"/>
              <w:jc w:val="both"/>
              <w:rPr>
                <w:rFonts w:ascii="Cambria" w:hAnsi="Cambria"/>
                <w:b/>
                <w:sz w:val="16"/>
                <w:szCs w:val="16"/>
              </w:rPr>
            </w:pPr>
            <w:r w:rsidRPr="003D02C2">
              <w:rPr>
                <w:rFonts w:ascii="Cambria" w:hAnsi="Cambria"/>
                <w:b/>
                <w:sz w:val="16"/>
                <w:szCs w:val="16"/>
              </w:rPr>
              <w:lastRenderedPageBreak/>
              <w:t xml:space="preserve">Artículo 2. </w:t>
            </w:r>
            <w:r w:rsidRPr="003D02C2">
              <w:rPr>
                <w:rFonts w:ascii="Cambria" w:hAnsi="Cambria"/>
                <w:b/>
                <w:i/>
                <w:sz w:val="16"/>
                <w:szCs w:val="16"/>
              </w:rPr>
              <w:t>Ámbito de aplicación.</w:t>
            </w:r>
          </w:p>
          <w:p w14:paraId="72501298" w14:textId="77777777" w:rsidR="003D02C2" w:rsidRPr="003D02C2" w:rsidRDefault="003D02C2" w:rsidP="00A654C6">
            <w:pPr>
              <w:widowControl w:val="0"/>
              <w:autoSpaceDE w:val="0"/>
              <w:autoSpaceDN w:val="0"/>
              <w:adjustRightInd w:val="0"/>
              <w:jc w:val="both"/>
              <w:rPr>
                <w:rFonts w:ascii="Cambria" w:hAnsi="Cambria"/>
                <w:sz w:val="16"/>
                <w:szCs w:val="16"/>
              </w:rPr>
            </w:pPr>
            <w:r w:rsidRPr="003D02C2">
              <w:rPr>
                <w:rFonts w:ascii="Cambria" w:hAnsi="Cambria"/>
                <w:sz w:val="16"/>
                <w:szCs w:val="16"/>
              </w:rPr>
              <w:t xml:space="preserve">Las normas contenidas en este Reglamento son de aplicación para las entidades aseguradoras e intermediarios de seguros, incluidos los operadores de seguros autoexpedibles, los proveedores de servicios auxiliares de seguros y todas las personas físicas y jurídicas que participen, en forma directa o indirecta, en el desarrollo o realicen en cualquier forma las actividades acá reguladas. </w:t>
            </w:r>
          </w:p>
          <w:p w14:paraId="72501299" w14:textId="77777777" w:rsidR="003D02C2" w:rsidRPr="003D02C2" w:rsidRDefault="003D02C2" w:rsidP="00A654C6">
            <w:pPr>
              <w:widowControl w:val="0"/>
              <w:jc w:val="both"/>
              <w:rPr>
                <w:rFonts w:ascii="Cambria" w:hAnsi="Cambria"/>
                <w:sz w:val="16"/>
                <w:szCs w:val="16"/>
              </w:rPr>
            </w:pPr>
          </w:p>
          <w:p w14:paraId="7250129A" w14:textId="77777777" w:rsidR="003D02C2" w:rsidRPr="003D02C2" w:rsidRDefault="003D02C2" w:rsidP="00A654C6">
            <w:pPr>
              <w:widowControl w:val="0"/>
              <w:autoSpaceDE w:val="0"/>
              <w:autoSpaceDN w:val="0"/>
              <w:adjustRightInd w:val="0"/>
              <w:jc w:val="both"/>
              <w:rPr>
                <w:rFonts w:ascii="Cambria" w:hAnsi="Cambria"/>
                <w:sz w:val="16"/>
                <w:szCs w:val="16"/>
              </w:rPr>
            </w:pPr>
            <w:r w:rsidRPr="003D02C2">
              <w:rPr>
                <w:rFonts w:ascii="Cambria" w:hAnsi="Cambria"/>
                <w:sz w:val="16"/>
                <w:szCs w:val="16"/>
              </w:rPr>
              <w:t xml:space="preserve">Los principios y requisitos establecidos en esta norma, serán considerados para efectos del proceso de registro y actualización de productos de seguros autoexpedibles normado por el Reglamento sobre el Registro de Productos. El Superintendente mediante acuerdo, definirá los lineamientos respectivos que desarrollen la aplicación de dicho Reglamento sobre Registro de Productos, para efectos de verificar en el trámite de registro de los seguros autoexpedibles los requerimientos que impone el presente Reglamento. </w:t>
            </w:r>
          </w:p>
        </w:tc>
        <w:tc>
          <w:tcPr>
            <w:tcW w:w="3224" w:type="dxa"/>
            <w:shd w:val="clear" w:color="auto" w:fill="FFFFFF"/>
          </w:tcPr>
          <w:p w14:paraId="7250129B" w14:textId="76B57690" w:rsidR="003D02C2" w:rsidRPr="003D02C2" w:rsidRDefault="003D02C2" w:rsidP="00A654C6">
            <w:pPr>
              <w:contextualSpacing/>
              <w:jc w:val="both"/>
              <w:rPr>
                <w:rFonts w:ascii="Cambria" w:hAnsi="Cambria"/>
                <w:b/>
                <w:sz w:val="16"/>
                <w:szCs w:val="16"/>
              </w:rPr>
            </w:pPr>
          </w:p>
        </w:tc>
        <w:tc>
          <w:tcPr>
            <w:tcW w:w="3223" w:type="dxa"/>
            <w:shd w:val="clear" w:color="auto" w:fill="FFFFFF"/>
          </w:tcPr>
          <w:p w14:paraId="7250129C" w14:textId="77777777" w:rsidR="003D02C2" w:rsidRPr="003D02C2" w:rsidRDefault="003D02C2" w:rsidP="00A654C6">
            <w:pPr>
              <w:contextualSpacing/>
              <w:jc w:val="both"/>
              <w:rPr>
                <w:rFonts w:ascii="Cambria" w:hAnsi="Cambria"/>
                <w:sz w:val="16"/>
                <w:szCs w:val="16"/>
              </w:rPr>
            </w:pPr>
          </w:p>
        </w:tc>
        <w:tc>
          <w:tcPr>
            <w:tcW w:w="3224" w:type="dxa"/>
            <w:shd w:val="clear" w:color="auto" w:fill="FFFFFF"/>
          </w:tcPr>
          <w:p w14:paraId="7B25B083" w14:textId="77777777" w:rsidR="003D02C2" w:rsidRPr="003D02C2" w:rsidRDefault="003D02C2" w:rsidP="00A654C6">
            <w:pPr>
              <w:widowControl w:val="0"/>
              <w:autoSpaceDE w:val="0"/>
              <w:autoSpaceDN w:val="0"/>
              <w:adjustRightInd w:val="0"/>
              <w:jc w:val="both"/>
              <w:rPr>
                <w:rFonts w:ascii="Cambria" w:hAnsi="Cambria"/>
                <w:sz w:val="16"/>
                <w:szCs w:val="16"/>
              </w:rPr>
            </w:pPr>
            <w:r w:rsidRPr="003D02C2">
              <w:rPr>
                <w:rFonts w:ascii="Cambria" w:hAnsi="Cambria"/>
                <w:b/>
                <w:sz w:val="16"/>
                <w:szCs w:val="16"/>
              </w:rPr>
              <w:t xml:space="preserve">Artículo 2. </w:t>
            </w:r>
            <w:r w:rsidRPr="003D02C2">
              <w:rPr>
                <w:rFonts w:ascii="Cambria" w:hAnsi="Cambria"/>
                <w:b/>
                <w:i/>
                <w:sz w:val="16"/>
                <w:szCs w:val="16"/>
              </w:rPr>
              <w:t>Ámbito de aplicación y lineamientos.</w:t>
            </w:r>
            <w:r w:rsidRPr="003D02C2">
              <w:rPr>
                <w:rFonts w:ascii="Cambria" w:hAnsi="Cambria"/>
                <w:sz w:val="16"/>
                <w:szCs w:val="16"/>
              </w:rPr>
              <w:t xml:space="preserve"> </w:t>
            </w:r>
          </w:p>
          <w:p w14:paraId="14892AE0" w14:textId="77777777" w:rsidR="003D02C2" w:rsidRPr="003D02C2" w:rsidRDefault="003D02C2" w:rsidP="00A654C6">
            <w:pPr>
              <w:widowControl w:val="0"/>
              <w:autoSpaceDE w:val="0"/>
              <w:autoSpaceDN w:val="0"/>
              <w:adjustRightInd w:val="0"/>
              <w:jc w:val="both"/>
              <w:rPr>
                <w:rFonts w:ascii="Cambria" w:hAnsi="Cambria"/>
                <w:sz w:val="16"/>
                <w:szCs w:val="16"/>
              </w:rPr>
            </w:pPr>
            <w:r w:rsidRPr="003D02C2">
              <w:rPr>
                <w:rFonts w:ascii="Cambria" w:hAnsi="Cambria"/>
                <w:sz w:val="16"/>
                <w:szCs w:val="16"/>
              </w:rPr>
              <w:t xml:space="preserve">Las normas contenidas en este Reglamento son de aplicación para las entidades aseguradoras e intermediarios de seguros, incluidos los operadores de seguros autoexpedibles, los proveedores de servicios auxiliares de seguros y todas las personas físicas y jurídicas que participen, en forma directa o indirecta, en el desarrollo o realicen en cualquier forma las actividades acá reguladas. </w:t>
            </w:r>
          </w:p>
          <w:p w14:paraId="15408E6B" w14:textId="77777777" w:rsidR="003D02C2" w:rsidRPr="003D02C2" w:rsidRDefault="003D02C2" w:rsidP="00A654C6">
            <w:pPr>
              <w:widowControl w:val="0"/>
              <w:autoSpaceDE w:val="0"/>
              <w:autoSpaceDN w:val="0"/>
              <w:adjustRightInd w:val="0"/>
              <w:jc w:val="both"/>
              <w:rPr>
                <w:rFonts w:ascii="Cambria" w:hAnsi="Cambria"/>
                <w:sz w:val="16"/>
                <w:szCs w:val="16"/>
              </w:rPr>
            </w:pPr>
          </w:p>
          <w:p w14:paraId="122296FF" w14:textId="3180E3BE" w:rsidR="003D02C2" w:rsidRPr="003D02C2" w:rsidRDefault="003D02C2" w:rsidP="00A654C6">
            <w:pPr>
              <w:widowControl w:val="0"/>
              <w:autoSpaceDE w:val="0"/>
              <w:autoSpaceDN w:val="0"/>
              <w:adjustRightInd w:val="0"/>
              <w:jc w:val="both"/>
              <w:rPr>
                <w:rFonts w:ascii="Cambria" w:hAnsi="Cambria"/>
                <w:b/>
                <w:sz w:val="16"/>
                <w:szCs w:val="16"/>
              </w:rPr>
            </w:pPr>
            <w:r w:rsidRPr="003D02C2">
              <w:rPr>
                <w:rFonts w:ascii="Cambria" w:hAnsi="Cambria"/>
                <w:sz w:val="16"/>
                <w:szCs w:val="16"/>
              </w:rPr>
              <w:t xml:space="preserve">Los principios y requisitos establecidos en esta </w:t>
            </w:r>
            <w:r w:rsidR="00AF4B16" w:rsidRPr="003D02C2">
              <w:rPr>
                <w:rFonts w:ascii="Cambria" w:hAnsi="Cambria"/>
                <w:sz w:val="16"/>
                <w:szCs w:val="16"/>
              </w:rPr>
              <w:t>norma</w:t>
            </w:r>
            <w:r w:rsidRPr="003D02C2">
              <w:rPr>
                <w:rFonts w:ascii="Cambria" w:hAnsi="Cambria"/>
                <w:sz w:val="16"/>
                <w:szCs w:val="16"/>
              </w:rPr>
              <w:t xml:space="preserve"> serán considerados para efectos del proceso de registro y actualización de productos de seguros autoexpedibles normado por el Reglamento sobre el Registro de Productos. </w:t>
            </w:r>
            <w:r w:rsidRPr="00062FA1">
              <w:rPr>
                <w:rFonts w:ascii="Cambria" w:hAnsi="Cambria"/>
                <w:color w:val="002060"/>
                <w:sz w:val="16"/>
                <w:szCs w:val="16"/>
              </w:rPr>
              <w:t>El Superintendente mediante acuerdo, definirá los lineamientos, para efectos de verificar en el trámite de registro de los seguros autoexpedibles los requerimientos que impone el presente Reglamento.</w:t>
            </w:r>
          </w:p>
        </w:tc>
      </w:tr>
      <w:tr w:rsidR="003D02C2" w:rsidRPr="003D02C2" w14:paraId="725012A4" w14:textId="52FEF37C" w:rsidTr="003D02C2">
        <w:trPr>
          <w:tblHeader/>
          <w:jc w:val="center"/>
        </w:trPr>
        <w:tc>
          <w:tcPr>
            <w:tcW w:w="3223" w:type="dxa"/>
            <w:shd w:val="clear" w:color="auto" w:fill="FFFFFF"/>
          </w:tcPr>
          <w:p w14:paraId="7250129F" w14:textId="77777777" w:rsidR="003D02C2" w:rsidRPr="003D02C2" w:rsidRDefault="003D02C2" w:rsidP="00A654C6">
            <w:pPr>
              <w:widowControl w:val="0"/>
              <w:autoSpaceDE w:val="0"/>
              <w:autoSpaceDN w:val="0"/>
              <w:adjustRightInd w:val="0"/>
              <w:jc w:val="both"/>
              <w:rPr>
                <w:rFonts w:ascii="Cambria" w:hAnsi="Cambria"/>
                <w:b/>
                <w:sz w:val="16"/>
                <w:szCs w:val="16"/>
              </w:rPr>
            </w:pPr>
            <w:r w:rsidRPr="003D02C2">
              <w:rPr>
                <w:rFonts w:ascii="Cambria" w:hAnsi="Cambria"/>
                <w:b/>
                <w:sz w:val="16"/>
                <w:szCs w:val="16"/>
              </w:rPr>
              <w:t xml:space="preserve">Artículo 3. </w:t>
            </w:r>
            <w:r w:rsidRPr="003D02C2">
              <w:rPr>
                <w:rFonts w:ascii="Cambria" w:hAnsi="Cambria"/>
                <w:b/>
                <w:i/>
                <w:sz w:val="16"/>
                <w:szCs w:val="16"/>
              </w:rPr>
              <w:t>Definiciones</w:t>
            </w:r>
            <w:r w:rsidRPr="003D02C2">
              <w:rPr>
                <w:rFonts w:ascii="Cambria" w:hAnsi="Cambria"/>
                <w:b/>
                <w:sz w:val="16"/>
                <w:szCs w:val="16"/>
              </w:rPr>
              <w:t>.</w:t>
            </w:r>
          </w:p>
          <w:p w14:paraId="725012A0" w14:textId="77777777" w:rsidR="003D02C2" w:rsidRPr="003D02C2" w:rsidRDefault="003D02C2" w:rsidP="00A654C6">
            <w:pPr>
              <w:widowControl w:val="0"/>
              <w:autoSpaceDE w:val="0"/>
              <w:autoSpaceDN w:val="0"/>
              <w:adjustRightInd w:val="0"/>
              <w:jc w:val="both"/>
              <w:rPr>
                <w:rFonts w:ascii="Cambria" w:hAnsi="Cambria"/>
                <w:sz w:val="16"/>
                <w:szCs w:val="16"/>
              </w:rPr>
            </w:pPr>
            <w:r w:rsidRPr="003D02C2">
              <w:rPr>
                <w:rFonts w:ascii="Cambria" w:hAnsi="Cambria"/>
                <w:sz w:val="16"/>
                <w:szCs w:val="16"/>
              </w:rPr>
              <w:t xml:space="preserve">Para efectos del presente Reglamento se disponen las siguientes definiciones: </w:t>
            </w:r>
          </w:p>
        </w:tc>
        <w:tc>
          <w:tcPr>
            <w:tcW w:w="3224" w:type="dxa"/>
            <w:shd w:val="clear" w:color="auto" w:fill="FFFFFF"/>
          </w:tcPr>
          <w:p w14:paraId="725012A1" w14:textId="77777777" w:rsidR="003D02C2" w:rsidRPr="003D02C2" w:rsidRDefault="003D02C2" w:rsidP="00A654C6">
            <w:pPr>
              <w:contextualSpacing/>
              <w:jc w:val="both"/>
              <w:rPr>
                <w:rFonts w:ascii="Cambria" w:hAnsi="Cambria"/>
                <w:b/>
                <w:sz w:val="16"/>
                <w:szCs w:val="16"/>
              </w:rPr>
            </w:pPr>
          </w:p>
        </w:tc>
        <w:tc>
          <w:tcPr>
            <w:tcW w:w="3223" w:type="dxa"/>
            <w:shd w:val="clear" w:color="auto" w:fill="FFFFFF"/>
          </w:tcPr>
          <w:p w14:paraId="725012A2" w14:textId="77777777" w:rsidR="003D02C2" w:rsidRPr="003D02C2" w:rsidRDefault="003D02C2" w:rsidP="00A654C6">
            <w:pPr>
              <w:contextualSpacing/>
              <w:jc w:val="both"/>
              <w:rPr>
                <w:rFonts w:ascii="Cambria" w:hAnsi="Cambria"/>
                <w:sz w:val="16"/>
                <w:szCs w:val="16"/>
              </w:rPr>
            </w:pPr>
          </w:p>
        </w:tc>
        <w:tc>
          <w:tcPr>
            <w:tcW w:w="3224" w:type="dxa"/>
            <w:shd w:val="clear" w:color="auto" w:fill="FFFFFF"/>
          </w:tcPr>
          <w:p w14:paraId="1891D8F3" w14:textId="77777777" w:rsidR="003D02C2" w:rsidRPr="003D02C2" w:rsidRDefault="003D02C2" w:rsidP="00A654C6">
            <w:pPr>
              <w:contextualSpacing/>
              <w:jc w:val="both"/>
              <w:rPr>
                <w:rFonts w:ascii="Cambria" w:hAnsi="Cambria"/>
                <w:b/>
                <w:sz w:val="16"/>
                <w:szCs w:val="16"/>
              </w:rPr>
            </w:pPr>
            <w:r w:rsidRPr="003D02C2">
              <w:rPr>
                <w:rFonts w:ascii="Cambria" w:hAnsi="Cambria"/>
                <w:b/>
                <w:sz w:val="16"/>
                <w:szCs w:val="16"/>
              </w:rPr>
              <w:t xml:space="preserve">Artículo 3. </w:t>
            </w:r>
            <w:r w:rsidRPr="003D02C2">
              <w:rPr>
                <w:rFonts w:ascii="Cambria" w:hAnsi="Cambria"/>
                <w:b/>
                <w:i/>
                <w:sz w:val="16"/>
                <w:szCs w:val="16"/>
              </w:rPr>
              <w:t>Definiciones</w:t>
            </w:r>
            <w:r w:rsidRPr="003D02C2">
              <w:rPr>
                <w:rFonts w:ascii="Cambria" w:hAnsi="Cambria"/>
                <w:b/>
                <w:sz w:val="16"/>
                <w:szCs w:val="16"/>
              </w:rPr>
              <w:t>.</w:t>
            </w:r>
          </w:p>
          <w:p w14:paraId="6663921C" w14:textId="5CC501BC" w:rsidR="003D02C2" w:rsidRPr="003D02C2" w:rsidRDefault="003D02C2" w:rsidP="00A654C6">
            <w:pPr>
              <w:contextualSpacing/>
              <w:jc w:val="both"/>
              <w:rPr>
                <w:rFonts w:ascii="Cambria" w:hAnsi="Cambria"/>
                <w:b/>
                <w:sz w:val="16"/>
                <w:szCs w:val="16"/>
              </w:rPr>
            </w:pPr>
            <w:r w:rsidRPr="003D02C2">
              <w:rPr>
                <w:rFonts w:ascii="Cambria" w:hAnsi="Cambria"/>
                <w:sz w:val="16"/>
                <w:szCs w:val="16"/>
              </w:rPr>
              <w:t>Para efectos del presente Reglamento se disponen las siguientes definiciones:</w:t>
            </w:r>
          </w:p>
          <w:p w14:paraId="19CFC6E6" w14:textId="2E3C9D19" w:rsidR="003D02C2" w:rsidRPr="003D02C2" w:rsidRDefault="003D02C2" w:rsidP="00A654C6">
            <w:pPr>
              <w:contextualSpacing/>
              <w:jc w:val="both"/>
              <w:rPr>
                <w:rFonts w:ascii="Cambria" w:hAnsi="Cambria" w:cs="Arial"/>
                <w:strike/>
                <w:sz w:val="16"/>
                <w:szCs w:val="16"/>
              </w:rPr>
            </w:pPr>
          </w:p>
        </w:tc>
      </w:tr>
      <w:tr w:rsidR="003D02C2" w:rsidRPr="003D02C2" w14:paraId="725012A9" w14:textId="18193F11" w:rsidTr="003D02C2">
        <w:trPr>
          <w:tblHeader/>
          <w:jc w:val="center"/>
        </w:trPr>
        <w:tc>
          <w:tcPr>
            <w:tcW w:w="3223" w:type="dxa"/>
            <w:shd w:val="clear" w:color="auto" w:fill="FFFFFF"/>
          </w:tcPr>
          <w:p w14:paraId="725012A5" w14:textId="77777777" w:rsidR="003D02C2" w:rsidRPr="003D02C2" w:rsidRDefault="003D02C2" w:rsidP="00A654C6">
            <w:pPr>
              <w:widowControl w:val="0"/>
              <w:autoSpaceDE w:val="0"/>
              <w:autoSpaceDN w:val="0"/>
              <w:adjustRightInd w:val="0"/>
              <w:jc w:val="both"/>
              <w:rPr>
                <w:rFonts w:ascii="Cambria" w:hAnsi="Cambria"/>
                <w:bCs/>
                <w:sz w:val="16"/>
                <w:szCs w:val="16"/>
              </w:rPr>
            </w:pPr>
            <w:r w:rsidRPr="003D02C2">
              <w:rPr>
                <w:rFonts w:ascii="Cambria" w:hAnsi="Cambria"/>
                <w:b/>
                <w:bCs/>
                <w:i/>
                <w:sz w:val="16"/>
                <w:szCs w:val="16"/>
              </w:rPr>
              <w:t xml:space="preserve">3.1. Cadena de valor del seguro autoexpedible: </w:t>
            </w:r>
            <w:r w:rsidRPr="003D02C2">
              <w:rPr>
                <w:rFonts w:ascii="Cambria" w:hAnsi="Cambria"/>
                <w:bCs/>
                <w:sz w:val="16"/>
                <w:szCs w:val="16"/>
              </w:rPr>
              <w:t xml:space="preserve">Se refiere al conjunto de actividades que agregan valor a cualquiera de las etapas de las fases del ciclo de vida del seguro autoexpedible, a saber: i) diseño del producto, ii) </w:t>
            </w:r>
            <w:r w:rsidRPr="003D02C2">
              <w:rPr>
                <w:rFonts w:ascii="Cambria" w:hAnsi="Cambria"/>
                <w:sz w:val="16"/>
                <w:szCs w:val="16"/>
              </w:rPr>
              <w:t>comunicación</w:t>
            </w:r>
            <w:r w:rsidRPr="003D02C2">
              <w:rPr>
                <w:rFonts w:ascii="Cambria" w:hAnsi="Cambria"/>
                <w:bCs/>
                <w:sz w:val="16"/>
                <w:szCs w:val="16"/>
              </w:rPr>
              <w:t xml:space="preserve"> y mercadeo, iii) distribución, iv) venta, v) servicio post venta, y vi) quejas y reclamaciones.</w:t>
            </w:r>
          </w:p>
        </w:tc>
        <w:tc>
          <w:tcPr>
            <w:tcW w:w="3224" w:type="dxa"/>
            <w:shd w:val="clear" w:color="auto" w:fill="FFFFFF"/>
          </w:tcPr>
          <w:p w14:paraId="1D82043A" w14:textId="561840EE" w:rsidR="003D02C2" w:rsidRPr="003D02C2" w:rsidRDefault="00062FA1" w:rsidP="00A654C6">
            <w:pPr>
              <w:widowControl w:val="0"/>
              <w:autoSpaceDE w:val="0"/>
              <w:autoSpaceDN w:val="0"/>
              <w:adjustRightInd w:val="0"/>
              <w:jc w:val="both"/>
              <w:rPr>
                <w:rFonts w:ascii="Cambria" w:hAnsi="Cambria"/>
                <w:b/>
                <w:iCs/>
                <w:sz w:val="16"/>
                <w:szCs w:val="16"/>
              </w:rPr>
            </w:pPr>
            <w:r>
              <w:rPr>
                <w:rFonts w:ascii="Cambria" w:hAnsi="Cambria"/>
                <w:b/>
                <w:iCs/>
                <w:sz w:val="16"/>
                <w:szCs w:val="16"/>
              </w:rPr>
              <w:t xml:space="preserve">2. </w:t>
            </w:r>
            <w:r w:rsidR="003D02C2" w:rsidRPr="003D02C2">
              <w:rPr>
                <w:rFonts w:ascii="Cambria" w:hAnsi="Cambria"/>
                <w:b/>
                <w:iCs/>
                <w:sz w:val="16"/>
                <w:szCs w:val="16"/>
              </w:rPr>
              <w:t>ADISA</w:t>
            </w:r>
          </w:p>
          <w:p w14:paraId="72A55F60" w14:textId="2B7585CC" w:rsidR="003D02C2" w:rsidRPr="003D02C2" w:rsidRDefault="003D02C2" w:rsidP="00A654C6">
            <w:pPr>
              <w:widowControl w:val="0"/>
              <w:autoSpaceDE w:val="0"/>
              <w:autoSpaceDN w:val="0"/>
              <w:adjustRightInd w:val="0"/>
              <w:jc w:val="both"/>
              <w:rPr>
                <w:rFonts w:ascii="Cambria" w:hAnsi="Cambria"/>
                <w:iCs/>
                <w:sz w:val="16"/>
                <w:szCs w:val="16"/>
                <w:lang w:eastAsia="en-US"/>
              </w:rPr>
            </w:pPr>
            <w:r w:rsidRPr="003D02C2">
              <w:rPr>
                <w:rFonts w:ascii="Cambria" w:hAnsi="Cambria"/>
                <w:iCs/>
                <w:sz w:val="16"/>
                <w:szCs w:val="16"/>
              </w:rPr>
              <w:t>El artículo 22, hace referencia a la obligación de notificar la terminación -de cualquier actor de la cadena de valor- lo que incluye a los que participan en el diseño y mercadeo de los productos. Dado que estas instancias o involucrados en la cadena de valor del producto no afectan al asegurado, no deberían de incluirse en estas referencias.</w:t>
            </w:r>
          </w:p>
          <w:p w14:paraId="725012A6" w14:textId="77777777" w:rsidR="003D02C2" w:rsidRPr="003D02C2" w:rsidRDefault="003D02C2" w:rsidP="00A654C6">
            <w:pPr>
              <w:contextualSpacing/>
              <w:jc w:val="both"/>
              <w:rPr>
                <w:rFonts w:ascii="Cambria" w:hAnsi="Cambria"/>
                <w:b/>
                <w:sz w:val="16"/>
                <w:szCs w:val="16"/>
                <w:lang w:val="es-ES"/>
              </w:rPr>
            </w:pPr>
          </w:p>
        </w:tc>
        <w:tc>
          <w:tcPr>
            <w:tcW w:w="3223" w:type="dxa"/>
            <w:shd w:val="clear" w:color="auto" w:fill="FFFFFF"/>
          </w:tcPr>
          <w:p w14:paraId="725012A7" w14:textId="72457608" w:rsidR="003D02C2" w:rsidRPr="003D02C2" w:rsidRDefault="003D02C2" w:rsidP="00A654C6">
            <w:pPr>
              <w:contextualSpacing/>
              <w:jc w:val="both"/>
              <w:rPr>
                <w:rFonts w:ascii="Cambria" w:hAnsi="Cambria"/>
                <w:sz w:val="16"/>
                <w:szCs w:val="16"/>
              </w:rPr>
            </w:pPr>
            <w:r w:rsidRPr="003D02C2">
              <w:rPr>
                <w:rFonts w:ascii="Cambria" w:hAnsi="Cambria"/>
                <w:sz w:val="16"/>
                <w:szCs w:val="16"/>
              </w:rPr>
              <w:t>2. NO SE ACEPTA. El artículo 22 dice “</w:t>
            </w:r>
            <w:r w:rsidRPr="003D02C2">
              <w:rPr>
                <w:rFonts w:ascii="Cambria" w:hAnsi="Cambria"/>
                <w:i/>
                <w:sz w:val="16"/>
                <w:szCs w:val="16"/>
              </w:rPr>
              <w:t>y esto pueda afectar a los tomadores de seguros autoexpedibles vigentes</w:t>
            </w:r>
            <w:r w:rsidRPr="003D02C2">
              <w:rPr>
                <w:rFonts w:ascii="Cambria" w:hAnsi="Cambria"/>
                <w:sz w:val="16"/>
                <w:szCs w:val="16"/>
              </w:rPr>
              <w:t>”. Eso es un principio, corresponde a la aseguradora definir, en sus políticas y procedimientos, los casos en que considera que se presenta esa situación.</w:t>
            </w:r>
          </w:p>
        </w:tc>
        <w:tc>
          <w:tcPr>
            <w:tcW w:w="3224" w:type="dxa"/>
            <w:shd w:val="clear" w:color="auto" w:fill="FFFFFF"/>
          </w:tcPr>
          <w:p w14:paraId="1B951AC9" w14:textId="3AF82721" w:rsidR="003D02C2" w:rsidRPr="003D02C2" w:rsidRDefault="003D02C2" w:rsidP="00A654C6">
            <w:pPr>
              <w:contextualSpacing/>
              <w:jc w:val="both"/>
              <w:rPr>
                <w:rFonts w:ascii="Cambria" w:hAnsi="Cambria" w:cs="Arial"/>
                <w:strike/>
                <w:sz w:val="16"/>
                <w:szCs w:val="16"/>
              </w:rPr>
            </w:pPr>
            <w:r w:rsidRPr="003D02C2">
              <w:rPr>
                <w:rFonts w:ascii="Cambria" w:hAnsi="Cambria"/>
                <w:b/>
                <w:bCs/>
                <w:i/>
                <w:sz w:val="16"/>
                <w:szCs w:val="16"/>
              </w:rPr>
              <w:t xml:space="preserve">3.1. Cadena de valor del seguro autoexpedible: </w:t>
            </w:r>
            <w:r w:rsidRPr="003D02C2">
              <w:rPr>
                <w:rFonts w:ascii="Cambria" w:hAnsi="Cambria"/>
                <w:bCs/>
                <w:sz w:val="16"/>
                <w:szCs w:val="16"/>
              </w:rPr>
              <w:t xml:space="preserve">Se refiere al conjunto de actividades que agregan valor a cualquiera de las etapas de las fases del ciclo de vida del seguro autoexpedible, a saber: i) diseño del producto, ii) </w:t>
            </w:r>
            <w:r w:rsidRPr="003D02C2">
              <w:rPr>
                <w:rFonts w:ascii="Cambria" w:hAnsi="Cambria"/>
                <w:sz w:val="16"/>
                <w:szCs w:val="16"/>
              </w:rPr>
              <w:t>comunicación</w:t>
            </w:r>
            <w:r w:rsidRPr="003D02C2">
              <w:rPr>
                <w:rFonts w:ascii="Cambria" w:hAnsi="Cambria"/>
                <w:bCs/>
                <w:sz w:val="16"/>
                <w:szCs w:val="16"/>
              </w:rPr>
              <w:t xml:space="preserve"> y mercadeo, iii) distribución, iv) venta, v) servicio posventa, y vi) quejas y reclamaciones.</w:t>
            </w:r>
          </w:p>
        </w:tc>
      </w:tr>
      <w:tr w:rsidR="003D02C2" w:rsidRPr="003D02C2" w14:paraId="725012AE" w14:textId="6C817B92" w:rsidTr="003D02C2">
        <w:trPr>
          <w:tblHeader/>
          <w:jc w:val="center"/>
        </w:trPr>
        <w:tc>
          <w:tcPr>
            <w:tcW w:w="3223" w:type="dxa"/>
            <w:shd w:val="clear" w:color="auto" w:fill="FFFFFF"/>
          </w:tcPr>
          <w:p w14:paraId="725012AA" w14:textId="77777777" w:rsidR="003D02C2" w:rsidRPr="003D02C2" w:rsidRDefault="003D02C2" w:rsidP="00A654C6">
            <w:pPr>
              <w:widowControl w:val="0"/>
              <w:autoSpaceDE w:val="0"/>
              <w:autoSpaceDN w:val="0"/>
              <w:adjustRightInd w:val="0"/>
              <w:jc w:val="both"/>
              <w:rPr>
                <w:rFonts w:ascii="Cambria" w:hAnsi="Cambria"/>
                <w:sz w:val="16"/>
                <w:szCs w:val="16"/>
              </w:rPr>
            </w:pPr>
            <w:r w:rsidRPr="003D02C2">
              <w:rPr>
                <w:rFonts w:ascii="Cambria" w:hAnsi="Cambria"/>
                <w:b/>
                <w:bCs/>
                <w:i/>
                <w:sz w:val="16"/>
                <w:szCs w:val="16"/>
              </w:rPr>
              <w:lastRenderedPageBreak/>
              <w:t>3.2. Constancia de Seguro:</w:t>
            </w:r>
            <w:r w:rsidRPr="003D02C2">
              <w:rPr>
                <w:rFonts w:ascii="Cambria" w:hAnsi="Cambria"/>
                <w:b/>
                <w:sz w:val="16"/>
                <w:szCs w:val="16"/>
              </w:rPr>
              <w:t xml:space="preserve"> </w:t>
            </w:r>
            <w:r w:rsidRPr="003D02C2">
              <w:rPr>
                <w:rFonts w:ascii="Cambria" w:hAnsi="Cambria"/>
                <w:sz w:val="16"/>
                <w:szCs w:val="16"/>
              </w:rPr>
              <w:t>Documento escrito en el que consta el aseguramiento. En el caso de seguros individuales puede conformarse por la propuesta de seguro aceptada por el tomador, en el caso de seguro colectivo deberá ser un documento independiente a la propuesta aceptada por el tomador, que se entregará a cada asegurado incluido en la póliza colectiva.</w:t>
            </w:r>
          </w:p>
        </w:tc>
        <w:tc>
          <w:tcPr>
            <w:tcW w:w="3224" w:type="dxa"/>
            <w:shd w:val="clear" w:color="auto" w:fill="FFFFFF"/>
          </w:tcPr>
          <w:p w14:paraId="725012AB" w14:textId="77777777" w:rsidR="003D02C2" w:rsidRPr="003D02C2" w:rsidRDefault="003D02C2" w:rsidP="00A654C6">
            <w:pPr>
              <w:contextualSpacing/>
              <w:jc w:val="both"/>
              <w:rPr>
                <w:rFonts w:ascii="Cambria" w:hAnsi="Cambria"/>
                <w:b/>
                <w:sz w:val="16"/>
                <w:szCs w:val="16"/>
              </w:rPr>
            </w:pPr>
          </w:p>
        </w:tc>
        <w:tc>
          <w:tcPr>
            <w:tcW w:w="3223" w:type="dxa"/>
            <w:shd w:val="clear" w:color="auto" w:fill="FFFFFF"/>
          </w:tcPr>
          <w:p w14:paraId="725012AC" w14:textId="77777777" w:rsidR="003D02C2" w:rsidRPr="003D02C2" w:rsidRDefault="003D02C2" w:rsidP="00A654C6">
            <w:pPr>
              <w:contextualSpacing/>
              <w:jc w:val="both"/>
              <w:rPr>
                <w:rFonts w:ascii="Cambria" w:hAnsi="Cambria"/>
                <w:sz w:val="16"/>
                <w:szCs w:val="16"/>
              </w:rPr>
            </w:pPr>
          </w:p>
        </w:tc>
        <w:tc>
          <w:tcPr>
            <w:tcW w:w="3224" w:type="dxa"/>
            <w:shd w:val="clear" w:color="auto" w:fill="FFFFFF"/>
          </w:tcPr>
          <w:p w14:paraId="3E6E745E" w14:textId="25BAB86E" w:rsidR="003D02C2" w:rsidRPr="003D02C2" w:rsidRDefault="003D02C2" w:rsidP="00A654C6">
            <w:pPr>
              <w:contextualSpacing/>
              <w:jc w:val="both"/>
              <w:rPr>
                <w:rFonts w:ascii="Cambria" w:hAnsi="Cambria"/>
                <w:b/>
                <w:bCs/>
                <w:i/>
                <w:sz w:val="16"/>
                <w:szCs w:val="16"/>
              </w:rPr>
            </w:pPr>
            <w:r w:rsidRPr="003D02C2">
              <w:rPr>
                <w:rFonts w:ascii="Cambria" w:hAnsi="Cambria"/>
                <w:b/>
                <w:bCs/>
                <w:i/>
                <w:sz w:val="16"/>
                <w:szCs w:val="16"/>
              </w:rPr>
              <w:t>3.2. Constancia de Seguro:</w:t>
            </w:r>
            <w:r w:rsidRPr="003D02C2">
              <w:rPr>
                <w:rFonts w:ascii="Cambria" w:hAnsi="Cambria"/>
                <w:b/>
                <w:sz w:val="16"/>
                <w:szCs w:val="16"/>
              </w:rPr>
              <w:t xml:space="preserve"> </w:t>
            </w:r>
            <w:r w:rsidRPr="003D02C2">
              <w:rPr>
                <w:rFonts w:ascii="Cambria" w:hAnsi="Cambria"/>
                <w:sz w:val="16"/>
                <w:szCs w:val="16"/>
              </w:rPr>
              <w:t xml:space="preserve">Documento escrito en el que consta el aseguramiento. En el caso de seguros individuales puede conformarse por la propuesta de seguro aceptada por el tomador, en el caso de seguro colectivo deberá ser un documento independiente a la propuesta aceptada por el tomador, </w:t>
            </w:r>
            <w:r w:rsidRPr="00062FA1">
              <w:rPr>
                <w:rFonts w:ascii="Cambria" w:hAnsi="Cambria"/>
                <w:color w:val="002060"/>
                <w:sz w:val="16"/>
                <w:szCs w:val="16"/>
              </w:rPr>
              <w:t>que corresponderá al certificado de seguros.</w:t>
            </w:r>
          </w:p>
        </w:tc>
      </w:tr>
      <w:tr w:rsidR="003D02C2" w:rsidRPr="003D02C2" w14:paraId="725012B3" w14:textId="5D825B45" w:rsidTr="003D02C2">
        <w:trPr>
          <w:tblHeader/>
          <w:jc w:val="center"/>
        </w:trPr>
        <w:tc>
          <w:tcPr>
            <w:tcW w:w="3223" w:type="dxa"/>
            <w:shd w:val="clear" w:color="auto" w:fill="FFFFFF"/>
          </w:tcPr>
          <w:p w14:paraId="725012AF" w14:textId="77777777" w:rsidR="003D02C2" w:rsidRPr="003D02C2" w:rsidRDefault="003D02C2" w:rsidP="00A654C6">
            <w:pPr>
              <w:widowControl w:val="0"/>
              <w:autoSpaceDE w:val="0"/>
              <w:autoSpaceDN w:val="0"/>
              <w:adjustRightInd w:val="0"/>
              <w:jc w:val="both"/>
              <w:rPr>
                <w:rFonts w:ascii="Cambria" w:hAnsi="Cambria"/>
                <w:sz w:val="16"/>
                <w:szCs w:val="16"/>
              </w:rPr>
            </w:pPr>
            <w:r w:rsidRPr="003D02C2">
              <w:rPr>
                <w:rFonts w:ascii="Cambria" w:hAnsi="Cambria"/>
                <w:b/>
                <w:i/>
                <w:sz w:val="16"/>
                <w:szCs w:val="16"/>
              </w:rPr>
              <w:t xml:space="preserve">3.3. </w:t>
            </w:r>
            <w:r w:rsidRPr="003D02C2">
              <w:rPr>
                <w:rFonts w:ascii="Cambria" w:hAnsi="Cambria"/>
                <w:b/>
                <w:bCs/>
                <w:i/>
                <w:sz w:val="16"/>
                <w:szCs w:val="16"/>
              </w:rPr>
              <w:t xml:space="preserve">Consumidor de seguros autoexpedibles: </w:t>
            </w:r>
            <w:r w:rsidRPr="003D02C2">
              <w:rPr>
                <w:rFonts w:ascii="Cambria" w:hAnsi="Cambria"/>
                <w:bCs/>
                <w:sz w:val="16"/>
                <w:szCs w:val="16"/>
              </w:rPr>
              <w:t xml:space="preserve">Se refiere tanto al tomador, como al asegurado y al beneficiario del seguro </w:t>
            </w:r>
            <w:r w:rsidRPr="003D02C2">
              <w:rPr>
                <w:rFonts w:ascii="Cambria" w:hAnsi="Cambria"/>
                <w:sz w:val="16"/>
                <w:szCs w:val="16"/>
              </w:rPr>
              <w:t>autoexpedible</w:t>
            </w:r>
            <w:r w:rsidRPr="003D02C2">
              <w:rPr>
                <w:rFonts w:ascii="Cambria" w:hAnsi="Cambria"/>
                <w:bCs/>
                <w:sz w:val="16"/>
                <w:szCs w:val="16"/>
              </w:rPr>
              <w:t xml:space="preserve"> así como, en lo que co</w:t>
            </w:r>
            <w:r w:rsidRPr="003D02C2">
              <w:rPr>
                <w:rFonts w:ascii="Cambria" w:hAnsi="Cambria"/>
                <w:sz w:val="16"/>
                <w:szCs w:val="16"/>
              </w:rPr>
              <w:t>r</w:t>
            </w:r>
            <w:r w:rsidRPr="003D02C2">
              <w:rPr>
                <w:rFonts w:ascii="Cambria" w:hAnsi="Cambria"/>
                <w:bCs/>
                <w:sz w:val="16"/>
                <w:szCs w:val="16"/>
              </w:rPr>
              <w:t>responda, a las personas que sean potenciales tomador, asegurado y beneficiario.</w:t>
            </w:r>
          </w:p>
        </w:tc>
        <w:tc>
          <w:tcPr>
            <w:tcW w:w="3224" w:type="dxa"/>
            <w:shd w:val="clear" w:color="auto" w:fill="FFFFFF"/>
          </w:tcPr>
          <w:p w14:paraId="4654CC6A" w14:textId="2292B4B0" w:rsidR="003D02C2" w:rsidRPr="003D02C2" w:rsidRDefault="003D02C2" w:rsidP="00A654C6">
            <w:pPr>
              <w:widowControl w:val="0"/>
              <w:autoSpaceDE w:val="0"/>
              <w:autoSpaceDN w:val="0"/>
              <w:adjustRightInd w:val="0"/>
              <w:jc w:val="both"/>
              <w:rPr>
                <w:rFonts w:ascii="Cambria" w:hAnsi="Cambria" w:cs="Arial"/>
                <w:b/>
                <w:sz w:val="16"/>
                <w:szCs w:val="16"/>
              </w:rPr>
            </w:pPr>
            <w:r w:rsidRPr="003D02C2">
              <w:rPr>
                <w:rFonts w:ascii="Cambria" w:hAnsi="Cambria" w:cs="Arial"/>
                <w:b/>
                <w:sz w:val="16"/>
                <w:szCs w:val="16"/>
              </w:rPr>
              <w:t>3. INS</w:t>
            </w:r>
          </w:p>
          <w:p w14:paraId="5CD94CF8" w14:textId="3A664829" w:rsidR="003D02C2" w:rsidRPr="003D02C2" w:rsidRDefault="003D02C2" w:rsidP="00A654C6">
            <w:pPr>
              <w:widowControl w:val="0"/>
              <w:autoSpaceDE w:val="0"/>
              <w:autoSpaceDN w:val="0"/>
              <w:adjustRightInd w:val="0"/>
              <w:jc w:val="both"/>
              <w:rPr>
                <w:rFonts w:ascii="Cambria" w:hAnsi="Cambria" w:cs="Arial"/>
                <w:sz w:val="16"/>
                <w:szCs w:val="16"/>
              </w:rPr>
            </w:pPr>
            <w:r w:rsidRPr="003D02C2">
              <w:rPr>
                <w:rFonts w:ascii="Cambria" w:hAnsi="Cambria" w:cs="Arial"/>
                <w:sz w:val="16"/>
                <w:szCs w:val="16"/>
              </w:rPr>
              <w:t>Se sugiere aclarara que el tomador de un seguro colectivo no debe ser considerado consumidor, pues ello contraviene lo dispuesto en el artículo 2 de la Ley de defensa efectiva de la competencia y protección al consumidor, que define a este último como: “</w:t>
            </w:r>
            <w:r w:rsidRPr="003D02C2">
              <w:rPr>
                <w:rFonts w:ascii="Cambria" w:hAnsi="Cambria" w:cs="Arial"/>
                <w:i/>
                <w:sz w:val="16"/>
                <w:szCs w:val="16"/>
              </w:rPr>
              <w:t xml:space="preserve">Toda persona física o entidad de hecho o de derecho, que, </w:t>
            </w:r>
            <w:r w:rsidRPr="003D02C2">
              <w:rPr>
                <w:rFonts w:ascii="Cambria" w:hAnsi="Cambria" w:cs="Arial"/>
                <w:i/>
                <w:sz w:val="16"/>
                <w:szCs w:val="16"/>
                <w:u w:val="single"/>
              </w:rPr>
              <w:t>como destinatario final, adquiere, disfruta o utiliza los bienes o los servicios</w:t>
            </w:r>
            <w:r w:rsidRPr="003D02C2">
              <w:rPr>
                <w:rFonts w:ascii="Cambria" w:hAnsi="Cambria" w:cs="Arial"/>
                <w:i/>
                <w:sz w:val="16"/>
                <w:szCs w:val="16"/>
              </w:rPr>
              <w:t>, o bien, recibe información o propuestas para ello…”.</w:t>
            </w:r>
          </w:p>
          <w:p w14:paraId="725012B0" w14:textId="77777777" w:rsidR="003D02C2" w:rsidRPr="003D02C2" w:rsidRDefault="003D02C2" w:rsidP="00A654C6">
            <w:pPr>
              <w:contextualSpacing/>
              <w:jc w:val="both"/>
              <w:rPr>
                <w:rFonts w:ascii="Cambria" w:hAnsi="Cambria"/>
                <w:b/>
                <w:sz w:val="16"/>
                <w:szCs w:val="16"/>
                <w:lang w:val="es-ES"/>
              </w:rPr>
            </w:pPr>
          </w:p>
        </w:tc>
        <w:tc>
          <w:tcPr>
            <w:tcW w:w="3223" w:type="dxa"/>
            <w:shd w:val="clear" w:color="auto" w:fill="FFFFFF"/>
          </w:tcPr>
          <w:p w14:paraId="725012B1" w14:textId="36760127" w:rsidR="003D02C2" w:rsidRPr="003D02C2" w:rsidRDefault="003D02C2" w:rsidP="00A654C6">
            <w:pPr>
              <w:contextualSpacing/>
              <w:jc w:val="both"/>
              <w:rPr>
                <w:rFonts w:ascii="Cambria" w:hAnsi="Cambria"/>
                <w:sz w:val="16"/>
                <w:szCs w:val="16"/>
              </w:rPr>
            </w:pPr>
            <w:r w:rsidRPr="003D02C2">
              <w:rPr>
                <w:rFonts w:ascii="Cambria" w:hAnsi="Cambria"/>
                <w:sz w:val="16"/>
                <w:szCs w:val="16"/>
              </w:rPr>
              <w:t>3. NO SE ACEPTA. La definición de consumidor financiero y de consumidor de seguros en particular no es la misma de consumidor general. El interés que se tutela en esta norma es distinto del de la Ley 7472.</w:t>
            </w:r>
          </w:p>
        </w:tc>
        <w:tc>
          <w:tcPr>
            <w:tcW w:w="3224" w:type="dxa"/>
            <w:shd w:val="clear" w:color="auto" w:fill="FFFFFF"/>
          </w:tcPr>
          <w:p w14:paraId="6CF45E40" w14:textId="6E3404E8" w:rsidR="003D02C2" w:rsidRPr="003D02C2" w:rsidRDefault="003D02C2" w:rsidP="00A654C6">
            <w:pPr>
              <w:contextualSpacing/>
              <w:jc w:val="both"/>
              <w:rPr>
                <w:rFonts w:ascii="Cambria" w:hAnsi="Cambria" w:cs="Arial"/>
                <w:strike/>
                <w:sz w:val="16"/>
                <w:szCs w:val="16"/>
              </w:rPr>
            </w:pPr>
            <w:r w:rsidRPr="003D02C2">
              <w:rPr>
                <w:rFonts w:ascii="Cambria" w:hAnsi="Cambria"/>
                <w:b/>
                <w:i/>
                <w:sz w:val="16"/>
                <w:szCs w:val="16"/>
              </w:rPr>
              <w:t xml:space="preserve">3.3. </w:t>
            </w:r>
            <w:r w:rsidRPr="003D02C2">
              <w:rPr>
                <w:rFonts w:ascii="Cambria" w:hAnsi="Cambria"/>
                <w:b/>
                <w:bCs/>
                <w:i/>
                <w:sz w:val="16"/>
                <w:szCs w:val="16"/>
              </w:rPr>
              <w:t xml:space="preserve">Consumidor de seguros autoexpedibles: </w:t>
            </w:r>
            <w:r w:rsidRPr="003D02C2">
              <w:rPr>
                <w:rFonts w:ascii="Cambria" w:hAnsi="Cambria"/>
                <w:bCs/>
                <w:sz w:val="16"/>
                <w:szCs w:val="16"/>
              </w:rPr>
              <w:t xml:space="preserve">Se refiere tanto al tomador, como al asegurado y al beneficiario del seguro </w:t>
            </w:r>
            <w:r w:rsidR="00AF4B16" w:rsidRPr="003D02C2">
              <w:rPr>
                <w:rFonts w:ascii="Cambria" w:hAnsi="Cambria"/>
                <w:sz w:val="16"/>
                <w:szCs w:val="16"/>
              </w:rPr>
              <w:t>autoexpedible,</w:t>
            </w:r>
            <w:r w:rsidRPr="003D02C2">
              <w:rPr>
                <w:rFonts w:ascii="Cambria" w:hAnsi="Cambria"/>
                <w:bCs/>
                <w:sz w:val="16"/>
                <w:szCs w:val="16"/>
              </w:rPr>
              <w:t xml:space="preserve"> así como, en lo que co</w:t>
            </w:r>
            <w:r w:rsidRPr="003D02C2">
              <w:rPr>
                <w:rFonts w:ascii="Cambria" w:hAnsi="Cambria"/>
                <w:sz w:val="16"/>
                <w:szCs w:val="16"/>
              </w:rPr>
              <w:t>r</w:t>
            </w:r>
            <w:r w:rsidRPr="003D02C2">
              <w:rPr>
                <w:rFonts w:ascii="Cambria" w:hAnsi="Cambria"/>
                <w:bCs/>
                <w:sz w:val="16"/>
                <w:szCs w:val="16"/>
              </w:rPr>
              <w:t>responda, a las personas que sean potenciales tomador, asegurado y beneficiario.</w:t>
            </w:r>
          </w:p>
        </w:tc>
      </w:tr>
      <w:tr w:rsidR="003D02C2" w:rsidRPr="003D02C2" w14:paraId="725012B9" w14:textId="0CD57D33" w:rsidTr="003D02C2">
        <w:trPr>
          <w:tblHeader/>
          <w:jc w:val="center"/>
        </w:trPr>
        <w:tc>
          <w:tcPr>
            <w:tcW w:w="3223" w:type="dxa"/>
            <w:shd w:val="clear" w:color="auto" w:fill="FFFFFF"/>
          </w:tcPr>
          <w:p w14:paraId="725012B4" w14:textId="3E32CC49" w:rsidR="003D02C2" w:rsidRPr="003D02C2" w:rsidRDefault="003D02C2" w:rsidP="00A654C6">
            <w:pPr>
              <w:widowControl w:val="0"/>
              <w:autoSpaceDE w:val="0"/>
              <w:autoSpaceDN w:val="0"/>
              <w:adjustRightInd w:val="0"/>
              <w:jc w:val="both"/>
              <w:rPr>
                <w:rFonts w:ascii="Cambria" w:hAnsi="Cambria"/>
                <w:bCs/>
                <w:sz w:val="16"/>
                <w:szCs w:val="16"/>
              </w:rPr>
            </w:pPr>
            <w:r w:rsidRPr="003D02C2">
              <w:rPr>
                <w:rFonts w:ascii="Cambria" w:hAnsi="Cambria"/>
                <w:b/>
                <w:bCs/>
                <w:i/>
                <w:sz w:val="16"/>
                <w:szCs w:val="16"/>
              </w:rPr>
              <w:lastRenderedPageBreak/>
              <w:t xml:space="preserve">3.4. Dersa: </w:t>
            </w:r>
            <w:r w:rsidRPr="003D02C2">
              <w:rPr>
                <w:rFonts w:ascii="Cambria" w:hAnsi="Cambria"/>
                <w:bCs/>
                <w:sz w:val="16"/>
                <w:szCs w:val="16"/>
              </w:rPr>
              <w:t xml:space="preserve">Documento estandarizado y resumido de seguros autoexpedibles, el cual sintetiza la póliza de seguro autoexpedible cuando las </w:t>
            </w:r>
            <w:r w:rsidRPr="003D02C2">
              <w:rPr>
                <w:rFonts w:ascii="Cambria" w:hAnsi="Cambria"/>
                <w:sz w:val="16"/>
                <w:szCs w:val="16"/>
              </w:rPr>
              <w:t>condiciones</w:t>
            </w:r>
            <w:r w:rsidRPr="003D02C2">
              <w:rPr>
                <w:rFonts w:ascii="Cambria" w:hAnsi="Cambria"/>
                <w:bCs/>
                <w:sz w:val="16"/>
                <w:szCs w:val="16"/>
              </w:rPr>
              <w:t xml:space="preserve"> generales del producto contienen más de diez mil caracteres sin contar espacios. El DERSA no puede sobrepasar cinco mil caracteres sin contar espacios y deberá ajustarse a lo normado en este Reglamento y en el acuerdo referido en el artículo 2 de este Reglamento.</w:t>
            </w:r>
          </w:p>
          <w:p w14:paraId="725012B5" w14:textId="77777777" w:rsidR="003D02C2" w:rsidRPr="003D02C2" w:rsidRDefault="003D02C2" w:rsidP="00A654C6">
            <w:pPr>
              <w:widowControl w:val="0"/>
              <w:autoSpaceDE w:val="0"/>
              <w:autoSpaceDN w:val="0"/>
              <w:adjustRightInd w:val="0"/>
              <w:jc w:val="both"/>
              <w:rPr>
                <w:rFonts w:ascii="Cambria" w:hAnsi="Cambria"/>
                <w:bCs/>
                <w:sz w:val="16"/>
                <w:szCs w:val="16"/>
              </w:rPr>
            </w:pPr>
            <w:r w:rsidRPr="003D02C2">
              <w:rPr>
                <w:rFonts w:ascii="Cambria" w:hAnsi="Cambria"/>
                <w:bCs/>
                <w:sz w:val="16"/>
                <w:szCs w:val="16"/>
              </w:rPr>
              <w:t xml:space="preserve">De conformidad con el artículo 5, inciso c de la </w:t>
            </w:r>
            <w:r w:rsidRPr="003D02C2">
              <w:rPr>
                <w:rFonts w:ascii="Cambria" w:hAnsi="Cambria"/>
                <w:bCs/>
                <w:i/>
                <w:sz w:val="16"/>
                <w:szCs w:val="16"/>
              </w:rPr>
              <w:t>Ley Reguladora del Mercado de Seguros</w:t>
            </w:r>
            <w:r w:rsidRPr="003D02C2">
              <w:rPr>
                <w:rFonts w:ascii="Cambria" w:hAnsi="Cambria"/>
                <w:bCs/>
                <w:sz w:val="16"/>
                <w:szCs w:val="16"/>
              </w:rPr>
              <w:t xml:space="preserve">, Ley 8653, en caso de contradicciones entre la póliza y el Dersa se aplicará la disposición que favorezca al consumidor del seguro </w:t>
            </w:r>
          </w:p>
        </w:tc>
        <w:tc>
          <w:tcPr>
            <w:tcW w:w="3224" w:type="dxa"/>
            <w:shd w:val="clear" w:color="auto" w:fill="FFFFFF"/>
          </w:tcPr>
          <w:p w14:paraId="7186972D" w14:textId="29BE7CA6" w:rsidR="003D02C2" w:rsidRPr="003D02C2" w:rsidRDefault="003D02C2" w:rsidP="00A654C6">
            <w:pPr>
              <w:autoSpaceDE w:val="0"/>
              <w:autoSpaceDN w:val="0"/>
              <w:adjustRightInd w:val="0"/>
              <w:jc w:val="both"/>
              <w:rPr>
                <w:rFonts w:ascii="Cambria" w:eastAsiaTheme="minorHAnsi" w:hAnsi="Cambria" w:cs="CIDFont+F2"/>
                <w:b/>
                <w:sz w:val="16"/>
                <w:szCs w:val="16"/>
                <w:lang w:eastAsia="en-US"/>
              </w:rPr>
            </w:pPr>
            <w:r w:rsidRPr="003D02C2">
              <w:rPr>
                <w:rFonts w:ascii="Cambria" w:eastAsiaTheme="minorHAnsi" w:hAnsi="Cambria" w:cs="CIDFont+F2"/>
                <w:b/>
                <w:sz w:val="16"/>
                <w:szCs w:val="16"/>
                <w:lang w:eastAsia="en-US"/>
              </w:rPr>
              <w:t>3. QUÁLITAS:</w:t>
            </w:r>
          </w:p>
          <w:p w14:paraId="12FF6D69" w14:textId="6AA6BC5E" w:rsidR="003D02C2" w:rsidRPr="003D02C2" w:rsidRDefault="003D02C2" w:rsidP="00A654C6">
            <w:pPr>
              <w:autoSpaceDE w:val="0"/>
              <w:autoSpaceDN w:val="0"/>
              <w:adjustRightInd w:val="0"/>
              <w:jc w:val="both"/>
              <w:rPr>
                <w:rFonts w:ascii="Cambria" w:eastAsiaTheme="minorHAnsi" w:hAnsi="Cambria" w:cs="CIDFont+F2"/>
                <w:sz w:val="16"/>
                <w:szCs w:val="16"/>
                <w:lang w:eastAsia="en-US"/>
              </w:rPr>
            </w:pPr>
            <w:r w:rsidRPr="003D02C2">
              <w:rPr>
                <w:rFonts w:ascii="Cambria" w:eastAsiaTheme="minorHAnsi" w:hAnsi="Cambria" w:cs="CIDFont+F2"/>
                <w:sz w:val="16"/>
                <w:szCs w:val="16"/>
                <w:lang w:eastAsia="en-US"/>
              </w:rPr>
              <w:t>El Dersa debería de ser una guía explicativa para que sea funcional ya que según se indica en la normativa, cualquier diferencia entre el seguro y el DERSA se resuelve de la forma más favorable al asegurado. El hecho de la limitación en textos, caracteres, etc., puede ser más bien contraproducente para el consumidor por la simplificación excesiva que se debe presentar en este documento. Se sugiere mayor simplificación del producto y evitar un documento adicional que puede, por pretender resumir lo relevante, omitir aspectos de importante conocimiento del consumidor de seguros.</w:t>
            </w:r>
          </w:p>
          <w:p w14:paraId="4EDF2A47" w14:textId="77777777" w:rsidR="003D02C2" w:rsidRPr="003D02C2" w:rsidRDefault="003D02C2" w:rsidP="00A654C6">
            <w:pPr>
              <w:autoSpaceDE w:val="0"/>
              <w:autoSpaceDN w:val="0"/>
              <w:adjustRightInd w:val="0"/>
              <w:jc w:val="both"/>
              <w:rPr>
                <w:rFonts w:ascii="Cambria" w:eastAsiaTheme="minorHAnsi" w:hAnsi="Cambria" w:cs="CIDFont+F2"/>
                <w:sz w:val="16"/>
                <w:szCs w:val="16"/>
                <w:lang w:eastAsia="en-US"/>
              </w:rPr>
            </w:pPr>
          </w:p>
          <w:p w14:paraId="6EAF8BBA" w14:textId="78F2D6A2" w:rsidR="003D02C2" w:rsidRPr="003D02C2" w:rsidRDefault="003D02C2" w:rsidP="00A654C6">
            <w:pPr>
              <w:jc w:val="both"/>
              <w:rPr>
                <w:rFonts w:ascii="Cambria" w:eastAsiaTheme="minorHAnsi" w:hAnsi="Cambria" w:cs="CIDFont+F2"/>
                <w:b/>
                <w:sz w:val="16"/>
                <w:szCs w:val="16"/>
                <w:lang w:eastAsia="en-US"/>
              </w:rPr>
            </w:pPr>
            <w:r w:rsidRPr="003D02C2">
              <w:rPr>
                <w:rFonts w:ascii="Cambria" w:eastAsiaTheme="minorHAnsi" w:hAnsi="Cambria" w:cs="CIDFont+F2"/>
                <w:b/>
                <w:sz w:val="16"/>
                <w:szCs w:val="16"/>
                <w:lang w:eastAsia="en-US"/>
              </w:rPr>
              <w:t>4. FINLEX</w:t>
            </w:r>
          </w:p>
          <w:p w14:paraId="546E50CB" w14:textId="77777777" w:rsidR="003D02C2" w:rsidRPr="003D02C2" w:rsidRDefault="003D02C2" w:rsidP="00A654C6">
            <w:pPr>
              <w:jc w:val="both"/>
              <w:rPr>
                <w:rFonts w:ascii="Cambria" w:hAnsi="Cambria" w:cs="Leelawadee UI"/>
                <w:sz w:val="16"/>
                <w:szCs w:val="16"/>
                <w:lang w:eastAsia="en-US"/>
              </w:rPr>
            </w:pPr>
            <w:r w:rsidRPr="003D02C2">
              <w:rPr>
                <w:rFonts w:ascii="Cambria" w:hAnsi="Cambria" w:cs="Leelawadee UI"/>
                <w:sz w:val="16"/>
                <w:szCs w:val="16"/>
              </w:rPr>
              <w:t xml:space="preserve">Sobre la definición </w:t>
            </w:r>
            <w:r w:rsidRPr="003D02C2">
              <w:rPr>
                <w:rFonts w:ascii="Cambria" w:hAnsi="Cambria" w:cs="Leelawadee UI"/>
                <w:b/>
                <w:bCs/>
                <w:sz w:val="16"/>
                <w:szCs w:val="16"/>
              </w:rPr>
              <w:t>3.4 Dersa</w:t>
            </w:r>
            <w:r w:rsidRPr="003D02C2">
              <w:rPr>
                <w:rFonts w:ascii="Cambria" w:hAnsi="Cambria" w:cs="Leelawadee UI"/>
                <w:sz w:val="16"/>
                <w:szCs w:val="16"/>
              </w:rPr>
              <w:t>, consideramos que en la buena técnica de seguros, este documento no sintetiza a la póliza de seguros, debido a que la póliza de seguros la componen toda la documentación contractual relacionada con el seguro (Condiciones Generales, Propuesta de Seguro, Constancia de Seguro, Dersa). En ese sentido, lo que sintetiza el Dersa son las Condiciones Generales, por lo que sugerimos que se ajuste la redacción de la definición de Dersa por la siguiente:</w:t>
            </w:r>
          </w:p>
          <w:p w14:paraId="271E5E21" w14:textId="77777777" w:rsidR="003D02C2" w:rsidRPr="003D02C2" w:rsidRDefault="003D02C2" w:rsidP="00A654C6">
            <w:pPr>
              <w:jc w:val="both"/>
              <w:rPr>
                <w:rFonts w:ascii="Cambria" w:hAnsi="Cambria" w:cs="Leelawadee UI"/>
                <w:sz w:val="16"/>
                <w:szCs w:val="16"/>
              </w:rPr>
            </w:pPr>
          </w:p>
          <w:p w14:paraId="530DDE6C" w14:textId="77777777" w:rsidR="003D02C2" w:rsidRPr="003D02C2" w:rsidRDefault="003D02C2" w:rsidP="00A654C6">
            <w:pPr>
              <w:jc w:val="both"/>
              <w:rPr>
                <w:rFonts w:ascii="Cambria" w:hAnsi="Cambria" w:cs="Leelawadee UI"/>
                <w:i/>
                <w:iCs/>
                <w:sz w:val="16"/>
                <w:szCs w:val="16"/>
              </w:rPr>
            </w:pPr>
            <w:r w:rsidRPr="003D02C2">
              <w:rPr>
                <w:rFonts w:ascii="Cambria" w:hAnsi="Cambria" w:cs="Leelawadee UI"/>
                <w:i/>
                <w:iCs/>
                <w:sz w:val="16"/>
                <w:szCs w:val="16"/>
              </w:rPr>
              <w:t xml:space="preserve">“3.4. Dersa: Documento estandarizado y resumido de seguros autoexpedibles, el cual sintetiza las </w:t>
            </w:r>
            <w:r w:rsidRPr="003D02C2">
              <w:rPr>
                <w:rFonts w:ascii="Cambria" w:hAnsi="Cambria" w:cs="Leelawadee UI"/>
                <w:i/>
                <w:iCs/>
                <w:sz w:val="16"/>
                <w:szCs w:val="16"/>
                <w:u w:val="single"/>
              </w:rPr>
              <w:t>condiciones generales</w:t>
            </w:r>
            <w:r w:rsidRPr="003D02C2">
              <w:rPr>
                <w:rFonts w:ascii="Cambria" w:hAnsi="Cambria" w:cs="Leelawadee UI"/>
                <w:i/>
                <w:iCs/>
                <w:sz w:val="16"/>
                <w:szCs w:val="16"/>
              </w:rPr>
              <w:t xml:space="preserve"> del producto cuando estas contienen más de diez mil caracteres sin contar espacios. El DERSA no puede sobrepasar cinco mil caracteres sin contar espacios y deberá ajustarse a lo normado en este Reglamento y en el acuerdo referido en el artículo 2 de este Reglamento.</w:t>
            </w:r>
          </w:p>
          <w:p w14:paraId="561AA52F" w14:textId="77777777" w:rsidR="003D02C2" w:rsidRPr="003D02C2" w:rsidRDefault="003D02C2" w:rsidP="00A654C6">
            <w:pPr>
              <w:jc w:val="both"/>
              <w:rPr>
                <w:rFonts w:ascii="Cambria" w:hAnsi="Cambria" w:cs="Leelawadee UI"/>
                <w:i/>
                <w:iCs/>
                <w:sz w:val="16"/>
                <w:szCs w:val="16"/>
              </w:rPr>
            </w:pPr>
          </w:p>
          <w:p w14:paraId="573FCEA5" w14:textId="77777777" w:rsidR="003D02C2" w:rsidRPr="003D02C2" w:rsidRDefault="003D02C2" w:rsidP="00A654C6">
            <w:pPr>
              <w:jc w:val="both"/>
              <w:rPr>
                <w:rFonts w:ascii="Cambria" w:hAnsi="Cambria" w:cs="Leelawadee UI"/>
                <w:bCs/>
                <w:i/>
                <w:iCs/>
                <w:sz w:val="16"/>
                <w:szCs w:val="16"/>
                <w:lang w:val="es-ES"/>
              </w:rPr>
            </w:pPr>
            <w:r w:rsidRPr="003D02C2">
              <w:rPr>
                <w:rFonts w:ascii="Cambria" w:hAnsi="Cambria" w:cs="Leelawadee UI"/>
                <w:bCs/>
                <w:i/>
                <w:iCs/>
                <w:sz w:val="16"/>
                <w:szCs w:val="16"/>
              </w:rPr>
              <w:t>“</w:t>
            </w:r>
            <w:r w:rsidRPr="003D02C2">
              <w:rPr>
                <w:rFonts w:ascii="Cambria" w:hAnsi="Cambria" w:cs="Leelawadee UI"/>
                <w:bCs/>
                <w:i/>
                <w:iCs/>
                <w:sz w:val="16"/>
                <w:szCs w:val="16"/>
                <w:lang w:val="es-ES"/>
              </w:rPr>
              <w:t xml:space="preserve">De conformidad con el artículo 5, inciso c de la Ley Reguladora del Mercado de Seguros, Ley 8653, en caso de contradicciones entre las Condiciones Generales y el Dersa, se aplicará </w:t>
            </w:r>
            <w:r w:rsidRPr="003D02C2">
              <w:rPr>
                <w:rFonts w:ascii="Cambria" w:hAnsi="Cambria" w:cs="Leelawadee UI"/>
                <w:bCs/>
                <w:i/>
                <w:iCs/>
                <w:sz w:val="16"/>
                <w:szCs w:val="16"/>
                <w:lang w:val="es-ES"/>
              </w:rPr>
              <w:lastRenderedPageBreak/>
              <w:t>la disposición que favorezca al consumidor del seguro.</w:t>
            </w:r>
          </w:p>
          <w:p w14:paraId="45E77039" w14:textId="77777777" w:rsidR="003D02C2" w:rsidRPr="003D02C2" w:rsidRDefault="003D02C2" w:rsidP="00A654C6">
            <w:pPr>
              <w:jc w:val="both"/>
              <w:rPr>
                <w:rFonts w:ascii="Cambria" w:hAnsi="Cambria" w:cs="Leelawadee UI"/>
                <w:i/>
                <w:iCs/>
                <w:sz w:val="16"/>
                <w:szCs w:val="16"/>
              </w:rPr>
            </w:pPr>
            <w:r w:rsidRPr="003D02C2">
              <w:rPr>
                <w:rFonts w:ascii="Cambria" w:hAnsi="Cambria" w:cs="Leelawadee UI"/>
                <w:i/>
                <w:iCs/>
                <w:sz w:val="16"/>
                <w:szCs w:val="16"/>
                <w:lang w:val="es-ES"/>
              </w:rPr>
              <w:t xml:space="preserve"> </w:t>
            </w:r>
            <w:r w:rsidRPr="003D02C2">
              <w:rPr>
                <w:rFonts w:ascii="Cambria" w:hAnsi="Cambria" w:cs="Leelawadee UI"/>
                <w:i/>
                <w:iCs/>
                <w:sz w:val="16"/>
                <w:szCs w:val="16"/>
              </w:rPr>
              <w:t xml:space="preserve">(…)” </w:t>
            </w:r>
          </w:p>
          <w:p w14:paraId="0F58DD6A" w14:textId="1C477699" w:rsidR="003D02C2" w:rsidRPr="003D02C2" w:rsidRDefault="003D02C2" w:rsidP="00A654C6">
            <w:pPr>
              <w:jc w:val="both"/>
              <w:rPr>
                <w:rFonts w:ascii="Cambria" w:hAnsi="Cambria" w:cs="Leelawadee UI"/>
                <w:i/>
                <w:iCs/>
                <w:sz w:val="16"/>
                <w:szCs w:val="16"/>
              </w:rPr>
            </w:pPr>
          </w:p>
          <w:p w14:paraId="0025E65F" w14:textId="440C3D5D" w:rsidR="003D02C2" w:rsidRPr="003D02C2" w:rsidRDefault="003D02C2" w:rsidP="00A654C6">
            <w:pPr>
              <w:jc w:val="both"/>
              <w:rPr>
                <w:rFonts w:ascii="Cambria" w:hAnsi="Cambria" w:cs="Leelawadee UI"/>
                <w:b/>
                <w:sz w:val="16"/>
                <w:szCs w:val="16"/>
              </w:rPr>
            </w:pPr>
            <w:r w:rsidRPr="003D02C2">
              <w:rPr>
                <w:rFonts w:ascii="Cambria" w:hAnsi="Cambria" w:cs="Leelawadee UI"/>
                <w:b/>
                <w:sz w:val="16"/>
                <w:szCs w:val="16"/>
              </w:rPr>
              <w:t>5. SEG LAFISE</w:t>
            </w:r>
          </w:p>
          <w:p w14:paraId="6581C12F" w14:textId="77777777" w:rsidR="003D02C2" w:rsidRPr="003D02C2" w:rsidRDefault="003D02C2" w:rsidP="00A654C6">
            <w:pPr>
              <w:jc w:val="both"/>
              <w:rPr>
                <w:rFonts w:ascii="Cambria" w:hAnsi="Cambria" w:cs="Leelawadee UI"/>
                <w:sz w:val="16"/>
                <w:szCs w:val="16"/>
                <w:lang w:eastAsia="en-US"/>
              </w:rPr>
            </w:pPr>
            <w:r w:rsidRPr="003D02C2">
              <w:rPr>
                <w:rFonts w:ascii="Cambria" w:hAnsi="Cambria" w:cs="Leelawadee UI"/>
                <w:sz w:val="16"/>
                <w:szCs w:val="16"/>
              </w:rPr>
              <w:t xml:space="preserve">Sobre la definición </w:t>
            </w:r>
            <w:r w:rsidRPr="003D02C2">
              <w:rPr>
                <w:rFonts w:ascii="Cambria" w:hAnsi="Cambria" w:cs="Leelawadee UI"/>
                <w:b/>
                <w:bCs/>
                <w:sz w:val="16"/>
                <w:szCs w:val="16"/>
              </w:rPr>
              <w:t>3.4 Dersa</w:t>
            </w:r>
            <w:r w:rsidRPr="003D02C2">
              <w:rPr>
                <w:rFonts w:ascii="Cambria" w:hAnsi="Cambria" w:cs="Leelawadee UI"/>
                <w:sz w:val="16"/>
                <w:szCs w:val="16"/>
              </w:rPr>
              <w:t>, consideramos que en la buena técnica de seguros, este documento no sintetiza a la póliza de seguros, debido a que la póliza de seguros la componen toda la documentación contractual relacionada con el seguro (Condiciones Generales, Propuesta de Seguro, Constancia de Seguro, Dersa). En ese sentido, lo que sintetiza el Dersa son las Condiciones Generales, por lo que sugerimos que se ajuste la redacción de la definición de Dersa por la siguiente:</w:t>
            </w:r>
          </w:p>
          <w:p w14:paraId="3DDD0F07" w14:textId="77777777" w:rsidR="003D02C2" w:rsidRPr="003D02C2" w:rsidRDefault="003D02C2" w:rsidP="00A654C6">
            <w:pPr>
              <w:jc w:val="both"/>
              <w:rPr>
                <w:rFonts w:ascii="Cambria" w:hAnsi="Cambria" w:cs="Leelawadee UI"/>
                <w:sz w:val="16"/>
                <w:szCs w:val="16"/>
              </w:rPr>
            </w:pPr>
          </w:p>
          <w:p w14:paraId="6496490C" w14:textId="77777777" w:rsidR="003D02C2" w:rsidRPr="003D02C2" w:rsidRDefault="003D02C2" w:rsidP="00A654C6">
            <w:pPr>
              <w:jc w:val="both"/>
              <w:rPr>
                <w:rFonts w:ascii="Cambria" w:hAnsi="Cambria" w:cs="Leelawadee UI"/>
                <w:i/>
                <w:iCs/>
                <w:sz w:val="16"/>
                <w:szCs w:val="16"/>
              </w:rPr>
            </w:pPr>
            <w:r w:rsidRPr="003D02C2">
              <w:rPr>
                <w:rFonts w:ascii="Cambria" w:hAnsi="Cambria" w:cs="Leelawadee UI"/>
                <w:i/>
                <w:iCs/>
                <w:sz w:val="16"/>
                <w:szCs w:val="16"/>
              </w:rPr>
              <w:t xml:space="preserve">“3.4. Dersa: Documento estandarizado y resumido de seguros autoexpedibles, el cual sintetiza las </w:t>
            </w:r>
            <w:r w:rsidRPr="003D02C2">
              <w:rPr>
                <w:rFonts w:ascii="Cambria" w:hAnsi="Cambria" w:cs="Leelawadee UI"/>
                <w:i/>
                <w:iCs/>
                <w:sz w:val="16"/>
                <w:szCs w:val="16"/>
                <w:u w:val="single"/>
              </w:rPr>
              <w:t>condiciones generales</w:t>
            </w:r>
            <w:r w:rsidRPr="003D02C2">
              <w:rPr>
                <w:rFonts w:ascii="Cambria" w:hAnsi="Cambria" w:cs="Leelawadee UI"/>
                <w:i/>
                <w:iCs/>
                <w:sz w:val="16"/>
                <w:szCs w:val="16"/>
              </w:rPr>
              <w:t xml:space="preserve"> del producto cuando estas contienen más de diez mil caracteres sin contar espacios. El DERSA no puede sobrepasar cinco mil caracteres sin contar espacios y deberá ajustarse a lo normado en este Reglamento y en el acuerdo referido en el artículo 2 de este Reglamento.</w:t>
            </w:r>
          </w:p>
          <w:p w14:paraId="747D3277" w14:textId="77777777" w:rsidR="003D02C2" w:rsidRPr="003D02C2" w:rsidRDefault="003D02C2" w:rsidP="00A654C6">
            <w:pPr>
              <w:jc w:val="both"/>
              <w:rPr>
                <w:rFonts w:ascii="Cambria" w:hAnsi="Cambria" w:cs="Leelawadee UI"/>
                <w:i/>
                <w:iCs/>
                <w:sz w:val="16"/>
                <w:szCs w:val="16"/>
              </w:rPr>
            </w:pPr>
          </w:p>
          <w:p w14:paraId="0205E8A9" w14:textId="77777777" w:rsidR="003D02C2" w:rsidRPr="003D02C2" w:rsidRDefault="003D02C2" w:rsidP="00A654C6">
            <w:pPr>
              <w:jc w:val="both"/>
              <w:rPr>
                <w:rFonts w:ascii="Cambria" w:hAnsi="Cambria" w:cs="Leelawadee UI"/>
                <w:bCs/>
                <w:i/>
                <w:iCs/>
                <w:sz w:val="16"/>
                <w:szCs w:val="16"/>
                <w:lang w:val="es-ES"/>
              </w:rPr>
            </w:pPr>
            <w:r w:rsidRPr="003D02C2">
              <w:rPr>
                <w:rFonts w:ascii="Cambria" w:hAnsi="Cambria" w:cs="Leelawadee UI"/>
                <w:bCs/>
                <w:i/>
                <w:iCs/>
                <w:sz w:val="16"/>
                <w:szCs w:val="16"/>
              </w:rPr>
              <w:t>“</w:t>
            </w:r>
            <w:r w:rsidRPr="003D02C2">
              <w:rPr>
                <w:rFonts w:ascii="Cambria" w:hAnsi="Cambria" w:cs="Leelawadee UI"/>
                <w:bCs/>
                <w:i/>
                <w:iCs/>
                <w:sz w:val="16"/>
                <w:szCs w:val="16"/>
                <w:lang w:val="es-ES"/>
              </w:rPr>
              <w:t>De conformidad con el artículo 5, inciso c de la Ley Reguladora del Mercado de Seguros, Ley 8653, en caso de contradicciones entre las Condiciones Generales y el Dersa, se aplicará la disposición que favorezca al consumidor del seguro.</w:t>
            </w:r>
          </w:p>
          <w:p w14:paraId="37BB3E63" w14:textId="77777777" w:rsidR="003D02C2" w:rsidRPr="003D02C2" w:rsidRDefault="003D02C2" w:rsidP="00A654C6">
            <w:pPr>
              <w:jc w:val="both"/>
              <w:rPr>
                <w:rFonts w:ascii="Cambria" w:hAnsi="Cambria" w:cs="Leelawadee UI"/>
                <w:i/>
                <w:iCs/>
                <w:sz w:val="16"/>
                <w:szCs w:val="16"/>
              </w:rPr>
            </w:pPr>
            <w:r w:rsidRPr="003D02C2">
              <w:rPr>
                <w:rFonts w:ascii="Cambria" w:hAnsi="Cambria" w:cs="Leelawadee UI"/>
                <w:i/>
                <w:iCs/>
                <w:sz w:val="16"/>
                <w:szCs w:val="16"/>
                <w:lang w:val="es-ES"/>
              </w:rPr>
              <w:t xml:space="preserve"> </w:t>
            </w:r>
            <w:r w:rsidRPr="003D02C2">
              <w:rPr>
                <w:rFonts w:ascii="Cambria" w:hAnsi="Cambria" w:cs="Leelawadee UI"/>
                <w:i/>
                <w:iCs/>
                <w:sz w:val="16"/>
                <w:szCs w:val="16"/>
              </w:rPr>
              <w:t xml:space="preserve">(…)” </w:t>
            </w:r>
          </w:p>
          <w:p w14:paraId="0C546230" w14:textId="77777777" w:rsidR="003D02C2" w:rsidRPr="003D02C2" w:rsidRDefault="003D02C2" w:rsidP="00A654C6">
            <w:pPr>
              <w:jc w:val="both"/>
              <w:rPr>
                <w:rFonts w:ascii="Cambria" w:hAnsi="Cambria" w:cs="Leelawadee UI"/>
                <w:i/>
                <w:iCs/>
                <w:sz w:val="16"/>
                <w:szCs w:val="16"/>
              </w:rPr>
            </w:pPr>
          </w:p>
          <w:p w14:paraId="333E3ACB" w14:textId="142E02F4" w:rsidR="003D02C2" w:rsidRPr="003D02C2" w:rsidRDefault="003D02C2" w:rsidP="00A654C6">
            <w:pPr>
              <w:jc w:val="both"/>
              <w:rPr>
                <w:rFonts w:ascii="Cambria" w:hAnsi="Cambria" w:cs="Leelawadee UI"/>
                <w:b/>
                <w:iCs/>
                <w:sz w:val="16"/>
                <w:szCs w:val="16"/>
              </w:rPr>
            </w:pPr>
            <w:r w:rsidRPr="003D02C2">
              <w:rPr>
                <w:rFonts w:ascii="Cambria" w:hAnsi="Cambria" w:cs="Leelawadee UI"/>
                <w:b/>
                <w:iCs/>
                <w:sz w:val="16"/>
                <w:szCs w:val="16"/>
              </w:rPr>
              <w:t>6. ADISA</w:t>
            </w:r>
            <w:r w:rsidR="00724773">
              <w:rPr>
                <w:rFonts w:ascii="Cambria" w:hAnsi="Cambria" w:cs="Leelawadee UI"/>
                <w:b/>
                <w:iCs/>
                <w:sz w:val="16"/>
                <w:szCs w:val="16"/>
              </w:rPr>
              <w:t xml:space="preserve"> Y SM</w:t>
            </w:r>
          </w:p>
          <w:p w14:paraId="54B7D16D" w14:textId="77777777" w:rsidR="003D02C2" w:rsidRPr="003D02C2" w:rsidRDefault="003D02C2" w:rsidP="00A654C6">
            <w:pPr>
              <w:widowControl w:val="0"/>
              <w:autoSpaceDE w:val="0"/>
              <w:autoSpaceDN w:val="0"/>
              <w:adjustRightInd w:val="0"/>
              <w:jc w:val="both"/>
              <w:rPr>
                <w:rFonts w:ascii="Cambria" w:hAnsi="Cambria"/>
                <w:iCs/>
                <w:sz w:val="16"/>
                <w:szCs w:val="16"/>
                <w:lang w:eastAsia="es-CR"/>
              </w:rPr>
            </w:pPr>
            <w:r w:rsidRPr="003D02C2">
              <w:rPr>
                <w:rFonts w:ascii="Cambria" w:hAnsi="Cambria"/>
                <w:iCs/>
                <w:sz w:val="16"/>
                <w:szCs w:val="16"/>
                <w:lang w:eastAsia="es-CR"/>
              </w:rPr>
              <w:t>Se reitera comentario:</w:t>
            </w:r>
          </w:p>
          <w:p w14:paraId="2AEA14DF" w14:textId="77777777" w:rsidR="003D02C2" w:rsidRPr="003D02C2" w:rsidRDefault="003D02C2" w:rsidP="00A654C6">
            <w:pPr>
              <w:tabs>
                <w:tab w:val="left" w:pos="1065"/>
              </w:tabs>
              <w:jc w:val="both"/>
              <w:rPr>
                <w:rFonts w:ascii="Cambria" w:hAnsi="Cambria"/>
                <w:sz w:val="16"/>
                <w:szCs w:val="16"/>
                <w:lang w:eastAsia="es-CR"/>
              </w:rPr>
            </w:pPr>
            <w:r w:rsidRPr="003D02C2">
              <w:rPr>
                <w:rFonts w:ascii="Cambria" w:hAnsi="Cambria"/>
                <w:sz w:val="16"/>
                <w:szCs w:val="16"/>
                <w:lang w:eastAsia="es-CR"/>
              </w:rPr>
              <w:t xml:space="preserve">En virtud del espíritu de la aplicación de principios, se solicita que el DERSA sea una opción (no una obligación) para las Aseguradoras y que además su tamaño sea mayor a 5 mil caracteres. Si se limita a 5 mil caracteres, en la práctica se darán discrepancias que pueden afectar a </w:t>
            </w:r>
            <w:r w:rsidRPr="003D02C2">
              <w:rPr>
                <w:rFonts w:ascii="Cambria" w:hAnsi="Cambria"/>
                <w:sz w:val="16"/>
                <w:szCs w:val="16"/>
                <w:lang w:eastAsia="es-CR"/>
              </w:rPr>
              <w:lastRenderedPageBreak/>
              <w:t>consumidor y a aseguradoras. El Dersa debería de ser una guía explicativa para que sea funcional ya que cualquier cosa que no se indique allí será a favor del asegurado, por lo que al final se convierte en un sustituto limitado y parcial de las condiciones generales.  En virtud de lo anterior, se debería de eliminar “</w:t>
            </w:r>
            <w:r w:rsidRPr="003D02C2">
              <w:rPr>
                <w:rFonts w:ascii="Cambria" w:hAnsi="Cambria"/>
                <w:i/>
                <w:sz w:val="16"/>
                <w:szCs w:val="16"/>
                <w:lang w:eastAsia="es-CR"/>
              </w:rPr>
              <w:t>De conformidad con el artículo 5, inciso c de la Ley Reguladora del Mercado de Seguros número 8653, en caso de diferencias entre la póliza y el Dersa se aplicará la disposición que favorezca al consumidor del seguro.</w:t>
            </w:r>
            <w:r w:rsidRPr="003D02C2">
              <w:rPr>
                <w:rFonts w:ascii="Cambria" w:hAnsi="Cambria"/>
                <w:sz w:val="16"/>
                <w:szCs w:val="16"/>
                <w:lang w:eastAsia="es-CR"/>
              </w:rPr>
              <w:t xml:space="preserve">” En general, es una preocupación que -atendiendo el contenido mínimo del DERSA y la limitación tan expresa de caracteres- que la simplificación propuesta se pueda prestar para malas interpretaciones o dudas del consumidor. Se sugiere mayor simplificación del producto y evitar un documento adicional que puede, por pretender resumir lo relevante, omitir aspectos de importante conocimiento del consumidor de seguros. </w:t>
            </w:r>
          </w:p>
          <w:p w14:paraId="62B366B0" w14:textId="77777777" w:rsidR="003D02C2" w:rsidRPr="003D02C2" w:rsidRDefault="003D02C2" w:rsidP="00A654C6">
            <w:pPr>
              <w:jc w:val="both"/>
              <w:rPr>
                <w:rFonts w:ascii="Cambria" w:hAnsi="Cambria" w:cs="Leelawadee UI"/>
                <w:i/>
                <w:iCs/>
                <w:sz w:val="16"/>
                <w:szCs w:val="16"/>
              </w:rPr>
            </w:pPr>
          </w:p>
          <w:p w14:paraId="54881FD6" w14:textId="629F9D25" w:rsidR="003D02C2" w:rsidRPr="003D02C2" w:rsidRDefault="003D02C2" w:rsidP="00A654C6">
            <w:pPr>
              <w:autoSpaceDE w:val="0"/>
              <w:autoSpaceDN w:val="0"/>
              <w:adjustRightInd w:val="0"/>
              <w:jc w:val="both"/>
              <w:rPr>
                <w:rFonts w:ascii="Cambria" w:eastAsiaTheme="minorHAnsi" w:hAnsi="Cambria" w:cs="CIDFont+F2"/>
                <w:b/>
                <w:sz w:val="16"/>
                <w:szCs w:val="16"/>
                <w:lang w:eastAsia="en-US"/>
              </w:rPr>
            </w:pPr>
            <w:r w:rsidRPr="003D02C2">
              <w:rPr>
                <w:rFonts w:ascii="Cambria" w:eastAsiaTheme="minorHAnsi" w:hAnsi="Cambria" w:cs="CIDFont+F2"/>
                <w:b/>
                <w:sz w:val="16"/>
                <w:szCs w:val="16"/>
                <w:lang w:eastAsia="en-US"/>
              </w:rPr>
              <w:t>7. MAPFRE</w:t>
            </w:r>
          </w:p>
          <w:p w14:paraId="31778AC4" w14:textId="77777777" w:rsidR="003D02C2" w:rsidRPr="003D02C2" w:rsidRDefault="003D02C2" w:rsidP="00A654C6">
            <w:pPr>
              <w:autoSpaceDE w:val="0"/>
              <w:autoSpaceDN w:val="0"/>
              <w:adjustRightInd w:val="0"/>
              <w:jc w:val="both"/>
              <w:rPr>
                <w:rFonts w:ascii="Cambria" w:hAnsi="Cambria" w:cs="Arial"/>
                <w:sz w:val="16"/>
                <w:szCs w:val="16"/>
              </w:rPr>
            </w:pPr>
            <w:r w:rsidRPr="003D02C2">
              <w:rPr>
                <w:rFonts w:ascii="Cambria" w:hAnsi="Cambria" w:cs="Arial"/>
                <w:sz w:val="16"/>
                <w:szCs w:val="16"/>
              </w:rPr>
              <w:t>En este momento los productos sencillos cumplen con requerimientos suficientes para hacer llegar al consumidor de seguros la información requerida y pensar en algo más resumido y limitado en caracteres, pondría en riesgo la claridad de la información.  Se solicita no incluir este elemento como requisito en este tipo de seguros.</w:t>
            </w:r>
          </w:p>
          <w:p w14:paraId="5CF25612" w14:textId="77777777" w:rsidR="003D02C2" w:rsidRPr="003D02C2" w:rsidRDefault="003D02C2" w:rsidP="00A654C6">
            <w:pPr>
              <w:autoSpaceDE w:val="0"/>
              <w:autoSpaceDN w:val="0"/>
              <w:adjustRightInd w:val="0"/>
              <w:jc w:val="both"/>
              <w:rPr>
                <w:rFonts w:ascii="Cambria" w:hAnsi="Cambria" w:cs="Arial"/>
                <w:sz w:val="16"/>
                <w:szCs w:val="16"/>
              </w:rPr>
            </w:pPr>
          </w:p>
          <w:p w14:paraId="217E36FB" w14:textId="23999ADE" w:rsidR="003D02C2" w:rsidRPr="003D02C2" w:rsidRDefault="003D02C2" w:rsidP="00A654C6">
            <w:pPr>
              <w:pStyle w:val="Default"/>
              <w:rPr>
                <w:rFonts w:ascii="Cambria" w:hAnsi="Cambria"/>
                <w:color w:val="auto"/>
                <w:sz w:val="16"/>
                <w:szCs w:val="16"/>
              </w:rPr>
            </w:pPr>
            <w:r w:rsidRPr="003D02C2">
              <w:rPr>
                <w:rFonts w:ascii="Cambria" w:hAnsi="Cambria"/>
                <w:color w:val="auto"/>
                <w:sz w:val="16"/>
                <w:szCs w:val="16"/>
              </w:rPr>
              <w:t xml:space="preserve"> </w:t>
            </w:r>
          </w:p>
          <w:p w14:paraId="02100DFC" w14:textId="158BFC30" w:rsidR="003D02C2" w:rsidRPr="003D02C2" w:rsidRDefault="003D02C2" w:rsidP="00A654C6">
            <w:pPr>
              <w:pStyle w:val="Default"/>
              <w:jc w:val="both"/>
              <w:rPr>
                <w:rFonts w:ascii="Cambria" w:hAnsi="Cambria"/>
                <w:b/>
                <w:color w:val="auto"/>
                <w:sz w:val="16"/>
                <w:szCs w:val="16"/>
              </w:rPr>
            </w:pPr>
            <w:r w:rsidRPr="003D02C2">
              <w:rPr>
                <w:rFonts w:ascii="Cambria" w:hAnsi="Cambria"/>
                <w:b/>
                <w:color w:val="auto"/>
                <w:sz w:val="16"/>
                <w:szCs w:val="16"/>
              </w:rPr>
              <w:t>8. AAP</w:t>
            </w:r>
          </w:p>
          <w:p w14:paraId="3CF52502" w14:textId="77777777" w:rsidR="003D02C2" w:rsidRPr="003D02C2" w:rsidRDefault="003D02C2" w:rsidP="00A654C6">
            <w:pPr>
              <w:pStyle w:val="Default"/>
              <w:jc w:val="both"/>
              <w:rPr>
                <w:rFonts w:ascii="Cambria" w:hAnsi="Cambria"/>
                <w:color w:val="auto"/>
                <w:sz w:val="16"/>
                <w:szCs w:val="16"/>
              </w:rPr>
            </w:pPr>
            <w:r w:rsidRPr="003D02C2">
              <w:rPr>
                <w:rFonts w:ascii="Cambria" w:hAnsi="Cambria"/>
                <w:b/>
                <w:bCs/>
                <w:color w:val="auto"/>
                <w:sz w:val="16"/>
                <w:szCs w:val="16"/>
              </w:rPr>
              <w:t>EL DERSA</w:t>
            </w:r>
            <w:r w:rsidRPr="003D02C2">
              <w:rPr>
                <w:rFonts w:ascii="Cambria" w:hAnsi="Cambria"/>
                <w:color w:val="auto"/>
                <w:sz w:val="16"/>
                <w:szCs w:val="16"/>
              </w:rPr>
              <w:t xml:space="preserve">: En virtud del espíritu de la aplicación de principios, el DERSA debería presentarse como una opción (no una obligación) para las Aseguradoras y que además su tamaño sea mayor a 5 mil caracteres. Si se limita a 5 mil caracteres, en la práctica se darán discrepancias que </w:t>
            </w:r>
            <w:r w:rsidRPr="003D02C2">
              <w:rPr>
                <w:rFonts w:ascii="Cambria" w:hAnsi="Cambria"/>
                <w:color w:val="auto"/>
                <w:sz w:val="16"/>
                <w:szCs w:val="16"/>
              </w:rPr>
              <w:lastRenderedPageBreak/>
              <w:t xml:space="preserve">pueden afectar a consumidor y a aseguradoras. El Dersa debería de ser una guía explicativa para que sea funcional ya que cualquier cosa que no se indique allí será a favor del asegurado, por lo que al final se convierte en un sustituto limitado y parcial de las condiciones generales.” En general, es una preocupación que -atendiendo el contenido mínimo del DERSA y la limitación tan expresa de caracteres- que la simplificación propuesta se pueda prestar para malas interpretaciones o dudas del consumidor. Se sugiere mayor simplificación del producto y evitar un documento adicional que puede, por pretender resumir lo relevante, omitir aspectos de importante conocimiento del consumidor de seguros </w:t>
            </w:r>
          </w:p>
          <w:p w14:paraId="18583EE1" w14:textId="77777777" w:rsidR="003D02C2" w:rsidRPr="003D02C2" w:rsidRDefault="003D02C2" w:rsidP="00A654C6">
            <w:pPr>
              <w:autoSpaceDE w:val="0"/>
              <w:autoSpaceDN w:val="0"/>
              <w:adjustRightInd w:val="0"/>
              <w:jc w:val="both"/>
              <w:rPr>
                <w:rFonts w:ascii="Cambria" w:eastAsiaTheme="minorHAnsi" w:hAnsi="Cambria" w:cs="Arial"/>
                <w:sz w:val="16"/>
                <w:szCs w:val="16"/>
                <w:lang w:eastAsia="en-US"/>
              </w:rPr>
            </w:pPr>
          </w:p>
          <w:p w14:paraId="2D194360" w14:textId="62D1EDA0" w:rsidR="003D02C2" w:rsidRPr="003D02C2" w:rsidRDefault="003D02C2" w:rsidP="00A654C6">
            <w:pPr>
              <w:autoSpaceDE w:val="0"/>
              <w:autoSpaceDN w:val="0"/>
              <w:adjustRightInd w:val="0"/>
              <w:jc w:val="both"/>
              <w:rPr>
                <w:rFonts w:ascii="Cambria" w:eastAsiaTheme="minorHAnsi" w:hAnsi="Cambria" w:cs="CIDFont+F2"/>
                <w:b/>
                <w:sz w:val="16"/>
                <w:szCs w:val="16"/>
                <w:lang w:eastAsia="en-US"/>
              </w:rPr>
            </w:pPr>
            <w:r w:rsidRPr="003D02C2">
              <w:rPr>
                <w:rFonts w:ascii="Cambria" w:eastAsiaTheme="minorHAnsi" w:hAnsi="Cambria" w:cs="CIDFont+F2"/>
                <w:b/>
                <w:sz w:val="16"/>
                <w:szCs w:val="16"/>
                <w:lang w:eastAsia="en-US"/>
              </w:rPr>
              <w:t>9. OCÉANICA</w:t>
            </w:r>
          </w:p>
          <w:p w14:paraId="223C53C8" w14:textId="71C227F7" w:rsidR="003D02C2" w:rsidRPr="003D02C2" w:rsidRDefault="003D02C2" w:rsidP="00A654C6">
            <w:pPr>
              <w:pStyle w:val="Default"/>
              <w:jc w:val="both"/>
              <w:rPr>
                <w:rFonts w:ascii="Cambria" w:hAnsi="Cambria"/>
                <w:color w:val="auto"/>
                <w:sz w:val="16"/>
                <w:szCs w:val="16"/>
              </w:rPr>
            </w:pPr>
            <w:r w:rsidRPr="003D02C2">
              <w:rPr>
                <w:rFonts w:ascii="Cambria" w:hAnsi="Cambria"/>
                <w:color w:val="auto"/>
                <w:sz w:val="16"/>
                <w:szCs w:val="16"/>
              </w:rPr>
              <w:t xml:space="preserve">Sobre la definición </w:t>
            </w:r>
            <w:r w:rsidRPr="003D02C2">
              <w:rPr>
                <w:rFonts w:ascii="Cambria" w:hAnsi="Cambria"/>
                <w:b/>
                <w:bCs/>
                <w:color w:val="auto"/>
                <w:sz w:val="16"/>
                <w:szCs w:val="16"/>
              </w:rPr>
              <w:t>3.4 Dersa</w:t>
            </w:r>
            <w:r w:rsidRPr="003D02C2">
              <w:rPr>
                <w:rFonts w:ascii="Cambria" w:hAnsi="Cambria"/>
                <w:color w:val="auto"/>
                <w:sz w:val="16"/>
                <w:szCs w:val="16"/>
              </w:rPr>
              <w:t>, consideramos</w:t>
            </w:r>
            <w:r w:rsidR="00364C6E">
              <w:rPr>
                <w:rFonts w:ascii="Cambria" w:hAnsi="Cambria"/>
                <w:color w:val="auto"/>
                <w:sz w:val="16"/>
                <w:szCs w:val="16"/>
              </w:rPr>
              <w:t xml:space="preserve"> </w:t>
            </w:r>
            <w:r w:rsidRPr="003D02C2">
              <w:rPr>
                <w:rFonts w:ascii="Cambria" w:hAnsi="Cambria"/>
                <w:color w:val="auto"/>
                <w:sz w:val="16"/>
                <w:szCs w:val="16"/>
              </w:rPr>
              <w:t xml:space="preserve">que en la buena técnica de seguros, este documento no sintetiza a la póliza de seguros, debido a que la póliza de seguros la componen toda la documentación contractual relacionada con el seguro (Condiciones Generales, Propuesta de Seguro, Constancia de Seguro, Dersa). En ese sentido, lo que sintetiza el Dersa son las Condiciones Generales, por lo que sugerimos que se ajuste la redacción de la definición de Dersa por la siguiente: </w:t>
            </w:r>
          </w:p>
          <w:p w14:paraId="7F66EBC8" w14:textId="77777777" w:rsidR="003D02C2" w:rsidRPr="003D02C2" w:rsidRDefault="003D02C2" w:rsidP="00A654C6">
            <w:pPr>
              <w:pStyle w:val="Default"/>
              <w:jc w:val="both"/>
              <w:rPr>
                <w:rFonts w:ascii="Cambria" w:hAnsi="Cambria"/>
                <w:color w:val="auto"/>
                <w:sz w:val="16"/>
                <w:szCs w:val="16"/>
              </w:rPr>
            </w:pPr>
            <w:r w:rsidRPr="003D02C2">
              <w:rPr>
                <w:rFonts w:ascii="Cambria" w:hAnsi="Cambria"/>
                <w:i/>
                <w:iCs/>
                <w:color w:val="auto"/>
                <w:sz w:val="16"/>
                <w:szCs w:val="16"/>
              </w:rPr>
              <w:t xml:space="preserve">“3.4. Dersa: Documento estandarizado y resumido de seguros autoexpedibles, el cual sintetiza las condiciones generales del producto cuando estas contienen más de diez mil caracteres sin contar espacios. El DERSA no puede sobrepasar cinco mil caracteres sin contar espacios y deberá ajustarse a lo normado en este Reglamento y en el acuerdo referido en el artículo 2 de este Reglamento. </w:t>
            </w:r>
          </w:p>
          <w:p w14:paraId="2A705D7B" w14:textId="77777777" w:rsidR="003D02C2" w:rsidRPr="003D02C2" w:rsidRDefault="003D02C2" w:rsidP="00A654C6">
            <w:pPr>
              <w:pStyle w:val="Default"/>
              <w:jc w:val="both"/>
              <w:rPr>
                <w:rFonts w:ascii="Cambria" w:hAnsi="Cambria"/>
                <w:color w:val="auto"/>
                <w:sz w:val="16"/>
                <w:szCs w:val="16"/>
              </w:rPr>
            </w:pPr>
            <w:r w:rsidRPr="003D02C2">
              <w:rPr>
                <w:rFonts w:ascii="Cambria" w:hAnsi="Cambria"/>
                <w:i/>
                <w:iCs/>
                <w:color w:val="auto"/>
                <w:sz w:val="16"/>
                <w:szCs w:val="16"/>
              </w:rPr>
              <w:t xml:space="preserve">“De conformidad con el artículo 5, inciso c de la Ley Reguladora del Mercado de Seguros, Ley 8653, en caso de contradicciones entre las Condiciones Generales y el Dersa, se aplicará </w:t>
            </w:r>
            <w:r w:rsidRPr="003D02C2">
              <w:rPr>
                <w:rFonts w:ascii="Cambria" w:hAnsi="Cambria"/>
                <w:i/>
                <w:iCs/>
                <w:color w:val="auto"/>
                <w:sz w:val="16"/>
                <w:szCs w:val="16"/>
              </w:rPr>
              <w:lastRenderedPageBreak/>
              <w:t xml:space="preserve">la disposición que favorezca al consumidor del seguro. </w:t>
            </w:r>
          </w:p>
          <w:p w14:paraId="0BFD842B" w14:textId="77777777" w:rsidR="003D02C2" w:rsidRPr="003D02C2" w:rsidRDefault="003D02C2" w:rsidP="00A654C6">
            <w:pPr>
              <w:pStyle w:val="Default"/>
              <w:jc w:val="both"/>
              <w:rPr>
                <w:rFonts w:ascii="Cambria" w:hAnsi="Cambria"/>
                <w:color w:val="auto"/>
                <w:sz w:val="16"/>
                <w:szCs w:val="16"/>
              </w:rPr>
            </w:pPr>
            <w:r w:rsidRPr="003D02C2">
              <w:rPr>
                <w:rFonts w:ascii="Cambria" w:hAnsi="Cambria"/>
                <w:color w:val="auto"/>
                <w:sz w:val="16"/>
                <w:szCs w:val="16"/>
              </w:rPr>
              <w:t xml:space="preserve">(…)” </w:t>
            </w:r>
          </w:p>
          <w:p w14:paraId="25B504BD" w14:textId="77777777" w:rsidR="003D02C2" w:rsidRPr="003D02C2" w:rsidRDefault="003D02C2" w:rsidP="00A654C6">
            <w:pPr>
              <w:pStyle w:val="Default"/>
              <w:jc w:val="both"/>
              <w:rPr>
                <w:rFonts w:ascii="Cambria" w:hAnsi="Cambria"/>
                <w:color w:val="auto"/>
                <w:sz w:val="16"/>
                <w:szCs w:val="16"/>
              </w:rPr>
            </w:pPr>
          </w:p>
          <w:p w14:paraId="61F57C7D" w14:textId="6C43AF39" w:rsidR="003D02C2" w:rsidRPr="003D02C2" w:rsidRDefault="003D02C2" w:rsidP="00A654C6">
            <w:pPr>
              <w:pStyle w:val="Default"/>
              <w:jc w:val="both"/>
              <w:rPr>
                <w:rFonts w:ascii="Cambria" w:hAnsi="Cambria"/>
                <w:b/>
                <w:color w:val="auto"/>
                <w:sz w:val="16"/>
                <w:szCs w:val="16"/>
              </w:rPr>
            </w:pPr>
            <w:r w:rsidRPr="003D02C2">
              <w:rPr>
                <w:rFonts w:ascii="Cambria" w:hAnsi="Cambria"/>
                <w:b/>
                <w:color w:val="auto"/>
                <w:sz w:val="16"/>
                <w:szCs w:val="16"/>
              </w:rPr>
              <w:t>10. BAC</w:t>
            </w:r>
          </w:p>
          <w:p w14:paraId="4427EB56" w14:textId="77777777" w:rsidR="003D02C2" w:rsidRPr="003D02C2" w:rsidRDefault="003D02C2" w:rsidP="00A654C6">
            <w:pPr>
              <w:jc w:val="both"/>
              <w:rPr>
                <w:rFonts w:ascii="Cambria" w:hAnsi="Cambria" w:cs="Leelawadee UI"/>
                <w:sz w:val="16"/>
                <w:szCs w:val="16"/>
                <w:lang w:eastAsia="en-US"/>
              </w:rPr>
            </w:pPr>
            <w:r w:rsidRPr="003D02C2">
              <w:rPr>
                <w:rFonts w:ascii="Cambria" w:hAnsi="Cambria" w:cs="Leelawadee UI"/>
                <w:sz w:val="16"/>
                <w:szCs w:val="16"/>
              </w:rPr>
              <w:t xml:space="preserve">Sobre la definición </w:t>
            </w:r>
            <w:r w:rsidRPr="003D02C2">
              <w:rPr>
                <w:rFonts w:ascii="Cambria" w:hAnsi="Cambria" w:cs="Leelawadee UI"/>
                <w:b/>
                <w:bCs/>
                <w:sz w:val="16"/>
                <w:szCs w:val="16"/>
              </w:rPr>
              <w:t>3.4 Dersa</w:t>
            </w:r>
            <w:r w:rsidRPr="003D02C2">
              <w:rPr>
                <w:rFonts w:ascii="Cambria" w:hAnsi="Cambria" w:cs="Leelawadee UI"/>
                <w:sz w:val="16"/>
                <w:szCs w:val="16"/>
              </w:rPr>
              <w:t>, consideramos que en la buena técnica de seguros, este documento no sintetiza a la póliza de seguros, debido a que la póliza de seguros la componen toda la documentación contractual relacionada con el seguro (Condiciones Generales, Propuesta de Seguro, Constancia de Seguro, Dersa). En ese sentido, lo que sintetiza el Dersa son las Condiciones Generales, por lo que sugerimos que se ajuste la redacción de la definición de Dersa por la siguiente:</w:t>
            </w:r>
          </w:p>
          <w:p w14:paraId="4A7C17F6" w14:textId="77777777" w:rsidR="003D02C2" w:rsidRPr="003D02C2" w:rsidRDefault="003D02C2" w:rsidP="00A654C6">
            <w:pPr>
              <w:jc w:val="both"/>
              <w:rPr>
                <w:rFonts w:ascii="Cambria" w:hAnsi="Cambria" w:cs="Leelawadee UI"/>
                <w:sz w:val="16"/>
                <w:szCs w:val="16"/>
              </w:rPr>
            </w:pPr>
          </w:p>
          <w:p w14:paraId="15B00A6B" w14:textId="77777777" w:rsidR="003D02C2" w:rsidRPr="003D02C2" w:rsidRDefault="003D02C2" w:rsidP="00A654C6">
            <w:pPr>
              <w:jc w:val="both"/>
              <w:rPr>
                <w:rFonts w:ascii="Cambria" w:hAnsi="Cambria" w:cs="Leelawadee UI"/>
                <w:i/>
                <w:iCs/>
                <w:sz w:val="16"/>
                <w:szCs w:val="16"/>
              </w:rPr>
            </w:pPr>
            <w:r w:rsidRPr="003D02C2">
              <w:rPr>
                <w:rFonts w:ascii="Cambria" w:hAnsi="Cambria" w:cs="Leelawadee UI"/>
                <w:i/>
                <w:iCs/>
                <w:sz w:val="16"/>
                <w:szCs w:val="16"/>
              </w:rPr>
              <w:t xml:space="preserve">“3.4. Dersa: Documento estandarizado y resumido de seguros autoexpedibles, el cual sintetiza las </w:t>
            </w:r>
            <w:r w:rsidRPr="003D02C2">
              <w:rPr>
                <w:rFonts w:ascii="Cambria" w:hAnsi="Cambria" w:cs="Leelawadee UI"/>
                <w:i/>
                <w:iCs/>
                <w:sz w:val="16"/>
                <w:szCs w:val="16"/>
                <w:u w:val="single"/>
              </w:rPr>
              <w:t>condiciones generales</w:t>
            </w:r>
            <w:r w:rsidRPr="003D02C2">
              <w:rPr>
                <w:rFonts w:ascii="Cambria" w:hAnsi="Cambria" w:cs="Leelawadee UI"/>
                <w:i/>
                <w:iCs/>
                <w:sz w:val="16"/>
                <w:szCs w:val="16"/>
              </w:rPr>
              <w:t xml:space="preserve"> del producto cuando estas contienen más de diez mil caracteres sin contar espacios. El DERSA no puede sobrepasar cinco mil caracteres sin contar espacios y deberá ajustarse a lo normado en este Reglamento y en el acuerdo referido en el artículo 2 de este Reglamento.</w:t>
            </w:r>
          </w:p>
          <w:p w14:paraId="1D8C5A61" w14:textId="77777777" w:rsidR="003D02C2" w:rsidRPr="003D02C2" w:rsidRDefault="003D02C2" w:rsidP="00A654C6">
            <w:pPr>
              <w:jc w:val="both"/>
              <w:rPr>
                <w:rFonts w:ascii="Cambria" w:hAnsi="Cambria" w:cs="Leelawadee UI"/>
                <w:i/>
                <w:iCs/>
                <w:sz w:val="16"/>
                <w:szCs w:val="16"/>
              </w:rPr>
            </w:pPr>
          </w:p>
          <w:p w14:paraId="2C73F4DC" w14:textId="77777777" w:rsidR="003D02C2" w:rsidRPr="003D02C2" w:rsidRDefault="003D02C2" w:rsidP="00A654C6">
            <w:pPr>
              <w:jc w:val="both"/>
              <w:rPr>
                <w:rFonts w:ascii="Cambria" w:hAnsi="Cambria" w:cs="Leelawadee UI"/>
                <w:bCs/>
                <w:i/>
                <w:iCs/>
                <w:sz w:val="16"/>
                <w:szCs w:val="16"/>
                <w:lang w:val="es-ES"/>
              </w:rPr>
            </w:pPr>
            <w:r w:rsidRPr="003D02C2">
              <w:rPr>
                <w:rFonts w:ascii="Cambria" w:hAnsi="Cambria" w:cs="Leelawadee UI"/>
                <w:bCs/>
                <w:i/>
                <w:iCs/>
                <w:sz w:val="16"/>
                <w:szCs w:val="16"/>
              </w:rPr>
              <w:t>“</w:t>
            </w:r>
            <w:r w:rsidRPr="003D02C2">
              <w:rPr>
                <w:rFonts w:ascii="Cambria" w:hAnsi="Cambria" w:cs="Leelawadee UI"/>
                <w:bCs/>
                <w:i/>
                <w:iCs/>
                <w:sz w:val="16"/>
                <w:szCs w:val="16"/>
                <w:lang w:val="es-ES"/>
              </w:rPr>
              <w:t>De conformidad con el artículo 5, inciso c de la Ley Reguladora del Mercado de Seguros, Ley 8653, en caso de contradicciones entre las Condiciones Generales y el Dersa, se aplicará la disposición que favorezca al consumidor del seguro.</w:t>
            </w:r>
          </w:p>
          <w:p w14:paraId="7785698B" w14:textId="77777777" w:rsidR="003D02C2" w:rsidRPr="003D02C2" w:rsidRDefault="003D02C2" w:rsidP="00A654C6">
            <w:pPr>
              <w:jc w:val="both"/>
              <w:rPr>
                <w:rFonts w:ascii="Cambria" w:hAnsi="Cambria" w:cs="Leelawadee UI"/>
                <w:i/>
                <w:iCs/>
                <w:sz w:val="16"/>
                <w:szCs w:val="16"/>
              </w:rPr>
            </w:pPr>
            <w:r w:rsidRPr="003D02C2">
              <w:rPr>
                <w:rFonts w:ascii="Cambria" w:hAnsi="Cambria" w:cs="Leelawadee UI"/>
                <w:i/>
                <w:iCs/>
                <w:sz w:val="16"/>
                <w:szCs w:val="16"/>
                <w:lang w:val="es-ES"/>
              </w:rPr>
              <w:t xml:space="preserve"> </w:t>
            </w:r>
            <w:r w:rsidRPr="003D02C2">
              <w:rPr>
                <w:rFonts w:ascii="Cambria" w:hAnsi="Cambria" w:cs="Leelawadee UI"/>
                <w:i/>
                <w:iCs/>
                <w:sz w:val="16"/>
                <w:szCs w:val="16"/>
              </w:rPr>
              <w:t xml:space="preserve">(…)” </w:t>
            </w:r>
          </w:p>
          <w:p w14:paraId="725012B6" w14:textId="21B5ABD1" w:rsidR="003D02C2" w:rsidRPr="003D02C2" w:rsidRDefault="003D02C2" w:rsidP="00A654C6">
            <w:pPr>
              <w:pStyle w:val="Default"/>
              <w:jc w:val="both"/>
              <w:rPr>
                <w:rFonts w:ascii="Cambria" w:hAnsi="Cambria"/>
                <w:b/>
                <w:color w:val="auto"/>
                <w:sz w:val="16"/>
                <w:szCs w:val="16"/>
              </w:rPr>
            </w:pPr>
          </w:p>
        </w:tc>
        <w:tc>
          <w:tcPr>
            <w:tcW w:w="3223" w:type="dxa"/>
            <w:shd w:val="clear" w:color="auto" w:fill="FFFFFF"/>
          </w:tcPr>
          <w:p w14:paraId="753E55F0" w14:textId="70D953D3" w:rsidR="003D02C2" w:rsidRPr="003D02C2" w:rsidRDefault="003D02C2" w:rsidP="00A654C6">
            <w:pPr>
              <w:contextualSpacing/>
              <w:jc w:val="both"/>
              <w:rPr>
                <w:rFonts w:ascii="Cambria" w:hAnsi="Cambria"/>
                <w:sz w:val="16"/>
                <w:szCs w:val="16"/>
              </w:rPr>
            </w:pPr>
            <w:r w:rsidRPr="003D02C2">
              <w:rPr>
                <w:rFonts w:ascii="Cambria" w:hAnsi="Cambria"/>
                <w:sz w:val="16"/>
                <w:szCs w:val="16"/>
              </w:rPr>
              <w:lastRenderedPageBreak/>
              <w:t>3 al 10. SE ACEPTA PARCIALMENTE. Se cambia póliza de seguro por condiciones generales. Los límites de caracteres se trasladan al acuerdo que tome el Superintendente.</w:t>
            </w:r>
          </w:p>
          <w:p w14:paraId="725012B7" w14:textId="664D2CC4" w:rsidR="003D02C2" w:rsidRPr="003D02C2" w:rsidRDefault="003D02C2" w:rsidP="00A654C6">
            <w:pPr>
              <w:contextualSpacing/>
              <w:jc w:val="both"/>
              <w:rPr>
                <w:rFonts w:ascii="Cambria" w:hAnsi="Cambria"/>
                <w:sz w:val="16"/>
                <w:szCs w:val="16"/>
              </w:rPr>
            </w:pPr>
            <w:r w:rsidRPr="003D02C2">
              <w:rPr>
                <w:rFonts w:ascii="Cambria" w:hAnsi="Cambria"/>
                <w:sz w:val="16"/>
                <w:szCs w:val="16"/>
              </w:rPr>
              <w:t>Por otro lado se aclara a los consultados que el último párrafo indica que aplica la norma más favorable cuando existan contradicciones entre ambos documentos lo cual no incluye omisiones, para aclarar el tema se ajusta redacción.</w:t>
            </w:r>
          </w:p>
        </w:tc>
        <w:tc>
          <w:tcPr>
            <w:tcW w:w="3224" w:type="dxa"/>
            <w:shd w:val="clear" w:color="auto" w:fill="FFFFFF"/>
          </w:tcPr>
          <w:p w14:paraId="2AC7E329" w14:textId="77777777" w:rsidR="003D02C2" w:rsidRPr="00724773" w:rsidRDefault="003D02C2" w:rsidP="00A654C6">
            <w:pPr>
              <w:widowControl w:val="0"/>
              <w:autoSpaceDE w:val="0"/>
              <w:autoSpaceDN w:val="0"/>
              <w:adjustRightInd w:val="0"/>
              <w:jc w:val="both"/>
              <w:rPr>
                <w:rFonts w:ascii="Cambria" w:hAnsi="Cambria"/>
                <w:bCs/>
                <w:color w:val="002060"/>
                <w:sz w:val="16"/>
                <w:szCs w:val="16"/>
              </w:rPr>
            </w:pPr>
            <w:r w:rsidRPr="003D02C2">
              <w:rPr>
                <w:rFonts w:ascii="Cambria" w:hAnsi="Cambria"/>
                <w:b/>
                <w:bCs/>
                <w:i/>
                <w:sz w:val="16"/>
                <w:szCs w:val="16"/>
              </w:rPr>
              <w:t xml:space="preserve">3.4. Dersa: </w:t>
            </w:r>
            <w:r w:rsidRPr="003D02C2">
              <w:rPr>
                <w:rFonts w:ascii="Cambria" w:hAnsi="Cambria"/>
                <w:bCs/>
                <w:sz w:val="16"/>
                <w:szCs w:val="16"/>
              </w:rPr>
              <w:t xml:space="preserve">Documento estandarizado y resumido de seguros autoexpedibles, el cual sintetiza </w:t>
            </w:r>
            <w:r w:rsidRPr="00062FA1">
              <w:rPr>
                <w:rFonts w:ascii="Cambria" w:hAnsi="Cambria"/>
                <w:bCs/>
                <w:color w:val="002060"/>
                <w:sz w:val="16"/>
                <w:szCs w:val="16"/>
              </w:rPr>
              <w:t xml:space="preserve">las </w:t>
            </w:r>
            <w:r w:rsidRPr="00062FA1">
              <w:rPr>
                <w:rFonts w:ascii="Cambria" w:hAnsi="Cambria"/>
                <w:color w:val="002060"/>
                <w:sz w:val="16"/>
                <w:szCs w:val="16"/>
              </w:rPr>
              <w:t>condiciones</w:t>
            </w:r>
            <w:r w:rsidRPr="00062FA1">
              <w:rPr>
                <w:rFonts w:ascii="Cambria" w:hAnsi="Cambria"/>
                <w:bCs/>
                <w:color w:val="002060"/>
                <w:sz w:val="16"/>
                <w:szCs w:val="16"/>
              </w:rPr>
              <w:t xml:space="preserve"> generales </w:t>
            </w:r>
            <w:r w:rsidRPr="003D02C2">
              <w:rPr>
                <w:rFonts w:ascii="Cambria" w:hAnsi="Cambria"/>
                <w:bCs/>
                <w:sz w:val="16"/>
                <w:szCs w:val="16"/>
              </w:rPr>
              <w:t xml:space="preserve">del seguro autoexpedible </w:t>
            </w:r>
            <w:r w:rsidRPr="00062FA1">
              <w:rPr>
                <w:rFonts w:ascii="Cambria" w:hAnsi="Cambria"/>
                <w:bCs/>
                <w:color w:val="002060"/>
                <w:sz w:val="16"/>
                <w:szCs w:val="16"/>
              </w:rPr>
              <w:t>cuando estas superan la extensión, de diez mil (10.000) caracteres sin contar espacios y sin considerar el índice.</w:t>
            </w:r>
            <w:r w:rsidRPr="003D02C2">
              <w:rPr>
                <w:rFonts w:ascii="Cambria" w:hAnsi="Cambria"/>
                <w:bCs/>
                <w:sz w:val="16"/>
                <w:szCs w:val="16"/>
              </w:rPr>
              <w:t xml:space="preserve"> </w:t>
            </w:r>
            <w:r w:rsidRPr="00724773">
              <w:rPr>
                <w:rFonts w:ascii="Cambria" w:hAnsi="Cambria"/>
                <w:bCs/>
                <w:color w:val="002060"/>
                <w:sz w:val="16"/>
                <w:szCs w:val="16"/>
              </w:rPr>
              <w:t xml:space="preserve">El Superintendente mediante el acuerdo señalado en el artículo 2 de este reglamento definirá el formato, las leyendas y extensión máxima del Dersa que no podrá superar los cinco mil (5.000) caracteres. </w:t>
            </w:r>
          </w:p>
          <w:p w14:paraId="492BE064" w14:textId="77777777" w:rsidR="003D02C2" w:rsidRPr="00724773" w:rsidRDefault="003D02C2" w:rsidP="00A654C6">
            <w:pPr>
              <w:widowControl w:val="0"/>
              <w:autoSpaceDE w:val="0"/>
              <w:autoSpaceDN w:val="0"/>
              <w:adjustRightInd w:val="0"/>
              <w:jc w:val="both"/>
              <w:rPr>
                <w:rFonts w:ascii="Cambria" w:hAnsi="Cambria"/>
                <w:bCs/>
                <w:color w:val="002060"/>
                <w:sz w:val="16"/>
                <w:szCs w:val="16"/>
              </w:rPr>
            </w:pPr>
          </w:p>
          <w:p w14:paraId="7530D54E" w14:textId="334C3CB0" w:rsidR="003D02C2" w:rsidRPr="003D02C2" w:rsidRDefault="003D02C2" w:rsidP="00A654C6">
            <w:pPr>
              <w:widowControl w:val="0"/>
              <w:autoSpaceDE w:val="0"/>
              <w:autoSpaceDN w:val="0"/>
              <w:adjustRightInd w:val="0"/>
              <w:jc w:val="both"/>
              <w:rPr>
                <w:rFonts w:ascii="Cambria" w:hAnsi="Cambria"/>
                <w:b/>
                <w:bCs/>
                <w:i/>
                <w:sz w:val="16"/>
                <w:szCs w:val="16"/>
              </w:rPr>
            </w:pPr>
            <w:r w:rsidRPr="00724773">
              <w:rPr>
                <w:rFonts w:ascii="Cambria" w:hAnsi="Cambria"/>
                <w:bCs/>
                <w:color w:val="002060"/>
                <w:sz w:val="16"/>
                <w:szCs w:val="16"/>
              </w:rPr>
              <w:t xml:space="preserve">Al ser un documento resumen con fines explicativos, el Dersa debe leerse integralmente con las condiciones generales. </w:t>
            </w:r>
            <w:r w:rsidRPr="003D02C2">
              <w:rPr>
                <w:rFonts w:ascii="Cambria" w:hAnsi="Cambria"/>
                <w:bCs/>
                <w:sz w:val="16"/>
                <w:szCs w:val="16"/>
              </w:rPr>
              <w:t xml:space="preserve">De conformidad con el artículo 5, inciso c de la </w:t>
            </w:r>
            <w:r w:rsidRPr="003D02C2">
              <w:rPr>
                <w:rFonts w:ascii="Cambria" w:hAnsi="Cambria"/>
                <w:bCs/>
                <w:i/>
                <w:sz w:val="16"/>
                <w:szCs w:val="16"/>
              </w:rPr>
              <w:t xml:space="preserve">Ley Reguladora del Mercado de Seguros </w:t>
            </w:r>
            <w:r w:rsidRPr="003D02C2">
              <w:rPr>
                <w:rFonts w:ascii="Cambria" w:hAnsi="Cambria"/>
                <w:bCs/>
                <w:sz w:val="16"/>
                <w:szCs w:val="16"/>
              </w:rPr>
              <w:t>(LRMS), Ley 8653, en caso de contradicciones entre la póliza y el Dersa se aplicará la disposición que favorezca al consumidor del seguro.</w:t>
            </w:r>
          </w:p>
        </w:tc>
      </w:tr>
      <w:tr w:rsidR="003D02C2" w:rsidRPr="003D02C2" w14:paraId="725012BE" w14:textId="54888F84" w:rsidTr="003D02C2">
        <w:trPr>
          <w:trHeight w:val="1547"/>
          <w:tblHeader/>
          <w:jc w:val="center"/>
        </w:trPr>
        <w:tc>
          <w:tcPr>
            <w:tcW w:w="3223" w:type="dxa"/>
            <w:shd w:val="clear" w:color="auto" w:fill="FFFFFF"/>
          </w:tcPr>
          <w:p w14:paraId="725012BA" w14:textId="3D3A7704" w:rsidR="003D02C2" w:rsidRPr="003D02C2" w:rsidRDefault="003D02C2" w:rsidP="00A654C6">
            <w:pPr>
              <w:widowControl w:val="0"/>
              <w:autoSpaceDE w:val="0"/>
              <w:autoSpaceDN w:val="0"/>
              <w:adjustRightInd w:val="0"/>
              <w:jc w:val="both"/>
              <w:rPr>
                <w:rFonts w:ascii="Cambria" w:hAnsi="Cambria"/>
                <w:sz w:val="16"/>
                <w:szCs w:val="16"/>
              </w:rPr>
            </w:pPr>
            <w:r w:rsidRPr="003D02C2">
              <w:rPr>
                <w:rFonts w:ascii="Cambria" w:hAnsi="Cambria"/>
                <w:b/>
                <w:i/>
                <w:sz w:val="16"/>
                <w:szCs w:val="16"/>
              </w:rPr>
              <w:lastRenderedPageBreak/>
              <w:t>3.5. Medios a distancia</w:t>
            </w:r>
            <w:r w:rsidRPr="003D02C2">
              <w:rPr>
                <w:rFonts w:ascii="Cambria" w:hAnsi="Cambria"/>
                <w:sz w:val="16"/>
                <w:szCs w:val="16"/>
              </w:rPr>
              <w:t xml:space="preserve">: Aquellos utilizados para realizar una transacción u operación sin que se requiera la presencia física simultánea de las partes involucradas. Permiten realizar, entre otras, las transacciones u operaciones de promoción y mercadeo, contratación, aceptación de la propuesta por parte del asegurado, designación de beneficiarios, pago de </w:t>
            </w:r>
            <w:r w:rsidRPr="003D02C2">
              <w:rPr>
                <w:rFonts w:ascii="Cambria" w:hAnsi="Cambria"/>
                <w:bCs/>
                <w:sz w:val="16"/>
                <w:szCs w:val="16"/>
              </w:rPr>
              <w:t>primas</w:t>
            </w:r>
            <w:r w:rsidRPr="003D02C2">
              <w:rPr>
                <w:rFonts w:ascii="Cambria" w:hAnsi="Cambria"/>
                <w:sz w:val="16"/>
                <w:szCs w:val="16"/>
              </w:rPr>
              <w:t xml:space="preserve"> y de prestaciones, servicio post-venta, entrega de información y presentación de reclamaciones y quejas.</w:t>
            </w:r>
          </w:p>
        </w:tc>
        <w:tc>
          <w:tcPr>
            <w:tcW w:w="3224" w:type="dxa"/>
            <w:shd w:val="clear" w:color="auto" w:fill="FFFFFF"/>
          </w:tcPr>
          <w:p w14:paraId="1F35CFCD" w14:textId="43D6BE1D" w:rsidR="003D02C2" w:rsidRPr="003D02C2" w:rsidRDefault="003D02C2" w:rsidP="00A654C6">
            <w:pPr>
              <w:jc w:val="both"/>
              <w:rPr>
                <w:rFonts w:ascii="Cambria" w:hAnsi="Cambria" w:cs="Leelawadee UI"/>
                <w:b/>
                <w:sz w:val="16"/>
                <w:szCs w:val="16"/>
              </w:rPr>
            </w:pPr>
            <w:r w:rsidRPr="003D02C2">
              <w:rPr>
                <w:rFonts w:ascii="Cambria" w:hAnsi="Cambria" w:cs="Leelawadee UI"/>
                <w:b/>
                <w:sz w:val="16"/>
                <w:szCs w:val="16"/>
              </w:rPr>
              <w:t>11. FINLEX</w:t>
            </w:r>
          </w:p>
          <w:p w14:paraId="6D704F19" w14:textId="6E71A29E" w:rsidR="003D02C2" w:rsidRPr="003D02C2" w:rsidRDefault="003D02C2" w:rsidP="00A654C6">
            <w:pPr>
              <w:jc w:val="both"/>
              <w:rPr>
                <w:rFonts w:ascii="Cambria" w:hAnsi="Cambria" w:cs="Leelawadee UI"/>
                <w:sz w:val="16"/>
                <w:szCs w:val="16"/>
                <w:lang w:eastAsia="en-US"/>
              </w:rPr>
            </w:pPr>
            <w:r w:rsidRPr="003D02C2">
              <w:rPr>
                <w:rFonts w:ascii="Cambria" w:hAnsi="Cambria" w:cs="Leelawadee UI"/>
                <w:sz w:val="16"/>
                <w:szCs w:val="16"/>
              </w:rPr>
              <w:t xml:space="preserve">Sobre la definición de </w:t>
            </w:r>
            <w:r w:rsidRPr="003D02C2">
              <w:rPr>
                <w:rFonts w:ascii="Cambria" w:hAnsi="Cambria" w:cs="Leelawadee UI"/>
                <w:b/>
                <w:bCs/>
                <w:sz w:val="16"/>
                <w:szCs w:val="16"/>
              </w:rPr>
              <w:t>3.5</w:t>
            </w:r>
            <w:r w:rsidRPr="003D02C2">
              <w:rPr>
                <w:rFonts w:ascii="Cambria" w:hAnsi="Cambria" w:cs="Leelawadee UI"/>
                <w:sz w:val="16"/>
                <w:szCs w:val="16"/>
              </w:rPr>
              <w:t xml:space="preserve"> </w:t>
            </w:r>
            <w:r w:rsidRPr="003D02C2">
              <w:rPr>
                <w:rFonts w:ascii="Cambria" w:hAnsi="Cambria" w:cs="Leelawadee UI"/>
                <w:b/>
                <w:bCs/>
                <w:sz w:val="16"/>
                <w:szCs w:val="16"/>
              </w:rPr>
              <w:t>Medios a distancia</w:t>
            </w:r>
            <w:r w:rsidRPr="003D02C2">
              <w:rPr>
                <w:rFonts w:ascii="Cambria" w:hAnsi="Cambria" w:cs="Leelawadee UI"/>
                <w:sz w:val="16"/>
                <w:szCs w:val="16"/>
              </w:rPr>
              <w:t>, sugerimos ajustar la redacción para que se entienda que cuando se habla de aceptación de propuesta es por parte del tomador, no del asegurado. En esos términos, sugerimos ajustar la redacción de la siguiente forma:</w:t>
            </w:r>
          </w:p>
          <w:p w14:paraId="08976148" w14:textId="77777777" w:rsidR="003D02C2" w:rsidRPr="003D02C2" w:rsidRDefault="003D02C2" w:rsidP="00A654C6">
            <w:pPr>
              <w:jc w:val="both"/>
              <w:rPr>
                <w:rFonts w:ascii="Cambria" w:hAnsi="Cambria" w:cs="Leelawadee UI"/>
                <w:sz w:val="16"/>
                <w:szCs w:val="16"/>
              </w:rPr>
            </w:pPr>
          </w:p>
          <w:p w14:paraId="327BA98D" w14:textId="77777777" w:rsidR="003D02C2" w:rsidRPr="003D02C2" w:rsidRDefault="003D02C2" w:rsidP="00A654C6">
            <w:pPr>
              <w:jc w:val="both"/>
              <w:rPr>
                <w:rFonts w:ascii="Cambria" w:hAnsi="Cambria" w:cs="Leelawadee UI"/>
                <w:i/>
                <w:iCs/>
                <w:sz w:val="16"/>
                <w:szCs w:val="16"/>
              </w:rPr>
            </w:pPr>
            <w:r w:rsidRPr="003D02C2">
              <w:rPr>
                <w:rFonts w:ascii="Cambria" w:hAnsi="Cambria" w:cs="Leelawadee UI"/>
                <w:b/>
                <w:i/>
                <w:iCs/>
                <w:sz w:val="16"/>
                <w:szCs w:val="16"/>
              </w:rPr>
              <w:t>“3.5. Medios a distancia:</w:t>
            </w:r>
            <w:r w:rsidRPr="003D02C2">
              <w:rPr>
                <w:rFonts w:ascii="Cambria" w:hAnsi="Cambria" w:cs="Leelawadee UI"/>
                <w:i/>
                <w:iCs/>
                <w:sz w:val="16"/>
                <w:szCs w:val="16"/>
              </w:rPr>
              <w:t xml:space="preserve"> Aquellos utilizados para realizar una transacción u operación sin que se requiera la presencia física simultánea de las partes involucradas. Permiten realizar, entre otras, las transacciones u operaciones de promoción y mercadeo, contratación, aceptación de la propuesta por parte del </w:t>
            </w:r>
            <w:r w:rsidRPr="003D02C2">
              <w:rPr>
                <w:rFonts w:ascii="Cambria" w:hAnsi="Cambria" w:cs="Leelawadee UI"/>
                <w:i/>
                <w:iCs/>
                <w:sz w:val="16"/>
                <w:szCs w:val="16"/>
                <w:u w:val="single"/>
              </w:rPr>
              <w:t>tomador</w:t>
            </w:r>
            <w:r w:rsidRPr="003D02C2">
              <w:rPr>
                <w:rFonts w:ascii="Cambria" w:hAnsi="Cambria" w:cs="Leelawadee UI"/>
                <w:i/>
                <w:iCs/>
                <w:sz w:val="16"/>
                <w:szCs w:val="16"/>
              </w:rPr>
              <w:t>, designación de beneficiarios, pago de primas y de prestaciones, servicio post-venta, entrega de información y presentación de reclamaciones y quejas.”</w:t>
            </w:r>
          </w:p>
          <w:p w14:paraId="2B763267" w14:textId="77777777" w:rsidR="003D02C2" w:rsidRPr="003D02C2" w:rsidRDefault="003D02C2" w:rsidP="00A654C6">
            <w:pPr>
              <w:contextualSpacing/>
              <w:jc w:val="both"/>
              <w:rPr>
                <w:rFonts w:ascii="Cambria" w:hAnsi="Cambria"/>
                <w:b/>
                <w:sz w:val="16"/>
                <w:szCs w:val="16"/>
                <w:lang w:val="es-ES"/>
              </w:rPr>
            </w:pPr>
          </w:p>
          <w:p w14:paraId="3C0CD930" w14:textId="19D74F01" w:rsidR="003D02C2" w:rsidRPr="003D02C2" w:rsidRDefault="003D02C2" w:rsidP="00A654C6">
            <w:pPr>
              <w:jc w:val="both"/>
              <w:rPr>
                <w:rFonts w:ascii="Cambria" w:hAnsi="Cambria" w:cs="Leelawadee UI"/>
                <w:b/>
                <w:sz w:val="16"/>
                <w:szCs w:val="16"/>
              </w:rPr>
            </w:pPr>
            <w:r w:rsidRPr="003D02C2">
              <w:rPr>
                <w:rFonts w:ascii="Cambria" w:hAnsi="Cambria" w:cs="Leelawadee UI"/>
                <w:b/>
                <w:sz w:val="16"/>
                <w:szCs w:val="16"/>
              </w:rPr>
              <w:t>12. SEG LAFISE</w:t>
            </w:r>
          </w:p>
          <w:p w14:paraId="5B773760" w14:textId="53F4D629" w:rsidR="003D02C2" w:rsidRPr="003D02C2" w:rsidRDefault="003D02C2" w:rsidP="00A654C6">
            <w:pPr>
              <w:jc w:val="both"/>
              <w:rPr>
                <w:rFonts w:ascii="Cambria" w:hAnsi="Cambria" w:cs="Leelawadee UI"/>
                <w:sz w:val="16"/>
                <w:szCs w:val="16"/>
                <w:lang w:eastAsia="en-US"/>
              </w:rPr>
            </w:pPr>
            <w:r w:rsidRPr="003D02C2">
              <w:rPr>
                <w:rFonts w:ascii="Cambria" w:hAnsi="Cambria" w:cs="Leelawadee UI"/>
                <w:sz w:val="16"/>
                <w:szCs w:val="16"/>
              </w:rPr>
              <w:t xml:space="preserve">Sobre la definición de </w:t>
            </w:r>
            <w:r w:rsidRPr="003D02C2">
              <w:rPr>
                <w:rFonts w:ascii="Cambria" w:hAnsi="Cambria" w:cs="Leelawadee UI"/>
                <w:b/>
                <w:bCs/>
                <w:sz w:val="16"/>
                <w:szCs w:val="16"/>
              </w:rPr>
              <w:t>3.5</w:t>
            </w:r>
            <w:r w:rsidRPr="003D02C2">
              <w:rPr>
                <w:rFonts w:ascii="Cambria" w:hAnsi="Cambria" w:cs="Leelawadee UI"/>
                <w:sz w:val="16"/>
                <w:szCs w:val="16"/>
              </w:rPr>
              <w:t xml:space="preserve"> </w:t>
            </w:r>
            <w:r w:rsidRPr="003D02C2">
              <w:rPr>
                <w:rFonts w:ascii="Cambria" w:hAnsi="Cambria" w:cs="Leelawadee UI"/>
                <w:b/>
                <w:bCs/>
                <w:sz w:val="16"/>
                <w:szCs w:val="16"/>
              </w:rPr>
              <w:t>Medios a distancia</w:t>
            </w:r>
            <w:r w:rsidRPr="003D02C2">
              <w:rPr>
                <w:rFonts w:ascii="Cambria" w:hAnsi="Cambria" w:cs="Leelawadee UI"/>
                <w:sz w:val="16"/>
                <w:szCs w:val="16"/>
              </w:rPr>
              <w:t>, sugerimos ajustar la redacción para que se entienda que cuando se habla de aceptación de propuesta es por parte del tomador, no del asegurado. En esos términos, sugerimos ajustar la redacción de la siguiente forma:</w:t>
            </w:r>
          </w:p>
          <w:p w14:paraId="079453D1" w14:textId="77777777" w:rsidR="003D02C2" w:rsidRPr="003D02C2" w:rsidRDefault="003D02C2" w:rsidP="00A654C6">
            <w:pPr>
              <w:jc w:val="both"/>
              <w:rPr>
                <w:rFonts w:ascii="Cambria" w:hAnsi="Cambria" w:cs="Leelawadee UI"/>
                <w:sz w:val="16"/>
                <w:szCs w:val="16"/>
              </w:rPr>
            </w:pPr>
          </w:p>
          <w:p w14:paraId="606028A7" w14:textId="77777777" w:rsidR="003D02C2" w:rsidRPr="003D02C2" w:rsidRDefault="003D02C2" w:rsidP="00A654C6">
            <w:pPr>
              <w:jc w:val="both"/>
              <w:rPr>
                <w:rFonts w:ascii="Cambria" w:hAnsi="Cambria" w:cs="Leelawadee UI"/>
                <w:i/>
                <w:iCs/>
                <w:sz w:val="16"/>
                <w:szCs w:val="16"/>
              </w:rPr>
            </w:pPr>
            <w:r w:rsidRPr="003D02C2">
              <w:rPr>
                <w:rFonts w:ascii="Cambria" w:hAnsi="Cambria" w:cs="Leelawadee UI"/>
                <w:b/>
                <w:i/>
                <w:iCs/>
                <w:sz w:val="16"/>
                <w:szCs w:val="16"/>
              </w:rPr>
              <w:t>“3.5. Medios a distancia:</w:t>
            </w:r>
            <w:r w:rsidRPr="003D02C2">
              <w:rPr>
                <w:rFonts w:ascii="Cambria" w:hAnsi="Cambria" w:cs="Leelawadee UI"/>
                <w:i/>
                <w:iCs/>
                <w:sz w:val="16"/>
                <w:szCs w:val="16"/>
              </w:rPr>
              <w:t xml:space="preserve"> Aquellos utilizados para realizar una transacción u operación sin que se requiera la presencia física simultánea de las partes involucradas. Permiten realizar, entre otras, las transacciones u operaciones de promoción y mercadeo, contratación, aceptación de la propuesta por parte del </w:t>
            </w:r>
            <w:r w:rsidRPr="003D02C2">
              <w:rPr>
                <w:rFonts w:ascii="Cambria" w:hAnsi="Cambria" w:cs="Leelawadee UI"/>
                <w:i/>
                <w:iCs/>
                <w:sz w:val="16"/>
                <w:szCs w:val="16"/>
                <w:u w:val="single"/>
              </w:rPr>
              <w:t>tomador</w:t>
            </w:r>
            <w:r w:rsidRPr="003D02C2">
              <w:rPr>
                <w:rFonts w:ascii="Cambria" w:hAnsi="Cambria" w:cs="Leelawadee UI"/>
                <w:i/>
                <w:iCs/>
                <w:sz w:val="16"/>
                <w:szCs w:val="16"/>
              </w:rPr>
              <w:t>, designación de beneficiarios, pago de primas y de prestaciones, servicio post-venta, entrega de información y presentación de reclamaciones y quejas.”</w:t>
            </w:r>
          </w:p>
          <w:p w14:paraId="6404838E" w14:textId="77777777" w:rsidR="003D02C2" w:rsidRPr="003D02C2" w:rsidRDefault="003D02C2" w:rsidP="00A654C6">
            <w:pPr>
              <w:jc w:val="both"/>
              <w:rPr>
                <w:rFonts w:ascii="Cambria" w:hAnsi="Cambria" w:cs="Leelawadee UI"/>
                <w:sz w:val="16"/>
                <w:szCs w:val="16"/>
              </w:rPr>
            </w:pPr>
          </w:p>
          <w:p w14:paraId="1DB8D7B8" w14:textId="4E4A0162" w:rsidR="003D02C2" w:rsidRPr="003D02C2" w:rsidRDefault="003D02C2" w:rsidP="00A654C6">
            <w:pPr>
              <w:pStyle w:val="Default"/>
              <w:jc w:val="both"/>
              <w:rPr>
                <w:rFonts w:ascii="Cambria" w:hAnsi="Cambria"/>
                <w:b/>
                <w:color w:val="auto"/>
                <w:sz w:val="16"/>
                <w:szCs w:val="16"/>
              </w:rPr>
            </w:pPr>
            <w:r w:rsidRPr="003D02C2">
              <w:rPr>
                <w:rFonts w:ascii="Cambria" w:hAnsi="Cambria"/>
                <w:b/>
                <w:color w:val="auto"/>
                <w:sz w:val="16"/>
                <w:szCs w:val="16"/>
              </w:rPr>
              <w:t>13. SM</w:t>
            </w:r>
          </w:p>
          <w:p w14:paraId="39695B81" w14:textId="57387E64" w:rsidR="003D02C2" w:rsidRPr="003D02C2" w:rsidRDefault="003D02C2" w:rsidP="00A654C6">
            <w:pPr>
              <w:pStyle w:val="Default"/>
              <w:jc w:val="both"/>
              <w:rPr>
                <w:rFonts w:ascii="Cambria" w:hAnsi="Cambria"/>
                <w:color w:val="auto"/>
                <w:sz w:val="16"/>
                <w:szCs w:val="16"/>
              </w:rPr>
            </w:pPr>
            <w:r w:rsidRPr="003D02C2">
              <w:rPr>
                <w:rFonts w:ascii="Cambria" w:hAnsi="Cambria"/>
                <w:color w:val="auto"/>
                <w:sz w:val="16"/>
                <w:szCs w:val="16"/>
              </w:rPr>
              <w:t xml:space="preserve">Sobre la definición de </w:t>
            </w:r>
            <w:r w:rsidRPr="003D02C2">
              <w:rPr>
                <w:rFonts w:ascii="Cambria" w:hAnsi="Cambria"/>
                <w:b/>
                <w:bCs/>
                <w:color w:val="auto"/>
                <w:sz w:val="16"/>
                <w:szCs w:val="16"/>
              </w:rPr>
              <w:t>3.5 Medios a distancia</w:t>
            </w:r>
            <w:r w:rsidRPr="003D02C2">
              <w:rPr>
                <w:rFonts w:ascii="Cambria" w:hAnsi="Cambria"/>
                <w:color w:val="auto"/>
                <w:sz w:val="16"/>
                <w:szCs w:val="16"/>
              </w:rPr>
              <w:t xml:space="preserve">, sugerimos ajustar la redacción </w:t>
            </w:r>
            <w:r w:rsidRPr="003D02C2">
              <w:rPr>
                <w:rFonts w:ascii="Cambria" w:hAnsi="Cambria"/>
                <w:color w:val="auto"/>
                <w:sz w:val="16"/>
                <w:szCs w:val="16"/>
              </w:rPr>
              <w:lastRenderedPageBreak/>
              <w:t xml:space="preserve">para que se entienda que cuando se habla de aceptación de propuesta es por parte del tomador, no del asegurado. En esos términos, sugerimos ajustar la redacción de la siguiente forma: </w:t>
            </w:r>
          </w:p>
          <w:p w14:paraId="292F816C" w14:textId="77777777" w:rsidR="003D02C2" w:rsidRPr="003D02C2" w:rsidRDefault="003D02C2" w:rsidP="00A654C6">
            <w:pPr>
              <w:pStyle w:val="Default"/>
              <w:jc w:val="both"/>
              <w:rPr>
                <w:rFonts w:ascii="Cambria" w:hAnsi="Cambria"/>
                <w:i/>
                <w:iCs/>
                <w:color w:val="auto"/>
                <w:sz w:val="16"/>
                <w:szCs w:val="16"/>
              </w:rPr>
            </w:pPr>
            <w:r w:rsidRPr="003D02C2">
              <w:rPr>
                <w:rFonts w:ascii="Cambria" w:hAnsi="Cambria"/>
                <w:b/>
                <w:bCs/>
                <w:i/>
                <w:iCs/>
                <w:color w:val="auto"/>
                <w:sz w:val="16"/>
                <w:szCs w:val="16"/>
              </w:rPr>
              <w:t xml:space="preserve">“3.5. Medios a distancia: </w:t>
            </w:r>
            <w:r w:rsidRPr="003D02C2">
              <w:rPr>
                <w:rFonts w:ascii="Cambria" w:hAnsi="Cambria"/>
                <w:i/>
                <w:iCs/>
                <w:color w:val="auto"/>
                <w:sz w:val="16"/>
                <w:szCs w:val="16"/>
              </w:rPr>
              <w:t xml:space="preserve">Aquellos utilizados para realizar una transacción u operación sin que se requiera la presencia física simultánea de las partes involucradas. Permiten realizar, entre otras, las transacciones u operaciones de promoción y mercadeo, contratación, aceptación de la propuesta por parte del tomador, designación de beneficiarios, pago de primas y de prestaciones, servicio post-venta, entrega de información y presentación de reclamaciones y quejas.” </w:t>
            </w:r>
          </w:p>
          <w:p w14:paraId="032C788A" w14:textId="7BD5AFEC" w:rsidR="003D02C2" w:rsidRPr="003D02C2" w:rsidRDefault="003D02C2" w:rsidP="00A654C6">
            <w:pPr>
              <w:pStyle w:val="Default"/>
              <w:jc w:val="both"/>
              <w:rPr>
                <w:rFonts w:ascii="Cambria" w:hAnsi="Cambria"/>
                <w:color w:val="auto"/>
                <w:sz w:val="16"/>
                <w:szCs w:val="16"/>
              </w:rPr>
            </w:pPr>
          </w:p>
          <w:p w14:paraId="4F11E046" w14:textId="1CD261BB" w:rsidR="003D02C2" w:rsidRPr="003D02C2" w:rsidRDefault="003D02C2" w:rsidP="00A654C6">
            <w:pPr>
              <w:pStyle w:val="Default"/>
              <w:jc w:val="both"/>
              <w:rPr>
                <w:rFonts w:ascii="Cambria" w:hAnsi="Cambria"/>
                <w:b/>
                <w:color w:val="auto"/>
                <w:sz w:val="16"/>
                <w:szCs w:val="16"/>
              </w:rPr>
            </w:pPr>
            <w:r w:rsidRPr="003D02C2">
              <w:rPr>
                <w:rFonts w:ascii="Cambria" w:hAnsi="Cambria"/>
                <w:b/>
                <w:color w:val="auto"/>
                <w:sz w:val="16"/>
                <w:szCs w:val="16"/>
              </w:rPr>
              <w:t>14. OCEANICA</w:t>
            </w:r>
          </w:p>
          <w:p w14:paraId="7F39C54D" w14:textId="77777777" w:rsidR="003D02C2" w:rsidRPr="003D02C2" w:rsidRDefault="003D02C2" w:rsidP="00A654C6">
            <w:pPr>
              <w:pStyle w:val="Default"/>
              <w:jc w:val="both"/>
              <w:rPr>
                <w:rFonts w:ascii="Cambria" w:hAnsi="Cambria"/>
                <w:color w:val="auto"/>
                <w:sz w:val="16"/>
                <w:szCs w:val="16"/>
              </w:rPr>
            </w:pPr>
            <w:r w:rsidRPr="003D02C2">
              <w:rPr>
                <w:rFonts w:ascii="Cambria" w:hAnsi="Cambria"/>
                <w:color w:val="auto"/>
                <w:sz w:val="16"/>
                <w:szCs w:val="16"/>
              </w:rPr>
              <w:t xml:space="preserve">Sobre la definición de </w:t>
            </w:r>
            <w:r w:rsidRPr="003D02C2">
              <w:rPr>
                <w:rFonts w:ascii="Cambria" w:hAnsi="Cambria"/>
                <w:b/>
                <w:bCs/>
                <w:color w:val="auto"/>
                <w:sz w:val="16"/>
                <w:szCs w:val="16"/>
              </w:rPr>
              <w:t>3.5 Medios a distancia</w:t>
            </w:r>
            <w:r w:rsidRPr="003D02C2">
              <w:rPr>
                <w:rFonts w:ascii="Cambria" w:hAnsi="Cambria"/>
                <w:color w:val="auto"/>
                <w:sz w:val="16"/>
                <w:szCs w:val="16"/>
              </w:rPr>
              <w:t xml:space="preserve">, sugerimos ajustar la redacción para que se entienda que cuando se habla de aceptación de propuesta es por parte del tomador, no del asegurado. En esos términos, sugerimos ajustar la redacción de la siguiente forma: </w:t>
            </w:r>
          </w:p>
          <w:p w14:paraId="0C22A609" w14:textId="22761DDA" w:rsidR="003D02C2" w:rsidRPr="003D02C2" w:rsidRDefault="003D02C2" w:rsidP="00A654C6">
            <w:pPr>
              <w:pStyle w:val="Default"/>
              <w:jc w:val="both"/>
              <w:rPr>
                <w:rFonts w:ascii="Cambria" w:hAnsi="Cambria"/>
                <w:color w:val="auto"/>
                <w:sz w:val="16"/>
                <w:szCs w:val="16"/>
              </w:rPr>
            </w:pPr>
          </w:p>
          <w:p w14:paraId="757E7210" w14:textId="0EEAD184" w:rsidR="003D02C2" w:rsidRPr="003D02C2" w:rsidRDefault="003D02C2" w:rsidP="00A654C6">
            <w:pPr>
              <w:pStyle w:val="Default"/>
              <w:jc w:val="both"/>
              <w:rPr>
                <w:rFonts w:ascii="Cambria" w:hAnsi="Cambria"/>
                <w:color w:val="auto"/>
                <w:sz w:val="16"/>
                <w:szCs w:val="16"/>
              </w:rPr>
            </w:pPr>
            <w:r w:rsidRPr="003D02C2">
              <w:rPr>
                <w:rFonts w:ascii="Cambria" w:hAnsi="Cambria"/>
                <w:b/>
                <w:bCs/>
                <w:i/>
                <w:iCs/>
                <w:color w:val="auto"/>
                <w:sz w:val="16"/>
                <w:szCs w:val="16"/>
              </w:rPr>
              <w:t xml:space="preserve">“3.5. Medios a distancia: </w:t>
            </w:r>
            <w:r w:rsidRPr="003D02C2">
              <w:rPr>
                <w:rFonts w:ascii="Cambria" w:hAnsi="Cambria"/>
                <w:i/>
                <w:iCs/>
                <w:color w:val="auto"/>
                <w:sz w:val="16"/>
                <w:szCs w:val="16"/>
              </w:rPr>
              <w:t xml:space="preserve">Aquellos utilizados para realizar una transacción u operación sin que se requiera la presencia física simultánea de las partes involucradas. Permiten realizar, entre otras, las transacciones u operaciones de promoción y mercadeo, contratación, aceptación de la propuesta por parte del tomador, designación de beneficiarios, pago de primas y de prestaciones, servicio post-venta, entrega de información y presentación de reclamaciones y quejas.” </w:t>
            </w:r>
          </w:p>
          <w:p w14:paraId="3117A18A" w14:textId="5144F6EC" w:rsidR="003D02C2" w:rsidRPr="003D02C2" w:rsidRDefault="003D02C2" w:rsidP="00A654C6">
            <w:pPr>
              <w:pStyle w:val="Default"/>
              <w:jc w:val="both"/>
              <w:rPr>
                <w:rFonts w:ascii="Cambria" w:hAnsi="Cambria"/>
                <w:b/>
                <w:color w:val="auto"/>
                <w:sz w:val="16"/>
                <w:szCs w:val="16"/>
              </w:rPr>
            </w:pPr>
          </w:p>
          <w:p w14:paraId="2D9AB09C" w14:textId="59838C48" w:rsidR="003D02C2" w:rsidRPr="003D02C2" w:rsidRDefault="003D02C2" w:rsidP="00A654C6">
            <w:pPr>
              <w:pStyle w:val="Default"/>
              <w:jc w:val="both"/>
              <w:rPr>
                <w:rFonts w:ascii="Cambria" w:hAnsi="Cambria"/>
                <w:b/>
                <w:color w:val="auto"/>
                <w:sz w:val="16"/>
                <w:szCs w:val="16"/>
              </w:rPr>
            </w:pPr>
            <w:r w:rsidRPr="003D02C2">
              <w:rPr>
                <w:rFonts w:ascii="Cambria" w:hAnsi="Cambria"/>
                <w:b/>
                <w:color w:val="auto"/>
                <w:sz w:val="16"/>
                <w:szCs w:val="16"/>
              </w:rPr>
              <w:t>15. BAC</w:t>
            </w:r>
          </w:p>
          <w:p w14:paraId="672E9118" w14:textId="77777777" w:rsidR="003D02C2" w:rsidRPr="003D02C2" w:rsidRDefault="003D02C2" w:rsidP="00A654C6">
            <w:pPr>
              <w:jc w:val="both"/>
              <w:rPr>
                <w:rFonts w:ascii="Cambria" w:hAnsi="Cambria" w:cs="Leelawadee UI"/>
                <w:sz w:val="16"/>
                <w:szCs w:val="16"/>
                <w:lang w:eastAsia="en-US"/>
              </w:rPr>
            </w:pPr>
            <w:r w:rsidRPr="003D02C2">
              <w:rPr>
                <w:rFonts w:ascii="Cambria" w:hAnsi="Cambria" w:cs="Leelawadee UI"/>
                <w:sz w:val="16"/>
                <w:szCs w:val="16"/>
              </w:rPr>
              <w:t xml:space="preserve">Sobre la definición de </w:t>
            </w:r>
            <w:r w:rsidRPr="003D02C2">
              <w:rPr>
                <w:rFonts w:ascii="Cambria" w:hAnsi="Cambria" w:cs="Leelawadee UI"/>
                <w:b/>
                <w:bCs/>
                <w:sz w:val="16"/>
                <w:szCs w:val="16"/>
              </w:rPr>
              <w:t>3.5</w:t>
            </w:r>
            <w:r w:rsidRPr="003D02C2">
              <w:rPr>
                <w:rFonts w:ascii="Cambria" w:hAnsi="Cambria" w:cs="Leelawadee UI"/>
                <w:sz w:val="16"/>
                <w:szCs w:val="16"/>
              </w:rPr>
              <w:t xml:space="preserve"> </w:t>
            </w:r>
            <w:r w:rsidRPr="003D02C2">
              <w:rPr>
                <w:rFonts w:ascii="Cambria" w:hAnsi="Cambria" w:cs="Leelawadee UI"/>
                <w:b/>
                <w:bCs/>
                <w:sz w:val="16"/>
                <w:szCs w:val="16"/>
              </w:rPr>
              <w:t>Medios a distancia</w:t>
            </w:r>
            <w:r w:rsidRPr="003D02C2">
              <w:rPr>
                <w:rFonts w:ascii="Cambria" w:hAnsi="Cambria" w:cs="Leelawadee UI"/>
                <w:sz w:val="16"/>
                <w:szCs w:val="16"/>
              </w:rPr>
              <w:t xml:space="preserve">, sugerimos ajustar la redacción para que se entienda que cuando se habla de aceptación de propuesta es por parte del tomador, no del asegurado. En esos </w:t>
            </w:r>
            <w:r w:rsidRPr="003D02C2">
              <w:rPr>
                <w:rFonts w:ascii="Cambria" w:hAnsi="Cambria" w:cs="Leelawadee UI"/>
                <w:sz w:val="16"/>
                <w:szCs w:val="16"/>
              </w:rPr>
              <w:lastRenderedPageBreak/>
              <w:t>términos, sugerimos ajustar la redacción de la siguiente forma:</w:t>
            </w:r>
          </w:p>
          <w:p w14:paraId="0081288E" w14:textId="77777777" w:rsidR="003D02C2" w:rsidRPr="003D02C2" w:rsidRDefault="003D02C2" w:rsidP="00A654C6">
            <w:pPr>
              <w:jc w:val="both"/>
              <w:rPr>
                <w:rFonts w:ascii="Cambria" w:hAnsi="Cambria" w:cs="Leelawadee UI"/>
                <w:sz w:val="16"/>
                <w:szCs w:val="16"/>
              </w:rPr>
            </w:pPr>
          </w:p>
          <w:p w14:paraId="725012BB" w14:textId="2B8D1440" w:rsidR="003D02C2" w:rsidRPr="003D02C2" w:rsidRDefault="003D02C2" w:rsidP="00A654C6">
            <w:pPr>
              <w:jc w:val="both"/>
              <w:rPr>
                <w:rFonts w:ascii="Cambria" w:hAnsi="Cambria"/>
                <w:b/>
                <w:sz w:val="16"/>
                <w:szCs w:val="16"/>
                <w:lang w:val="es-ES"/>
              </w:rPr>
            </w:pPr>
            <w:r w:rsidRPr="003D02C2">
              <w:rPr>
                <w:rFonts w:ascii="Cambria" w:hAnsi="Cambria" w:cs="Leelawadee UI"/>
                <w:b/>
                <w:i/>
                <w:iCs/>
                <w:sz w:val="16"/>
                <w:szCs w:val="16"/>
              </w:rPr>
              <w:t>“3.5. Medios a distancia:</w:t>
            </w:r>
            <w:r w:rsidRPr="003D02C2">
              <w:rPr>
                <w:rFonts w:ascii="Cambria" w:hAnsi="Cambria" w:cs="Leelawadee UI"/>
                <w:i/>
                <w:iCs/>
                <w:sz w:val="16"/>
                <w:szCs w:val="16"/>
              </w:rPr>
              <w:t xml:space="preserve"> Aquellos utilizados para realizar una transacción u operación sin que se requiera la presencia física simultánea de las partes involucradas. Permiten realizar, entre otras, las transacciones u operaciones de promoción y mercadeo, contratación, aceptación de la propuesta por parte del </w:t>
            </w:r>
            <w:r w:rsidRPr="003D02C2">
              <w:rPr>
                <w:rFonts w:ascii="Cambria" w:hAnsi="Cambria" w:cs="Leelawadee UI"/>
                <w:i/>
                <w:iCs/>
                <w:sz w:val="16"/>
                <w:szCs w:val="16"/>
                <w:u w:val="single"/>
              </w:rPr>
              <w:t>tomador</w:t>
            </w:r>
            <w:r w:rsidRPr="003D02C2">
              <w:rPr>
                <w:rFonts w:ascii="Cambria" w:hAnsi="Cambria" w:cs="Leelawadee UI"/>
                <w:i/>
                <w:iCs/>
                <w:sz w:val="16"/>
                <w:szCs w:val="16"/>
              </w:rPr>
              <w:t>, designación de beneficiarios, pago de primas y de prestaciones, servicio post-venta, entrega de información y presentación de reclamaciones y quejas.”</w:t>
            </w:r>
            <w:r w:rsidRPr="003D02C2">
              <w:rPr>
                <w:rFonts w:ascii="Cambria" w:hAnsi="Cambria"/>
                <w:b/>
                <w:sz w:val="16"/>
                <w:szCs w:val="16"/>
                <w:lang w:val="es-ES"/>
              </w:rPr>
              <w:t xml:space="preserve"> </w:t>
            </w:r>
          </w:p>
        </w:tc>
        <w:tc>
          <w:tcPr>
            <w:tcW w:w="3223" w:type="dxa"/>
            <w:shd w:val="clear" w:color="auto" w:fill="FFFFFF"/>
          </w:tcPr>
          <w:p w14:paraId="725012BC" w14:textId="7E400F0B" w:rsidR="003D02C2" w:rsidRPr="003D02C2" w:rsidRDefault="003D02C2" w:rsidP="00A654C6">
            <w:pPr>
              <w:contextualSpacing/>
              <w:jc w:val="both"/>
              <w:rPr>
                <w:rFonts w:ascii="Cambria" w:hAnsi="Cambria"/>
                <w:sz w:val="16"/>
                <w:szCs w:val="16"/>
              </w:rPr>
            </w:pPr>
            <w:r w:rsidRPr="003D02C2">
              <w:rPr>
                <w:rFonts w:ascii="Cambria" w:hAnsi="Cambria"/>
                <w:sz w:val="16"/>
                <w:szCs w:val="16"/>
              </w:rPr>
              <w:lastRenderedPageBreak/>
              <w:t>11 al 15. Se acepta parcialmente, se introduce la palabra tomador sin quitar la de asegurado,</w:t>
            </w:r>
          </w:p>
        </w:tc>
        <w:tc>
          <w:tcPr>
            <w:tcW w:w="3224" w:type="dxa"/>
            <w:shd w:val="clear" w:color="auto" w:fill="FFFFFF"/>
          </w:tcPr>
          <w:p w14:paraId="15F68E47" w14:textId="55CAF028" w:rsidR="003D02C2" w:rsidRPr="003D02C2" w:rsidRDefault="003D02C2" w:rsidP="00A654C6">
            <w:pPr>
              <w:contextualSpacing/>
              <w:jc w:val="both"/>
              <w:rPr>
                <w:rFonts w:ascii="Cambria" w:hAnsi="Cambria"/>
                <w:b/>
                <w:i/>
                <w:sz w:val="16"/>
                <w:szCs w:val="16"/>
              </w:rPr>
            </w:pPr>
            <w:r w:rsidRPr="003D02C2">
              <w:rPr>
                <w:rFonts w:ascii="Cambria" w:hAnsi="Cambria"/>
                <w:b/>
                <w:i/>
                <w:sz w:val="16"/>
                <w:szCs w:val="16"/>
              </w:rPr>
              <w:t>3.5. Medios a distancia</w:t>
            </w:r>
            <w:r w:rsidRPr="003D02C2">
              <w:rPr>
                <w:rFonts w:ascii="Cambria" w:hAnsi="Cambria"/>
                <w:sz w:val="16"/>
                <w:szCs w:val="16"/>
              </w:rPr>
              <w:t xml:space="preserve">: Aquellos utilizados para realizar una transacción u operación sin que se requiera la presencia física simultánea de las partes involucradas. Permiten realizar, entre otras, las transacciones u operaciones de promoción y mercadeo, contratación, aceptación de la propuesta por parte del </w:t>
            </w:r>
            <w:r w:rsidRPr="00724773">
              <w:rPr>
                <w:rFonts w:ascii="Cambria" w:hAnsi="Cambria"/>
                <w:color w:val="002060"/>
                <w:sz w:val="16"/>
                <w:szCs w:val="16"/>
              </w:rPr>
              <w:t xml:space="preserve">tomador </w:t>
            </w:r>
            <w:r w:rsidRPr="003D02C2">
              <w:rPr>
                <w:rFonts w:ascii="Cambria" w:hAnsi="Cambria"/>
                <w:sz w:val="16"/>
                <w:szCs w:val="16"/>
              </w:rPr>
              <w:t xml:space="preserve">y asegurado, designación de beneficiarios, pago de </w:t>
            </w:r>
            <w:r w:rsidRPr="003D02C2">
              <w:rPr>
                <w:rFonts w:ascii="Cambria" w:hAnsi="Cambria"/>
                <w:bCs/>
                <w:sz w:val="16"/>
                <w:szCs w:val="16"/>
              </w:rPr>
              <w:t>primas</w:t>
            </w:r>
            <w:r w:rsidRPr="003D02C2">
              <w:rPr>
                <w:rFonts w:ascii="Cambria" w:hAnsi="Cambria"/>
                <w:sz w:val="16"/>
                <w:szCs w:val="16"/>
              </w:rPr>
              <w:t xml:space="preserve"> y de prestaciones, servicio posventa, entrega de información y presentación de reclamaciones y quejas.</w:t>
            </w:r>
          </w:p>
        </w:tc>
      </w:tr>
      <w:tr w:rsidR="003D02C2" w:rsidRPr="003D02C2" w14:paraId="725012C3" w14:textId="709E79EC" w:rsidTr="003D02C2">
        <w:trPr>
          <w:tblHeader/>
          <w:jc w:val="center"/>
        </w:trPr>
        <w:tc>
          <w:tcPr>
            <w:tcW w:w="3223" w:type="dxa"/>
            <w:shd w:val="clear" w:color="auto" w:fill="FFFFFF"/>
          </w:tcPr>
          <w:p w14:paraId="725012BF" w14:textId="0C53BAE3" w:rsidR="003D02C2" w:rsidRPr="003D02C2" w:rsidRDefault="003D02C2" w:rsidP="00A654C6">
            <w:pPr>
              <w:widowControl w:val="0"/>
              <w:autoSpaceDE w:val="0"/>
              <w:autoSpaceDN w:val="0"/>
              <w:adjustRightInd w:val="0"/>
              <w:jc w:val="both"/>
              <w:rPr>
                <w:rFonts w:ascii="Cambria" w:hAnsi="Cambria"/>
                <w:sz w:val="16"/>
                <w:szCs w:val="16"/>
                <w:lang w:eastAsia="es-CR"/>
              </w:rPr>
            </w:pPr>
            <w:r w:rsidRPr="003D02C2">
              <w:rPr>
                <w:rFonts w:ascii="Cambria" w:hAnsi="Cambria"/>
                <w:b/>
                <w:i/>
                <w:sz w:val="16"/>
                <w:szCs w:val="16"/>
                <w:lang w:eastAsia="es-CR"/>
              </w:rPr>
              <w:lastRenderedPageBreak/>
              <w:t>3.6. Operadores de seguros autoexpedibles</w:t>
            </w:r>
            <w:r w:rsidRPr="003D02C2">
              <w:rPr>
                <w:rFonts w:ascii="Cambria" w:hAnsi="Cambria"/>
                <w:sz w:val="16"/>
                <w:szCs w:val="16"/>
                <w:lang w:eastAsia="es-CR"/>
              </w:rPr>
              <w:t xml:space="preserve">: Personas físicas o jurídicas que, mediante la celebración de un contrato mercantil con una entidad aseguradora, se comprometen a realizar, por cuenta de esta, la distribución de seguros autoexpedibles bajo los términos pactados y las disposiciones que regulan la materia.  </w:t>
            </w:r>
          </w:p>
        </w:tc>
        <w:tc>
          <w:tcPr>
            <w:tcW w:w="3224" w:type="dxa"/>
            <w:shd w:val="clear" w:color="auto" w:fill="FFFFFF"/>
          </w:tcPr>
          <w:p w14:paraId="725012C0" w14:textId="1FCDFC0B" w:rsidR="003D02C2" w:rsidRPr="00C94204" w:rsidRDefault="003D02C2" w:rsidP="00A654C6">
            <w:pPr>
              <w:contextualSpacing/>
              <w:jc w:val="both"/>
              <w:rPr>
                <w:rFonts w:ascii="Cambria" w:hAnsi="Cambria"/>
                <w:b/>
                <w:color w:val="002060"/>
                <w:sz w:val="16"/>
                <w:szCs w:val="16"/>
              </w:rPr>
            </w:pPr>
          </w:p>
          <w:p w14:paraId="3C4AF728" w14:textId="1FA47B2E" w:rsidR="003D02C2" w:rsidRPr="00C94204" w:rsidRDefault="003D02C2" w:rsidP="00A654C6">
            <w:pPr>
              <w:jc w:val="center"/>
              <w:rPr>
                <w:rFonts w:ascii="Cambria" w:hAnsi="Cambria"/>
                <w:color w:val="002060"/>
                <w:sz w:val="16"/>
                <w:szCs w:val="16"/>
              </w:rPr>
            </w:pPr>
          </w:p>
          <w:p w14:paraId="74CC2C00" w14:textId="77777777" w:rsidR="003D02C2" w:rsidRPr="00C94204" w:rsidRDefault="003D02C2" w:rsidP="00A654C6">
            <w:pPr>
              <w:rPr>
                <w:rFonts w:ascii="Cambria" w:hAnsi="Cambria"/>
                <w:color w:val="002060"/>
                <w:sz w:val="16"/>
                <w:szCs w:val="16"/>
              </w:rPr>
            </w:pPr>
          </w:p>
          <w:p w14:paraId="0416507B" w14:textId="57C0F8AE" w:rsidR="003D02C2" w:rsidRPr="00C94204" w:rsidRDefault="003D02C2" w:rsidP="00A654C6">
            <w:pPr>
              <w:rPr>
                <w:rFonts w:ascii="Cambria" w:hAnsi="Cambria"/>
                <w:color w:val="002060"/>
                <w:sz w:val="16"/>
                <w:szCs w:val="16"/>
              </w:rPr>
            </w:pPr>
          </w:p>
          <w:p w14:paraId="21110EA5" w14:textId="77777777" w:rsidR="003D02C2" w:rsidRPr="003D02C2" w:rsidRDefault="003D02C2" w:rsidP="00A654C6">
            <w:pPr>
              <w:jc w:val="center"/>
              <w:rPr>
                <w:rFonts w:ascii="Cambria" w:hAnsi="Cambria"/>
                <w:sz w:val="16"/>
                <w:szCs w:val="16"/>
              </w:rPr>
            </w:pPr>
          </w:p>
        </w:tc>
        <w:tc>
          <w:tcPr>
            <w:tcW w:w="3223" w:type="dxa"/>
            <w:shd w:val="clear" w:color="auto" w:fill="FFFFFF"/>
          </w:tcPr>
          <w:p w14:paraId="725012C1" w14:textId="7CF3F814" w:rsidR="003D02C2" w:rsidRPr="003D02C2" w:rsidRDefault="003D02C2" w:rsidP="00A654C6">
            <w:pPr>
              <w:contextualSpacing/>
              <w:jc w:val="both"/>
              <w:rPr>
                <w:rFonts w:ascii="Cambria" w:hAnsi="Cambria"/>
                <w:sz w:val="16"/>
                <w:szCs w:val="16"/>
              </w:rPr>
            </w:pPr>
            <w:r w:rsidRPr="003D02C2">
              <w:rPr>
                <w:rFonts w:ascii="Cambria" w:hAnsi="Cambria"/>
                <w:sz w:val="16"/>
                <w:szCs w:val="16"/>
              </w:rPr>
              <w:t>Se desprende de otras observaciones que no queda claro que están incluidos dentro de la categoría de intermediarios.</w:t>
            </w:r>
          </w:p>
        </w:tc>
        <w:tc>
          <w:tcPr>
            <w:tcW w:w="3224" w:type="dxa"/>
            <w:shd w:val="clear" w:color="auto" w:fill="FFFFFF"/>
          </w:tcPr>
          <w:p w14:paraId="0AB84454" w14:textId="0A6FE115" w:rsidR="003D02C2" w:rsidRPr="003D02C2" w:rsidRDefault="003D02C2" w:rsidP="00A654C6">
            <w:pPr>
              <w:contextualSpacing/>
              <w:jc w:val="both"/>
              <w:rPr>
                <w:rFonts w:ascii="Cambria" w:hAnsi="Cambria"/>
                <w:b/>
                <w:i/>
                <w:sz w:val="16"/>
                <w:szCs w:val="16"/>
                <w:lang w:eastAsia="es-CR"/>
              </w:rPr>
            </w:pPr>
            <w:r w:rsidRPr="003D02C2">
              <w:rPr>
                <w:rFonts w:ascii="Cambria" w:hAnsi="Cambria"/>
                <w:b/>
                <w:i/>
                <w:sz w:val="16"/>
                <w:szCs w:val="16"/>
                <w:lang w:eastAsia="es-CR"/>
              </w:rPr>
              <w:t>3.6. Operadores de seguros autoexpedibles</w:t>
            </w:r>
            <w:r w:rsidRPr="003D02C2">
              <w:rPr>
                <w:rFonts w:ascii="Cambria" w:hAnsi="Cambria"/>
                <w:sz w:val="16"/>
                <w:szCs w:val="16"/>
                <w:lang w:eastAsia="es-CR"/>
              </w:rPr>
              <w:t xml:space="preserve">: Personas físicas o jurídicas que, mediante la celebración de un contrato mercantil con una entidad aseguradora, se comprometen a realizar, por cuenta de esta, la distribución de seguros autoexpedibles bajo los términos pactados y las disposiciones que regulan la materia. </w:t>
            </w:r>
            <w:r w:rsidRPr="00364C6E">
              <w:rPr>
                <w:rFonts w:ascii="Cambria" w:hAnsi="Cambria"/>
                <w:color w:val="002060"/>
                <w:sz w:val="16"/>
                <w:szCs w:val="16"/>
                <w:lang w:eastAsia="es-CR"/>
              </w:rPr>
              <w:t xml:space="preserve">De conformidad con el artículo 24 de la Sección II “Intermediación de seguros autoexpedibles” del Capítulo IV “Intermediación de Seguros” de la LRMS, los Operadores de seguros autoexpedibles se consideran intermediarios de ese tipo de seguros.   </w:t>
            </w:r>
          </w:p>
        </w:tc>
      </w:tr>
      <w:tr w:rsidR="003D02C2" w:rsidRPr="003D02C2" w14:paraId="725012C8" w14:textId="254142C0" w:rsidTr="003D02C2">
        <w:trPr>
          <w:tblHeader/>
          <w:jc w:val="center"/>
        </w:trPr>
        <w:tc>
          <w:tcPr>
            <w:tcW w:w="3223" w:type="dxa"/>
            <w:shd w:val="clear" w:color="auto" w:fill="FFFFFF"/>
          </w:tcPr>
          <w:p w14:paraId="725012C4" w14:textId="77777777" w:rsidR="003D02C2" w:rsidRPr="003D02C2" w:rsidRDefault="003D02C2" w:rsidP="00A654C6">
            <w:pPr>
              <w:widowControl w:val="0"/>
              <w:autoSpaceDE w:val="0"/>
              <w:autoSpaceDN w:val="0"/>
              <w:adjustRightInd w:val="0"/>
              <w:jc w:val="both"/>
              <w:rPr>
                <w:rFonts w:ascii="Cambria" w:hAnsi="Cambria"/>
                <w:b/>
                <w:sz w:val="16"/>
                <w:szCs w:val="16"/>
              </w:rPr>
            </w:pPr>
            <w:r w:rsidRPr="003D02C2">
              <w:rPr>
                <w:rFonts w:ascii="Cambria" w:hAnsi="Cambria"/>
                <w:b/>
                <w:bCs/>
                <w:i/>
                <w:sz w:val="16"/>
                <w:szCs w:val="16"/>
              </w:rPr>
              <w:t>3.7. Riesgos comunes a la mayoría de las personas físicas:</w:t>
            </w:r>
            <w:r w:rsidRPr="003D02C2">
              <w:rPr>
                <w:rFonts w:ascii="Cambria" w:hAnsi="Cambria"/>
                <w:b/>
                <w:sz w:val="16"/>
                <w:szCs w:val="16"/>
              </w:rPr>
              <w:t xml:space="preserve"> </w:t>
            </w:r>
            <w:r w:rsidRPr="003D02C2">
              <w:rPr>
                <w:rFonts w:ascii="Cambria" w:hAnsi="Cambria"/>
                <w:sz w:val="16"/>
                <w:szCs w:val="16"/>
              </w:rPr>
              <w:t xml:space="preserve">Riesgos susceptibles de afectar a la mayoría de las personas físicas tales como muerte, accidentes y salud, daño y sustracción ilegítima de la propiedad, amenaza y afectación a su patrimonio, responsabilidad civil por sus actuaciones o por actividades que podrían ser desarrolladas por la mayoría de las personas físicas. </w:t>
            </w:r>
          </w:p>
        </w:tc>
        <w:tc>
          <w:tcPr>
            <w:tcW w:w="3224" w:type="dxa"/>
            <w:shd w:val="clear" w:color="auto" w:fill="FFFFFF"/>
          </w:tcPr>
          <w:p w14:paraId="725012C5" w14:textId="77777777" w:rsidR="003D02C2" w:rsidRPr="003D02C2" w:rsidRDefault="003D02C2" w:rsidP="00A654C6">
            <w:pPr>
              <w:contextualSpacing/>
              <w:jc w:val="both"/>
              <w:rPr>
                <w:rFonts w:ascii="Cambria" w:hAnsi="Cambria"/>
                <w:b/>
                <w:sz w:val="16"/>
                <w:szCs w:val="16"/>
              </w:rPr>
            </w:pPr>
          </w:p>
        </w:tc>
        <w:tc>
          <w:tcPr>
            <w:tcW w:w="3223" w:type="dxa"/>
            <w:shd w:val="clear" w:color="auto" w:fill="FFFFFF"/>
          </w:tcPr>
          <w:p w14:paraId="725012C6" w14:textId="77777777" w:rsidR="003D02C2" w:rsidRPr="003D02C2" w:rsidRDefault="003D02C2" w:rsidP="00A654C6">
            <w:pPr>
              <w:contextualSpacing/>
              <w:jc w:val="both"/>
              <w:rPr>
                <w:rFonts w:ascii="Cambria" w:hAnsi="Cambria"/>
                <w:sz w:val="16"/>
                <w:szCs w:val="16"/>
              </w:rPr>
            </w:pPr>
          </w:p>
        </w:tc>
        <w:tc>
          <w:tcPr>
            <w:tcW w:w="3224" w:type="dxa"/>
            <w:shd w:val="clear" w:color="auto" w:fill="FFFFFF"/>
          </w:tcPr>
          <w:p w14:paraId="53AA87AE" w14:textId="16C95701" w:rsidR="003D02C2" w:rsidRPr="003D02C2" w:rsidRDefault="003D02C2" w:rsidP="00A654C6">
            <w:pPr>
              <w:contextualSpacing/>
              <w:jc w:val="both"/>
              <w:rPr>
                <w:rFonts w:ascii="Cambria" w:hAnsi="Cambria" w:cs="Arial"/>
                <w:strike/>
                <w:sz w:val="16"/>
                <w:szCs w:val="16"/>
              </w:rPr>
            </w:pPr>
            <w:r w:rsidRPr="003D02C2">
              <w:rPr>
                <w:rFonts w:ascii="Cambria" w:hAnsi="Cambria"/>
                <w:b/>
                <w:bCs/>
                <w:i/>
                <w:sz w:val="16"/>
                <w:szCs w:val="16"/>
              </w:rPr>
              <w:t>3.7. Riesgos comunes a la mayoría de las personas físicas:</w:t>
            </w:r>
            <w:r w:rsidRPr="003D02C2">
              <w:rPr>
                <w:rFonts w:ascii="Cambria" w:hAnsi="Cambria"/>
                <w:b/>
                <w:sz w:val="16"/>
                <w:szCs w:val="16"/>
              </w:rPr>
              <w:t xml:space="preserve"> </w:t>
            </w:r>
            <w:r w:rsidRPr="003D02C2">
              <w:rPr>
                <w:rFonts w:ascii="Cambria" w:hAnsi="Cambria"/>
                <w:sz w:val="16"/>
                <w:szCs w:val="16"/>
              </w:rPr>
              <w:t xml:space="preserve">Riesgos susceptibles de afectar a la mayoría de las personas físicas tales como muerte, accidentes y salud, daño y sustracción ilegítima de la propiedad, amenaza y afectación a su patrimonio, responsabilidad civil por sus actuaciones o por actividades que podrían ser desarrolladas por la mayoría de las personas físicas. </w:t>
            </w:r>
          </w:p>
        </w:tc>
      </w:tr>
      <w:tr w:rsidR="003D02C2" w:rsidRPr="003D02C2" w14:paraId="725012D1" w14:textId="57B65316" w:rsidTr="003D02C2">
        <w:trPr>
          <w:tblHeader/>
          <w:jc w:val="center"/>
        </w:trPr>
        <w:tc>
          <w:tcPr>
            <w:tcW w:w="3223" w:type="dxa"/>
            <w:shd w:val="clear" w:color="auto" w:fill="FFFFFF"/>
          </w:tcPr>
          <w:p w14:paraId="725012C9" w14:textId="77777777" w:rsidR="003D02C2" w:rsidRPr="003D02C2" w:rsidRDefault="003D02C2" w:rsidP="00A654C6">
            <w:pPr>
              <w:widowControl w:val="0"/>
              <w:autoSpaceDE w:val="0"/>
              <w:autoSpaceDN w:val="0"/>
              <w:adjustRightInd w:val="0"/>
              <w:jc w:val="both"/>
              <w:rPr>
                <w:rFonts w:ascii="Cambria" w:hAnsi="Cambria"/>
                <w:sz w:val="16"/>
                <w:szCs w:val="16"/>
              </w:rPr>
            </w:pPr>
            <w:r w:rsidRPr="003D02C2">
              <w:rPr>
                <w:rFonts w:ascii="Cambria" w:hAnsi="Cambria"/>
                <w:b/>
                <w:i/>
                <w:sz w:val="16"/>
                <w:szCs w:val="16"/>
              </w:rPr>
              <w:lastRenderedPageBreak/>
              <w:t>3.8. Seguros autoexpedibles</w:t>
            </w:r>
            <w:r w:rsidRPr="003D02C2">
              <w:rPr>
                <w:rFonts w:ascii="Cambria" w:hAnsi="Cambria"/>
                <w:b/>
                <w:sz w:val="16"/>
                <w:szCs w:val="16"/>
              </w:rPr>
              <w:t xml:space="preserve">: </w:t>
            </w:r>
            <w:r w:rsidRPr="003D02C2">
              <w:rPr>
                <w:rFonts w:ascii="Cambria" w:hAnsi="Cambria"/>
                <w:sz w:val="16"/>
                <w:szCs w:val="16"/>
              </w:rPr>
              <w:t xml:space="preserve">Los seguros autoexpedibles corresponden a una modalidad de seguros en la cual, por la simplicidad de sus términos </w:t>
            </w:r>
            <w:r w:rsidRPr="003D02C2">
              <w:rPr>
                <w:rFonts w:ascii="Cambria" w:hAnsi="Cambria"/>
                <w:bCs/>
                <w:sz w:val="16"/>
                <w:szCs w:val="16"/>
              </w:rPr>
              <w:t>contractuales</w:t>
            </w:r>
            <w:r w:rsidRPr="003D02C2">
              <w:rPr>
                <w:rFonts w:ascii="Cambria" w:hAnsi="Cambria"/>
                <w:sz w:val="16"/>
                <w:szCs w:val="16"/>
              </w:rPr>
              <w:t xml:space="preserve"> y facilidad de comprensión por parte del consumidor, no se requiere asesoría experta por parte del canal de distribución y es registrado como tal en el Registro de Productos de SUGESE. Su distribución puede realizarse por sociedades corredoras de seguros, sociedades agencias de seguros, agentes de seguros y operadores de seguros autoexpedibles. </w:t>
            </w:r>
          </w:p>
          <w:p w14:paraId="725012CA" w14:textId="77777777" w:rsidR="003D02C2" w:rsidRPr="003D02C2" w:rsidRDefault="003D02C2" w:rsidP="00A654C6">
            <w:pPr>
              <w:widowControl w:val="0"/>
              <w:autoSpaceDE w:val="0"/>
              <w:autoSpaceDN w:val="0"/>
              <w:adjustRightInd w:val="0"/>
              <w:jc w:val="both"/>
              <w:rPr>
                <w:rFonts w:ascii="Cambria" w:hAnsi="Cambria"/>
                <w:sz w:val="16"/>
                <w:szCs w:val="16"/>
              </w:rPr>
            </w:pPr>
          </w:p>
          <w:p w14:paraId="725012CB" w14:textId="77777777" w:rsidR="003D02C2" w:rsidRPr="003D02C2" w:rsidRDefault="003D02C2" w:rsidP="00A654C6">
            <w:pPr>
              <w:widowControl w:val="0"/>
              <w:autoSpaceDE w:val="0"/>
              <w:autoSpaceDN w:val="0"/>
              <w:adjustRightInd w:val="0"/>
              <w:jc w:val="both"/>
              <w:rPr>
                <w:rFonts w:ascii="Cambria" w:hAnsi="Cambria"/>
                <w:sz w:val="16"/>
                <w:szCs w:val="16"/>
              </w:rPr>
            </w:pPr>
            <w:r w:rsidRPr="003D02C2">
              <w:rPr>
                <w:rFonts w:ascii="Cambria" w:hAnsi="Cambria"/>
                <w:sz w:val="16"/>
                <w:szCs w:val="16"/>
              </w:rPr>
              <w:t>Bajo la modalidad de Seguros Autoexpedibles se pueden encontrar i) “seguros inclusivos” que se refieren a los productos de seguro destinados a sectores excluidos o sub atendidos del mercado independientemente de su nivel de ingresos económicos, ii) “microseguros” entendidos como seguros destinados a sectores de la población de bajos ingresos y iii) “seguros masivos” entendidos como seguros susceptibles de ser distribuidos por medios de comercialización masivos.</w:t>
            </w:r>
          </w:p>
          <w:p w14:paraId="725012CC" w14:textId="77777777" w:rsidR="003D02C2" w:rsidRPr="003D02C2" w:rsidRDefault="003D02C2" w:rsidP="00A654C6">
            <w:pPr>
              <w:widowControl w:val="0"/>
              <w:jc w:val="both"/>
              <w:rPr>
                <w:rFonts w:ascii="Cambria" w:hAnsi="Cambria"/>
                <w:sz w:val="16"/>
                <w:szCs w:val="16"/>
              </w:rPr>
            </w:pPr>
          </w:p>
          <w:p w14:paraId="725012CD" w14:textId="77777777" w:rsidR="003D02C2" w:rsidRPr="003D02C2" w:rsidRDefault="003D02C2" w:rsidP="00A654C6">
            <w:pPr>
              <w:widowControl w:val="0"/>
              <w:autoSpaceDE w:val="0"/>
              <w:autoSpaceDN w:val="0"/>
              <w:adjustRightInd w:val="0"/>
              <w:jc w:val="both"/>
              <w:rPr>
                <w:rFonts w:ascii="Cambria" w:hAnsi="Cambria"/>
                <w:sz w:val="16"/>
                <w:szCs w:val="16"/>
              </w:rPr>
            </w:pPr>
            <w:r w:rsidRPr="003D02C2">
              <w:rPr>
                <w:rFonts w:ascii="Cambria" w:hAnsi="Cambria"/>
                <w:sz w:val="16"/>
                <w:szCs w:val="16"/>
              </w:rPr>
              <w:t xml:space="preserve">Pueden registrarse bajo modalidad colectiva o individual y ser obtenidos por personas físicas o jurídicas, estas últimas en relación con sus riesgos e intereses que también apliquen a la mayoría de las personas físicas, su cobertura contempla solo intereses y riesgos comunes a la mayoría de las personas físicas, son susceptibles de </w:t>
            </w:r>
            <w:r w:rsidRPr="003D02C2">
              <w:rPr>
                <w:rFonts w:ascii="Cambria" w:hAnsi="Cambria"/>
                <w:bCs/>
                <w:sz w:val="16"/>
                <w:szCs w:val="16"/>
              </w:rPr>
              <w:t>estandarización</w:t>
            </w:r>
            <w:r w:rsidRPr="003D02C2">
              <w:rPr>
                <w:rFonts w:ascii="Cambria" w:hAnsi="Cambria"/>
                <w:sz w:val="16"/>
                <w:szCs w:val="16"/>
              </w:rPr>
              <w:t xml:space="preserve"> y comercialización masiva y carecen de procesos de análisis y selección de riesgo de previo a su expedición.</w:t>
            </w:r>
          </w:p>
        </w:tc>
        <w:tc>
          <w:tcPr>
            <w:tcW w:w="3224" w:type="dxa"/>
            <w:shd w:val="clear" w:color="auto" w:fill="FFFFFF"/>
          </w:tcPr>
          <w:p w14:paraId="15E1ED6D" w14:textId="7EE778F4" w:rsidR="003D02C2" w:rsidRPr="003D02C2" w:rsidRDefault="003D02C2" w:rsidP="00A654C6">
            <w:pPr>
              <w:jc w:val="both"/>
              <w:rPr>
                <w:rFonts w:ascii="Cambria" w:hAnsi="Cambria" w:cs="Leelawadee UI"/>
                <w:b/>
                <w:sz w:val="16"/>
                <w:szCs w:val="16"/>
              </w:rPr>
            </w:pPr>
            <w:r w:rsidRPr="003D02C2">
              <w:rPr>
                <w:rFonts w:ascii="Cambria" w:hAnsi="Cambria" w:cs="Leelawadee UI"/>
                <w:b/>
                <w:sz w:val="16"/>
                <w:szCs w:val="16"/>
              </w:rPr>
              <w:t>16. FINLEX</w:t>
            </w:r>
          </w:p>
          <w:p w14:paraId="0C784650" w14:textId="77777777" w:rsidR="003D02C2" w:rsidRPr="003D02C2" w:rsidRDefault="003D02C2" w:rsidP="00A654C6">
            <w:pPr>
              <w:jc w:val="both"/>
              <w:rPr>
                <w:rFonts w:ascii="Cambria" w:hAnsi="Cambria" w:cs="Leelawadee UI"/>
                <w:sz w:val="16"/>
                <w:szCs w:val="16"/>
                <w:lang w:eastAsia="en-US"/>
              </w:rPr>
            </w:pPr>
            <w:r w:rsidRPr="003D02C2">
              <w:rPr>
                <w:rFonts w:ascii="Cambria" w:hAnsi="Cambria" w:cs="Leelawadee UI"/>
                <w:sz w:val="16"/>
                <w:szCs w:val="16"/>
              </w:rPr>
              <w:t xml:space="preserve">Sobre la definición </w:t>
            </w:r>
            <w:r w:rsidRPr="003D02C2">
              <w:rPr>
                <w:rFonts w:ascii="Cambria" w:hAnsi="Cambria" w:cs="Leelawadee UI"/>
                <w:b/>
                <w:bCs/>
                <w:sz w:val="16"/>
                <w:szCs w:val="16"/>
              </w:rPr>
              <w:t>3.8 de Seguros autoexpedibles</w:t>
            </w:r>
            <w:r w:rsidRPr="003D02C2">
              <w:rPr>
                <w:rFonts w:ascii="Cambria" w:hAnsi="Cambria" w:cs="Leelawadee UI"/>
                <w:sz w:val="16"/>
                <w:szCs w:val="16"/>
              </w:rPr>
              <w:t>, consideramos que la parte final del tercer párrafo de la definición no encaja dentro de la integralidad del párrafo, sino que debería ser incorporado como parte del primer párrafo. Lo anterior para una mayor comprensión. Dicho esto, sugerimos la siguiente redacción:</w:t>
            </w:r>
          </w:p>
          <w:p w14:paraId="7D2E19BD" w14:textId="77777777" w:rsidR="003D02C2" w:rsidRPr="003D02C2" w:rsidRDefault="003D02C2" w:rsidP="00A654C6">
            <w:pPr>
              <w:jc w:val="both"/>
              <w:rPr>
                <w:rFonts w:ascii="Cambria" w:hAnsi="Cambria" w:cs="Leelawadee UI"/>
                <w:sz w:val="16"/>
                <w:szCs w:val="16"/>
              </w:rPr>
            </w:pPr>
          </w:p>
          <w:p w14:paraId="6C9E6E14" w14:textId="77777777" w:rsidR="003D02C2" w:rsidRPr="003D02C2" w:rsidRDefault="003D02C2" w:rsidP="00A654C6">
            <w:pPr>
              <w:jc w:val="both"/>
              <w:rPr>
                <w:rFonts w:ascii="Cambria" w:hAnsi="Cambria" w:cs="Leelawadee UI"/>
                <w:i/>
                <w:iCs/>
                <w:sz w:val="16"/>
                <w:szCs w:val="16"/>
              </w:rPr>
            </w:pPr>
            <w:r w:rsidRPr="003D02C2">
              <w:rPr>
                <w:rFonts w:ascii="Cambria" w:hAnsi="Cambria" w:cs="Leelawadee UI"/>
                <w:b/>
                <w:sz w:val="16"/>
                <w:szCs w:val="16"/>
              </w:rPr>
              <w:t>“</w:t>
            </w:r>
            <w:r w:rsidRPr="003D02C2">
              <w:rPr>
                <w:rFonts w:ascii="Cambria" w:hAnsi="Cambria" w:cs="Leelawadee UI"/>
                <w:b/>
                <w:i/>
                <w:iCs/>
                <w:sz w:val="16"/>
                <w:szCs w:val="16"/>
              </w:rPr>
              <w:t>3.8. Seguros autoexpedibles:</w:t>
            </w:r>
            <w:r w:rsidRPr="003D02C2">
              <w:rPr>
                <w:rFonts w:ascii="Cambria" w:hAnsi="Cambria" w:cs="Leelawadee UI"/>
                <w:i/>
                <w:iCs/>
                <w:sz w:val="16"/>
                <w:szCs w:val="16"/>
              </w:rPr>
              <w:t xml:space="preserve"> Los seguros autoexpedibles corresponden a una modalidad de seguros en la cual, por la simplicidad de sus términos contractuales y facilidad de comprensión por parte del consumidor, no se requiere asesoría experta por parte del canal de distribución y es registrado como tal en el Registro de Productos de SUGESE. </w:t>
            </w:r>
            <w:r w:rsidRPr="003D02C2">
              <w:rPr>
                <w:rFonts w:ascii="Cambria" w:hAnsi="Cambria" w:cs="Leelawadee UI"/>
                <w:i/>
                <w:iCs/>
                <w:sz w:val="16"/>
                <w:szCs w:val="16"/>
                <w:u w:val="single"/>
              </w:rPr>
              <w:t>Además, su cobertura contempla solo intereses y riesgos comunes a la mayoría de las personas físicas, son susceptibles de estandarización y comercialización masiva y carecen de procesos de análisis y selección de riesgo de previo a su expedición</w:t>
            </w:r>
            <w:r w:rsidRPr="003D02C2">
              <w:rPr>
                <w:rFonts w:ascii="Cambria" w:hAnsi="Cambria" w:cs="Leelawadee UI"/>
                <w:i/>
                <w:iCs/>
                <w:sz w:val="16"/>
                <w:szCs w:val="16"/>
              </w:rPr>
              <w:t xml:space="preserve">. Su distribución puede realizarse por sociedades corredoras de seguros, sociedades agencias de seguros, agentes de seguros y operadores de seguros autoexpedibles. </w:t>
            </w:r>
          </w:p>
          <w:p w14:paraId="14F1F060" w14:textId="77777777" w:rsidR="003D02C2" w:rsidRPr="003D02C2" w:rsidRDefault="003D02C2" w:rsidP="00A654C6">
            <w:pPr>
              <w:jc w:val="both"/>
              <w:rPr>
                <w:rFonts w:ascii="Cambria" w:hAnsi="Cambria" w:cs="Leelawadee UI"/>
                <w:i/>
                <w:iCs/>
                <w:sz w:val="16"/>
                <w:szCs w:val="16"/>
              </w:rPr>
            </w:pPr>
          </w:p>
          <w:p w14:paraId="209F5723" w14:textId="77777777" w:rsidR="003D02C2" w:rsidRPr="003D02C2" w:rsidRDefault="003D02C2" w:rsidP="00A654C6">
            <w:pPr>
              <w:jc w:val="both"/>
              <w:rPr>
                <w:rFonts w:ascii="Cambria" w:hAnsi="Cambria" w:cs="Leelawadee UI"/>
                <w:i/>
                <w:iCs/>
                <w:sz w:val="16"/>
                <w:szCs w:val="16"/>
              </w:rPr>
            </w:pPr>
            <w:r w:rsidRPr="003D02C2">
              <w:rPr>
                <w:rFonts w:ascii="Cambria" w:hAnsi="Cambria" w:cs="Leelawadee UI"/>
                <w:i/>
                <w:iCs/>
                <w:sz w:val="16"/>
                <w:szCs w:val="16"/>
              </w:rPr>
              <w:t>“Bajo la modalidad de Seguros Autoexpedibles se pueden encontrar i) “seguros inclusivos” que se refieren a los productos de seguro destinados a sectores excluidos o sub atendidos del mercado independientemente de su nivel de ingresos económicos, ii) “microseguros” entendidos como seguros destinados a sectores de la población de bajos ingresos y iii) “seguros masivos” entendidos como seguros susceptibles de ser distribuidos por medios de comercialización masivos.</w:t>
            </w:r>
          </w:p>
          <w:p w14:paraId="1BDE9F67" w14:textId="77777777" w:rsidR="003D02C2" w:rsidRPr="003D02C2" w:rsidRDefault="003D02C2" w:rsidP="00A654C6">
            <w:pPr>
              <w:jc w:val="both"/>
              <w:rPr>
                <w:rFonts w:ascii="Cambria" w:hAnsi="Cambria" w:cs="Leelawadee UI"/>
                <w:i/>
                <w:iCs/>
                <w:sz w:val="16"/>
                <w:szCs w:val="16"/>
              </w:rPr>
            </w:pPr>
          </w:p>
          <w:p w14:paraId="4695E30C" w14:textId="77777777" w:rsidR="003D02C2" w:rsidRPr="003D02C2" w:rsidRDefault="003D02C2" w:rsidP="00A654C6">
            <w:pPr>
              <w:jc w:val="both"/>
              <w:rPr>
                <w:rFonts w:ascii="Cambria" w:hAnsi="Cambria" w:cs="Leelawadee UI"/>
                <w:i/>
                <w:iCs/>
                <w:sz w:val="16"/>
                <w:szCs w:val="16"/>
              </w:rPr>
            </w:pPr>
            <w:r w:rsidRPr="003D02C2">
              <w:rPr>
                <w:rFonts w:ascii="Cambria" w:hAnsi="Cambria" w:cs="Leelawadee UI"/>
                <w:i/>
                <w:iCs/>
                <w:sz w:val="16"/>
                <w:szCs w:val="16"/>
              </w:rPr>
              <w:t xml:space="preserve">“Pueden registrarse bajo modalidad colectiva o individual y ser obtenidos por personas </w:t>
            </w:r>
            <w:r w:rsidRPr="003D02C2">
              <w:rPr>
                <w:rFonts w:ascii="Cambria" w:hAnsi="Cambria" w:cs="Leelawadee UI"/>
                <w:i/>
                <w:iCs/>
                <w:sz w:val="16"/>
                <w:szCs w:val="16"/>
              </w:rPr>
              <w:lastRenderedPageBreak/>
              <w:t xml:space="preserve">físicas o jurídicas, estas últimas en relación con sus riesgos e intereses que también apliquen a la mayoría de las personas físicas.” </w:t>
            </w:r>
          </w:p>
          <w:p w14:paraId="60DAA16E" w14:textId="77777777" w:rsidR="003D02C2" w:rsidRPr="003D02C2" w:rsidRDefault="003D02C2" w:rsidP="00A654C6">
            <w:pPr>
              <w:contextualSpacing/>
              <w:jc w:val="both"/>
              <w:rPr>
                <w:rFonts w:ascii="Cambria" w:hAnsi="Cambria"/>
                <w:b/>
                <w:sz w:val="16"/>
                <w:szCs w:val="16"/>
                <w:lang w:val="es-ES"/>
              </w:rPr>
            </w:pPr>
          </w:p>
          <w:p w14:paraId="2EED5030" w14:textId="084FEAAE" w:rsidR="003D02C2" w:rsidRPr="003D02C2" w:rsidRDefault="003D02C2" w:rsidP="00A654C6">
            <w:pPr>
              <w:contextualSpacing/>
              <w:jc w:val="both"/>
              <w:rPr>
                <w:rFonts w:ascii="Cambria" w:hAnsi="Cambria"/>
                <w:b/>
                <w:sz w:val="16"/>
                <w:szCs w:val="16"/>
                <w:lang w:val="es-ES"/>
              </w:rPr>
            </w:pPr>
            <w:r w:rsidRPr="003D02C2">
              <w:rPr>
                <w:rFonts w:ascii="Cambria" w:hAnsi="Cambria"/>
                <w:b/>
                <w:sz w:val="16"/>
                <w:szCs w:val="16"/>
                <w:lang w:val="es-ES"/>
              </w:rPr>
              <w:t>17. SEG LAFISE</w:t>
            </w:r>
          </w:p>
          <w:p w14:paraId="2F6F5A28" w14:textId="77777777" w:rsidR="003D02C2" w:rsidRPr="003D02C2" w:rsidRDefault="003D02C2" w:rsidP="00A654C6">
            <w:pPr>
              <w:jc w:val="both"/>
              <w:rPr>
                <w:rFonts w:ascii="Cambria" w:hAnsi="Cambria" w:cs="Leelawadee UI"/>
                <w:sz w:val="16"/>
                <w:szCs w:val="16"/>
                <w:lang w:eastAsia="en-US"/>
              </w:rPr>
            </w:pPr>
            <w:r w:rsidRPr="003D02C2">
              <w:rPr>
                <w:rFonts w:ascii="Cambria" w:hAnsi="Cambria" w:cs="Leelawadee UI"/>
                <w:sz w:val="16"/>
                <w:szCs w:val="16"/>
              </w:rPr>
              <w:t xml:space="preserve">Sobre la definición </w:t>
            </w:r>
            <w:r w:rsidRPr="003D02C2">
              <w:rPr>
                <w:rFonts w:ascii="Cambria" w:hAnsi="Cambria" w:cs="Leelawadee UI"/>
                <w:b/>
                <w:bCs/>
                <w:sz w:val="16"/>
                <w:szCs w:val="16"/>
              </w:rPr>
              <w:t>3.8 de Seguros autoexpedibles</w:t>
            </w:r>
            <w:r w:rsidRPr="003D02C2">
              <w:rPr>
                <w:rFonts w:ascii="Cambria" w:hAnsi="Cambria" w:cs="Leelawadee UI"/>
                <w:sz w:val="16"/>
                <w:szCs w:val="16"/>
              </w:rPr>
              <w:t>, consideramos que la parte final del tercer párrafo de la definición no encaja dentro de la integralidad del párrafo, sino que debería ser incorporado como parte del primer párrafo. Lo anterior para una mayor comprensión. Dicho esto, sugerimos la siguiente redacción:</w:t>
            </w:r>
          </w:p>
          <w:p w14:paraId="5DE2710B" w14:textId="77777777" w:rsidR="003D02C2" w:rsidRPr="003D02C2" w:rsidRDefault="003D02C2" w:rsidP="00A654C6">
            <w:pPr>
              <w:jc w:val="both"/>
              <w:rPr>
                <w:rFonts w:ascii="Cambria" w:hAnsi="Cambria" w:cs="Leelawadee UI"/>
                <w:sz w:val="16"/>
                <w:szCs w:val="16"/>
              </w:rPr>
            </w:pPr>
          </w:p>
          <w:p w14:paraId="53179BE5" w14:textId="77777777" w:rsidR="003D02C2" w:rsidRPr="003D02C2" w:rsidRDefault="003D02C2" w:rsidP="00A654C6">
            <w:pPr>
              <w:jc w:val="both"/>
              <w:rPr>
                <w:rFonts w:ascii="Cambria" w:hAnsi="Cambria" w:cs="Leelawadee UI"/>
                <w:i/>
                <w:iCs/>
                <w:sz w:val="16"/>
                <w:szCs w:val="16"/>
              </w:rPr>
            </w:pPr>
            <w:r w:rsidRPr="003D02C2">
              <w:rPr>
                <w:rFonts w:ascii="Cambria" w:hAnsi="Cambria" w:cs="Leelawadee UI"/>
                <w:b/>
                <w:sz w:val="16"/>
                <w:szCs w:val="16"/>
              </w:rPr>
              <w:t>“</w:t>
            </w:r>
            <w:r w:rsidRPr="003D02C2">
              <w:rPr>
                <w:rFonts w:ascii="Cambria" w:hAnsi="Cambria" w:cs="Leelawadee UI"/>
                <w:b/>
                <w:i/>
                <w:iCs/>
                <w:sz w:val="16"/>
                <w:szCs w:val="16"/>
              </w:rPr>
              <w:t>3.8. Seguros autoexpedibles:</w:t>
            </w:r>
            <w:r w:rsidRPr="003D02C2">
              <w:rPr>
                <w:rFonts w:ascii="Cambria" w:hAnsi="Cambria" w:cs="Leelawadee UI"/>
                <w:i/>
                <w:iCs/>
                <w:sz w:val="16"/>
                <w:szCs w:val="16"/>
              </w:rPr>
              <w:t xml:space="preserve"> Los seguros autoexpedibles corresponden a una modalidad de seguros en la cual, por la simplicidad de sus términos contractuales y facilidad de comprensión por parte del consumidor, no se requiere asesoría experta por parte del canal de distribución y es registrado como tal en el Registro de Productos de SUGESE. </w:t>
            </w:r>
            <w:r w:rsidRPr="003D02C2">
              <w:rPr>
                <w:rFonts w:ascii="Cambria" w:hAnsi="Cambria" w:cs="Leelawadee UI"/>
                <w:i/>
                <w:iCs/>
                <w:sz w:val="16"/>
                <w:szCs w:val="16"/>
                <w:u w:val="single"/>
              </w:rPr>
              <w:t>Además, su cobertura contempla solo intereses y riesgos comunes a la mayoría de las personas físicas, son susceptibles de estandarización y comercialización masiva y carecen de procesos de análisis y selección de riesgo de previo a su expedición</w:t>
            </w:r>
            <w:r w:rsidRPr="003D02C2">
              <w:rPr>
                <w:rFonts w:ascii="Cambria" w:hAnsi="Cambria" w:cs="Leelawadee UI"/>
                <w:i/>
                <w:iCs/>
                <w:sz w:val="16"/>
                <w:szCs w:val="16"/>
              </w:rPr>
              <w:t xml:space="preserve">. Su distribución puede realizarse por sociedades corredoras de seguros, sociedades agencias de seguros, agentes de seguros y operadores de seguros autoexpedibles. </w:t>
            </w:r>
          </w:p>
          <w:p w14:paraId="4BC4856B" w14:textId="77777777" w:rsidR="003D02C2" w:rsidRPr="003D02C2" w:rsidRDefault="003D02C2" w:rsidP="00A654C6">
            <w:pPr>
              <w:jc w:val="both"/>
              <w:rPr>
                <w:rFonts w:ascii="Cambria" w:hAnsi="Cambria" w:cs="Leelawadee UI"/>
                <w:i/>
                <w:iCs/>
                <w:sz w:val="16"/>
                <w:szCs w:val="16"/>
              </w:rPr>
            </w:pPr>
          </w:p>
          <w:p w14:paraId="4D3F42EC" w14:textId="77777777" w:rsidR="003D02C2" w:rsidRPr="003D02C2" w:rsidRDefault="003D02C2" w:rsidP="00A654C6">
            <w:pPr>
              <w:jc w:val="both"/>
              <w:rPr>
                <w:rFonts w:ascii="Cambria" w:hAnsi="Cambria" w:cs="Leelawadee UI"/>
                <w:i/>
                <w:iCs/>
                <w:sz w:val="16"/>
                <w:szCs w:val="16"/>
              </w:rPr>
            </w:pPr>
            <w:r w:rsidRPr="003D02C2">
              <w:rPr>
                <w:rFonts w:ascii="Cambria" w:hAnsi="Cambria" w:cs="Leelawadee UI"/>
                <w:i/>
                <w:iCs/>
                <w:sz w:val="16"/>
                <w:szCs w:val="16"/>
              </w:rPr>
              <w:t xml:space="preserve">“Bajo la modalidad de Seguros Autoexpedibles se pueden encontrar i) “seguros inclusivos” que se refieren a los productos de seguro destinados a sectores excluidos o sub atendidos del mercado independientemente de su nivel de ingresos económicos, ii) “microseguros” entendidos como seguros destinados a sectores de la población de bajos ingresos y iii) “seguros masivos” entendidos como seguros </w:t>
            </w:r>
            <w:r w:rsidRPr="003D02C2">
              <w:rPr>
                <w:rFonts w:ascii="Cambria" w:hAnsi="Cambria" w:cs="Leelawadee UI"/>
                <w:i/>
                <w:iCs/>
                <w:sz w:val="16"/>
                <w:szCs w:val="16"/>
              </w:rPr>
              <w:lastRenderedPageBreak/>
              <w:t>susceptibles de ser distribuidos por medios de comercialización masivos.</w:t>
            </w:r>
          </w:p>
          <w:p w14:paraId="0EF7248A" w14:textId="77777777" w:rsidR="003D02C2" w:rsidRPr="003D02C2" w:rsidRDefault="003D02C2" w:rsidP="00A654C6">
            <w:pPr>
              <w:jc w:val="both"/>
              <w:rPr>
                <w:rFonts w:ascii="Cambria" w:hAnsi="Cambria" w:cs="Leelawadee UI"/>
                <w:i/>
                <w:iCs/>
                <w:sz w:val="16"/>
                <w:szCs w:val="16"/>
              </w:rPr>
            </w:pPr>
          </w:p>
          <w:p w14:paraId="3A417C94" w14:textId="77777777" w:rsidR="003D02C2" w:rsidRPr="003D02C2" w:rsidRDefault="003D02C2" w:rsidP="00A654C6">
            <w:pPr>
              <w:jc w:val="both"/>
              <w:rPr>
                <w:rFonts w:ascii="Cambria" w:hAnsi="Cambria" w:cs="Leelawadee UI"/>
                <w:i/>
                <w:iCs/>
                <w:sz w:val="16"/>
                <w:szCs w:val="16"/>
              </w:rPr>
            </w:pPr>
            <w:r w:rsidRPr="003D02C2">
              <w:rPr>
                <w:rFonts w:ascii="Cambria" w:hAnsi="Cambria" w:cs="Leelawadee UI"/>
                <w:i/>
                <w:iCs/>
                <w:sz w:val="16"/>
                <w:szCs w:val="16"/>
              </w:rPr>
              <w:t xml:space="preserve">“Pueden registrarse bajo modalidad colectiva o individual y ser obtenidos por personas físicas o jurídicas, estas últimas en relación con sus riesgos e intereses que también apliquen a la mayoría de las personas físicas.” </w:t>
            </w:r>
          </w:p>
          <w:p w14:paraId="0AD0BF54" w14:textId="3BB1ACF8" w:rsidR="003D02C2" w:rsidRPr="003D02C2" w:rsidRDefault="003D02C2" w:rsidP="00A654C6">
            <w:pPr>
              <w:jc w:val="both"/>
              <w:rPr>
                <w:rFonts w:ascii="Cambria" w:hAnsi="Cambria" w:cs="Leelawadee UI"/>
                <w:i/>
                <w:iCs/>
                <w:sz w:val="16"/>
                <w:szCs w:val="16"/>
              </w:rPr>
            </w:pPr>
          </w:p>
          <w:p w14:paraId="07AABA17" w14:textId="7E3AE0D7" w:rsidR="003D02C2" w:rsidRPr="003D02C2" w:rsidRDefault="003D02C2" w:rsidP="00A654C6">
            <w:pPr>
              <w:jc w:val="both"/>
              <w:rPr>
                <w:rFonts w:ascii="Cambria" w:hAnsi="Cambria" w:cs="Leelawadee UI"/>
                <w:b/>
                <w:iCs/>
                <w:sz w:val="16"/>
                <w:szCs w:val="16"/>
              </w:rPr>
            </w:pPr>
            <w:r w:rsidRPr="003D02C2">
              <w:rPr>
                <w:rFonts w:ascii="Cambria" w:hAnsi="Cambria" w:cs="Leelawadee UI"/>
                <w:b/>
                <w:iCs/>
                <w:sz w:val="16"/>
                <w:szCs w:val="16"/>
              </w:rPr>
              <w:t>18. ADISA</w:t>
            </w:r>
          </w:p>
          <w:p w14:paraId="79681A16" w14:textId="1AD1B432" w:rsidR="003D02C2" w:rsidRPr="003D02C2" w:rsidRDefault="003D02C2" w:rsidP="00A654C6">
            <w:pPr>
              <w:jc w:val="both"/>
              <w:rPr>
                <w:rFonts w:ascii="Cambria" w:hAnsi="Cambria" w:cs="Leelawadee UI"/>
                <w:i/>
                <w:iCs/>
                <w:sz w:val="16"/>
                <w:szCs w:val="16"/>
              </w:rPr>
            </w:pPr>
            <w:r w:rsidRPr="003D02C2">
              <w:rPr>
                <w:rFonts w:ascii="Cambria" w:hAnsi="Cambria"/>
                <w:sz w:val="16"/>
                <w:szCs w:val="16"/>
              </w:rPr>
              <w:t>La población de bajos ingresos siempre es un sector excluido o sub atendido, por ende, se deberían de simplificar las definiciones y unir las definiciones de “seguros inclusivos” y “microseguros”.</w:t>
            </w:r>
          </w:p>
          <w:p w14:paraId="52CB5A82" w14:textId="77777777" w:rsidR="003D02C2" w:rsidRPr="003D02C2" w:rsidRDefault="003D02C2" w:rsidP="00A654C6">
            <w:pPr>
              <w:contextualSpacing/>
              <w:jc w:val="both"/>
              <w:rPr>
                <w:rFonts w:ascii="Cambria" w:hAnsi="Cambria"/>
                <w:b/>
                <w:sz w:val="16"/>
                <w:szCs w:val="16"/>
                <w:lang w:val="es-ES"/>
              </w:rPr>
            </w:pPr>
          </w:p>
          <w:p w14:paraId="77E0C008" w14:textId="77777777" w:rsidR="003D02C2" w:rsidRPr="003D02C2" w:rsidRDefault="003D02C2" w:rsidP="00A654C6">
            <w:pPr>
              <w:pStyle w:val="Default"/>
              <w:jc w:val="both"/>
              <w:rPr>
                <w:rFonts w:ascii="Cambria" w:hAnsi="Cambria"/>
                <w:color w:val="auto"/>
                <w:sz w:val="16"/>
                <w:szCs w:val="16"/>
              </w:rPr>
            </w:pPr>
          </w:p>
          <w:p w14:paraId="58F97FCC" w14:textId="29CDB9E0" w:rsidR="003D02C2" w:rsidRPr="003D02C2" w:rsidRDefault="003D02C2" w:rsidP="00A654C6">
            <w:pPr>
              <w:pStyle w:val="Default"/>
              <w:jc w:val="both"/>
              <w:rPr>
                <w:rFonts w:ascii="Cambria" w:hAnsi="Cambria"/>
                <w:b/>
                <w:color w:val="auto"/>
                <w:sz w:val="16"/>
                <w:szCs w:val="16"/>
              </w:rPr>
            </w:pPr>
            <w:r w:rsidRPr="003D02C2">
              <w:rPr>
                <w:rFonts w:ascii="Cambria" w:hAnsi="Cambria"/>
                <w:b/>
                <w:color w:val="auto"/>
                <w:sz w:val="16"/>
                <w:szCs w:val="16"/>
              </w:rPr>
              <w:t>19. SM</w:t>
            </w:r>
          </w:p>
          <w:p w14:paraId="3DDF7074" w14:textId="0433F98E" w:rsidR="003D02C2" w:rsidRPr="003D02C2" w:rsidRDefault="003D02C2" w:rsidP="00A654C6">
            <w:pPr>
              <w:pStyle w:val="Default"/>
              <w:jc w:val="both"/>
              <w:rPr>
                <w:rFonts w:ascii="Cambria" w:hAnsi="Cambria"/>
                <w:color w:val="auto"/>
                <w:sz w:val="16"/>
                <w:szCs w:val="16"/>
              </w:rPr>
            </w:pPr>
            <w:r w:rsidRPr="003D02C2">
              <w:rPr>
                <w:rFonts w:ascii="Cambria" w:hAnsi="Cambria"/>
                <w:color w:val="auto"/>
                <w:sz w:val="16"/>
                <w:szCs w:val="16"/>
              </w:rPr>
              <w:t xml:space="preserve">Sobre la definición </w:t>
            </w:r>
            <w:r w:rsidRPr="003D02C2">
              <w:rPr>
                <w:rFonts w:ascii="Cambria" w:hAnsi="Cambria"/>
                <w:b/>
                <w:bCs/>
                <w:color w:val="auto"/>
                <w:sz w:val="16"/>
                <w:szCs w:val="16"/>
              </w:rPr>
              <w:t>3.8 de Seguros autoexpedibles</w:t>
            </w:r>
            <w:r w:rsidRPr="003D02C2">
              <w:rPr>
                <w:rFonts w:ascii="Cambria" w:hAnsi="Cambria"/>
                <w:color w:val="auto"/>
                <w:sz w:val="16"/>
                <w:szCs w:val="16"/>
              </w:rPr>
              <w:t xml:space="preserve">, consideramos que la parte final del tercer párrafo de la definición no encaja dentro de la integralidad del párrafo, sino que </w:t>
            </w:r>
          </w:p>
          <w:p w14:paraId="0094EDFD" w14:textId="4DF20CD8" w:rsidR="003D02C2" w:rsidRPr="003D02C2" w:rsidRDefault="003D02C2" w:rsidP="00A654C6">
            <w:pPr>
              <w:contextualSpacing/>
              <w:jc w:val="both"/>
              <w:rPr>
                <w:rFonts w:ascii="Cambria" w:hAnsi="Cambria"/>
                <w:i/>
                <w:iCs/>
                <w:sz w:val="16"/>
                <w:szCs w:val="16"/>
              </w:rPr>
            </w:pPr>
            <w:r w:rsidRPr="003D02C2">
              <w:rPr>
                <w:rFonts w:ascii="Cambria" w:hAnsi="Cambria"/>
                <w:b/>
                <w:bCs/>
                <w:sz w:val="16"/>
                <w:szCs w:val="16"/>
              </w:rPr>
              <w:t>“</w:t>
            </w:r>
            <w:r w:rsidRPr="003D02C2">
              <w:rPr>
                <w:rFonts w:ascii="Cambria" w:hAnsi="Cambria"/>
                <w:b/>
                <w:bCs/>
                <w:i/>
                <w:iCs/>
                <w:sz w:val="16"/>
                <w:szCs w:val="16"/>
              </w:rPr>
              <w:t xml:space="preserve">3.8. Seguros autoexpedibles: </w:t>
            </w:r>
            <w:r w:rsidRPr="003D02C2">
              <w:rPr>
                <w:rFonts w:ascii="Cambria" w:hAnsi="Cambria"/>
                <w:i/>
                <w:iCs/>
                <w:sz w:val="16"/>
                <w:szCs w:val="16"/>
              </w:rPr>
              <w:t xml:space="preserve">Los seguros autoexpedibles corresponden a una modalidad de seguros en la cual, por la simplicidad de sus términos contractuales y facilidad de comprensión por parte del consumidor, no se requiere asesoría experta por parte del canal de distribución y es registrado como tal en el Registro de Productos de SUGESE. Además, su cobertura contempla solo intereses y riesgos comunes a la mayoría de las personas físicas, son susceptibles de estandarización y comercialización masiva y carecen de procesos de análisis y selección de riesgo de previo a su expedición. Su distribución puede realizarse por sociedades corredoras de seguros, sociedades agencias de seguros, agentes de seguros y operadores de seguros autoexpedibles. </w:t>
            </w:r>
          </w:p>
          <w:p w14:paraId="553A9099" w14:textId="77777777" w:rsidR="003D02C2" w:rsidRPr="003D02C2" w:rsidRDefault="003D02C2" w:rsidP="00A654C6">
            <w:pPr>
              <w:pStyle w:val="Default"/>
              <w:jc w:val="both"/>
              <w:rPr>
                <w:rFonts w:ascii="Cambria" w:hAnsi="Cambria"/>
                <w:color w:val="auto"/>
                <w:sz w:val="16"/>
                <w:szCs w:val="16"/>
              </w:rPr>
            </w:pPr>
            <w:r w:rsidRPr="003D02C2">
              <w:rPr>
                <w:rFonts w:ascii="Cambria" w:hAnsi="Cambria"/>
                <w:i/>
                <w:iCs/>
                <w:color w:val="auto"/>
                <w:sz w:val="16"/>
                <w:szCs w:val="16"/>
              </w:rPr>
              <w:t xml:space="preserve">“Bajo la modalidad de Seguros Autoexpedibles se pueden encontrar i) “seguros inclusivos” que se refieren a los </w:t>
            </w:r>
            <w:r w:rsidRPr="003D02C2">
              <w:rPr>
                <w:rFonts w:ascii="Cambria" w:hAnsi="Cambria"/>
                <w:i/>
                <w:iCs/>
                <w:color w:val="auto"/>
                <w:sz w:val="16"/>
                <w:szCs w:val="16"/>
              </w:rPr>
              <w:lastRenderedPageBreak/>
              <w:t xml:space="preserve">productos de seguro destinados a sectores excluidos o sub atendidos del mercado independientemente de su nivel de ingresos económicos, ii) “microseguros” entendidos como seguros destinados a sectores de la población de bajos ingresos y iii) “seguros masivos” entendidos como seguros susceptibles de ser distribuidos por medios de comercialización masivos. </w:t>
            </w:r>
          </w:p>
          <w:p w14:paraId="622EA885" w14:textId="7ADC0B5D" w:rsidR="003D02C2" w:rsidRPr="003D02C2" w:rsidRDefault="003D02C2" w:rsidP="00A654C6">
            <w:pPr>
              <w:pStyle w:val="Default"/>
              <w:jc w:val="both"/>
              <w:rPr>
                <w:rFonts w:ascii="Cambria" w:hAnsi="Cambria"/>
                <w:color w:val="auto"/>
                <w:sz w:val="16"/>
                <w:szCs w:val="16"/>
              </w:rPr>
            </w:pPr>
            <w:r w:rsidRPr="003D02C2">
              <w:rPr>
                <w:rFonts w:ascii="Cambria" w:hAnsi="Cambria"/>
                <w:i/>
                <w:iCs/>
                <w:color w:val="auto"/>
                <w:sz w:val="16"/>
                <w:szCs w:val="16"/>
              </w:rPr>
              <w:t xml:space="preserve">“Pueden registrarse bajo modalidad colectiva o individual y ser obtenidos por personas físicas o jurídicas, estas últimas en relación con sus riesgos e intereses que también apliquen a la mayoría de las personas físicas.” </w:t>
            </w:r>
          </w:p>
          <w:p w14:paraId="6E9C702D" w14:textId="77777777" w:rsidR="003D02C2" w:rsidRPr="003D02C2" w:rsidRDefault="003D02C2" w:rsidP="00A654C6">
            <w:pPr>
              <w:contextualSpacing/>
              <w:jc w:val="both"/>
              <w:rPr>
                <w:rFonts w:ascii="Cambria" w:hAnsi="Cambria"/>
                <w:b/>
                <w:sz w:val="16"/>
                <w:szCs w:val="16"/>
                <w:lang w:val="es-ES"/>
              </w:rPr>
            </w:pPr>
          </w:p>
          <w:p w14:paraId="6C1984B1" w14:textId="5D7D41F6" w:rsidR="003D02C2" w:rsidRPr="003D02C2" w:rsidRDefault="003D02C2" w:rsidP="00A654C6">
            <w:pPr>
              <w:contextualSpacing/>
              <w:jc w:val="both"/>
              <w:rPr>
                <w:rFonts w:ascii="Cambria" w:hAnsi="Cambria"/>
                <w:b/>
                <w:sz w:val="16"/>
                <w:szCs w:val="16"/>
                <w:lang w:val="es-ES"/>
              </w:rPr>
            </w:pPr>
            <w:r w:rsidRPr="003D02C2">
              <w:rPr>
                <w:rFonts w:ascii="Cambria" w:hAnsi="Cambria"/>
                <w:b/>
                <w:sz w:val="16"/>
                <w:szCs w:val="16"/>
                <w:lang w:val="es-ES"/>
              </w:rPr>
              <w:t>20. OCEANICA</w:t>
            </w:r>
          </w:p>
          <w:p w14:paraId="074A0AB8" w14:textId="77777777" w:rsidR="003D02C2" w:rsidRPr="003D02C2" w:rsidRDefault="003D02C2" w:rsidP="00A654C6">
            <w:pPr>
              <w:pStyle w:val="Default"/>
              <w:jc w:val="both"/>
              <w:rPr>
                <w:rFonts w:ascii="Cambria" w:hAnsi="Cambria"/>
                <w:color w:val="auto"/>
                <w:sz w:val="16"/>
                <w:szCs w:val="16"/>
              </w:rPr>
            </w:pPr>
            <w:r w:rsidRPr="003D02C2">
              <w:rPr>
                <w:rFonts w:ascii="Cambria" w:hAnsi="Cambria"/>
                <w:color w:val="auto"/>
                <w:sz w:val="16"/>
                <w:szCs w:val="16"/>
              </w:rPr>
              <w:t xml:space="preserve">Sobre la definición </w:t>
            </w:r>
            <w:r w:rsidRPr="003D02C2">
              <w:rPr>
                <w:rFonts w:ascii="Cambria" w:hAnsi="Cambria"/>
                <w:b/>
                <w:bCs/>
                <w:color w:val="auto"/>
                <w:sz w:val="16"/>
                <w:szCs w:val="16"/>
              </w:rPr>
              <w:t>3.8 de Seguros autoexpedibles</w:t>
            </w:r>
            <w:r w:rsidRPr="003D02C2">
              <w:rPr>
                <w:rFonts w:ascii="Cambria" w:hAnsi="Cambria"/>
                <w:color w:val="auto"/>
                <w:sz w:val="16"/>
                <w:szCs w:val="16"/>
              </w:rPr>
              <w:t xml:space="preserve">, consideramos que la parte final del tercer párrafo de la definición no encaja dentro de la integralidad del párrafo, sino que debería ser incorporado como parte del primer párrafo. Lo anterior para una mayor comprensión. Dicho esto, sugerimos la siguiente redacción: </w:t>
            </w:r>
          </w:p>
          <w:p w14:paraId="3E89F056" w14:textId="77777777" w:rsidR="003D02C2" w:rsidRPr="003D02C2" w:rsidRDefault="003D02C2" w:rsidP="00A654C6">
            <w:pPr>
              <w:autoSpaceDE w:val="0"/>
              <w:autoSpaceDN w:val="0"/>
              <w:adjustRightInd w:val="0"/>
              <w:jc w:val="both"/>
              <w:rPr>
                <w:rFonts w:ascii="Cambria" w:eastAsiaTheme="minorHAnsi" w:hAnsi="Cambria" w:cs="CIDFont+F2"/>
                <w:b/>
                <w:sz w:val="16"/>
                <w:szCs w:val="16"/>
                <w:lang w:eastAsia="en-US"/>
              </w:rPr>
            </w:pPr>
            <w:r w:rsidRPr="003D02C2">
              <w:rPr>
                <w:rFonts w:ascii="Cambria" w:hAnsi="Cambria"/>
                <w:b/>
                <w:bCs/>
                <w:sz w:val="16"/>
                <w:szCs w:val="16"/>
              </w:rPr>
              <w:t>“</w:t>
            </w:r>
            <w:r w:rsidRPr="003D02C2">
              <w:rPr>
                <w:rFonts w:ascii="Cambria" w:hAnsi="Cambria"/>
                <w:b/>
                <w:bCs/>
                <w:i/>
                <w:iCs/>
                <w:sz w:val="16"/>
                <w:szCs w:val="16"/>
              </w:rPr>
              <w:t xml:space="preserve">3.8. Seguros autoexpedibles: </w:t>
            </w:r>
            <w:r w:rsidRPr="003D02C2">
              <w:rPr>
                <w:rFonts w:ascii="Cambria" w:hAnsi="Cambria"/>
                <w:i/>
                <w:iCs/>
                <w:sz w:val="16"/>
                <w:szCs w:val="16"/>
              </w:rPr>
              <w:t xml:space="preserve">Los seguros autoexpedibles corresponden a una modalidad de seguros en la cual, por la simplicidad de sus términos contractuales y facilidad de comprensión por parte del consumidor, no se requiere asesoría experta por parte del canal de distribución y es registrado como tal en el Registro de Productos de SUGESE. Además, su cobertura contempla solo intereses y riesgos comunes a la mayoría de las personas físicas, son susceptibles de estandarización y comercialización masiva y carecen de procesos de análisis y selección de riesgo de previo a su expedición. Su distribución puede realizarse por sociedades corredoras de seguros, sociedades agencias de seguros, agentes de seguros y operadores de seguros autoexpedibles. </w:t>
            </w:r>
          </w:p>
          <w:p w14:paraId="473CC18F" w14:textId="7F850ECC" w:rsidR="003D02C2" w:rsidRPr="003D02C2" w:rsidRDefault="003D02C2" w:rsidP="00A654C6">
            <w:pPr>
              <w:autoSpaceDE w:val="0"/>
              <w:autoSpaceDN w:val="0"/>
              <w:adjustRightInd w:val="0"/>
              <w:jc w:val="both"/>
              <w:rPr>
                <w:rFonts w:ascii="Cambria" w:eastAsiaTheme="minorHAnsi" w:hAnsi="Cambria" w:cs="CIDFont+F2"/>
                <w:b/>
                <w:sz w:val="16"/>
                <w:szCs w:val="16"/>
                <w:lang w:eastAsia="en-US"/>
              </w:rPr>
            </w:pPr>
            <w:r w:rsidRPr="003D02C2">
              <w:rPr>
                <w:rFonts w:ascii="Cambria" w:hAnsi="Cambria"/>
                <w:i/>
                <w:iCs/>
                <w:sz w:val="16"/>
                <w:szCs w:val="16"/>
              </w:rPr>
              <w:t xml:space="preserve">“Bajo la modalidad de Seguros Autoexpedibles se pueden encontrar i) </w:t>
            </w:r>
            <w:r w:rsidRPr="003D02C2">
              <w:rPr>
                <w:rFonts w:ascii="Cambria" w:hAnsi="Cambria"/>
                <w:i/>
                <w:iCs/>
                <w:sz w:val="16"/>
                <w:szCs w:val="16"/>
              </w:rPr>
              <w:lastRenderedPageBreak/>
              <w:t xml:space="preserve">“seguros inclusivos” que se refieren a los productos de seguro destinados a sectores excluidos o sub atendidos del mercado independientemente de su nivel de ingresos económicos, ii) “microseguros” entendidos como seguros destinados a sectores de la población de bajos ingresos y iii) “seguros masivos” entendidos como seguros susceptibles de ser distribuidos por medios de comercialización masivos. </w:t>
            </w:r>
          </w:p>
          <w:p w14:paraId="5B081F0F" w14:textId="77777777" w:rsidR="003D02C2" w:rsidRPr="003D02C2" w:rsidRDefault="003D02C2" w:rsidP="00A654C6">
            <w:pPr>
              <w:contextualSpacing/>
              <w:jc w:val="both"/>
              <w:rPr>
                <w:rFonts w:ascii="Cambria" w:hAnsi="Cambria"/>
                <w:i/>
                <w:iCs/>
                <w:sz w:val="16"/>
                <w:szCs w:val="16"/>
              </w:rPr>
            </w:pPr>
            <w:r w:rsidRPr="003D02C2">
              <w:rPr>
                <w:rFonts w:ascii="Cambria" w:hAnsi="Cambria"/>
                <w:i/>
                <w:iCs/>
                <w:sz w:val="16"/>
                <w:szCs w:val="16"/>
              </w:rPr>
              <w:t>“Pueden registrarse bajo modalidad colectiva o individual y ser obtenidos por personas físicas o jurídicas, estas últimas en relación con sus riesgos e intereses que también apliquen a la mayoría de las personas físicas.”</w:t>
            </w:r>
          </w:p>
          <w:p w14:paraId="7F0432D5" w14:textId="10B9A888" w:rsidR="003D02C2" w:rsidRPr="003D02C2" w:rsidRDefault="003D02C2" w:rsidP="00A654C6">
            <w:pPr>
              <w:contextualSpacing/>
              <w:jc w:val="both"/>
              <w:rPr>
                <w:rFonts w:ascii="Cambria" w:hAnsi="Cambria"/>
                <w:i/>
                <w:iCs/>
                <w:sz w:val="16"/>
                <w:szCs w:val="16"/>
              </w:rPr>
            </w:pPr>
          </w:p>
          <w:p w14:paraId="3111BE2E" w14:textId="0AA90F38" w:rsidR="003D02C2" w:rsidRPr="003D02C2" w:rsidRDefault="003D02C2" w:rsidP="00A654C6">
            <w:pPr>
              <w:contextualSpacing/>
              <w:jc w:val="both"/>
              <w:rPr>
                <w:rFonts w:ascii="Cambria" w:hAnsi="Cambria"/>
                <w:i/>
                <w:iCs/>
                <w:sz w:val="16"/>
                <w:szCs w:val="16"/>
              </w:rPr>
            </w:pPr>
            <w:r w:rsidRPr="003D02C2">
              <w:rPr>
                <w:rFonts w:ascii="Cambria" w:hAnsi="Cambria"/>
                <w:b/>
                <w:iCs/>
                <w:sz w:val="16"/>
                <w:szCs w:val="16"/>
              </w:rPr>
              <w:t>21. BAC</w:t>
            </w:r>
          </w:p>
          <w:p w14:paraId="59D1AAAC" w14:textId="4F248E18" w:rsidR="003D02C2" w:rsidRPr="003D02C2" w:rsidRDefault="003D02C2" w:rsidP="00A654C6">
            <w:pPr>
              <w:jc w:val="both"/>
              <w:rPr>
                <w:rFonts w:ascii="Cambria" w:hAnsi="Cambria" w:cs="Leelawadee UI"/>
                <w:sz w:val="16"/>
                <w:szCs w:val="16"/>
                <w:lang w:eastAsia="en-US"/>
              </w:rPr>
            </w:pPr>
            <w:r w:rsidRPr="003D02C2">
              <w:rPr>
                <w:rFonts w:ascii="Cambria" w:hAnsi="Cambria" w:cs="Leelawadee UI"/>
                <w:sz w:val="16"/>
                <w:szCs w:val="16"/>
              </w:rPr>
              <w:t xml:space="preserve">Sobre la definición </w:t>
            </w:r>
            <w:r w:rsidRPr="003D02C2">
              <w:rPr>
                <w:rFonts w:ascii="Cambria" w:hAnsi="Cambria" w:cs="Leelawadee UI"/>
                <w:b/>
                <w:bCs/>
                <w:sz w:val="16"/>
                <w:szCs w:val="16"/>
              </w:rPr>
              <w:t>3.8 de Seguros autoexpedibles</w:t>
            </w:r>
            <w:r w:rsidRPr="003D02C2">
              <w:rPr>
                <w:rFonts w:ascii="Cambria" w:hAnsi="Cambria" w:cs="Leelawadee UI"/>
                <w:sz w:val="16"/>
                <w:szCs w:val="16"/>
              </w:rPr>
              <w:t>, consideramos que la parte final del tercer párrafo de la definición no encaja dentro de la integralidad del párrafo, sino que debería ser incorporado como parte del primer párrafo. Lo anterior para una mayor comprensión. Dicho esto, sugerimos la siguiente redacción:</w:t>
            </w:r>
          </w:p>
          <w:p w14:paraId="5B8D5BBA" w14:textId="77777777" w:rsidR="003D02C2" w:rsidRPr="003D02C2" w:rsidRDefault="003D02C2" w:rsidP="00A654C6">
            <w:pPr>
              <w:jc w:val="both"/>
              <w:rPr>
                <w:rFonts w:ascii="Cambria" w:hAnsi="Cambria" w:cs="Leelawadee UI"/>
                <w:sz w:val="16"/>
                <w:szCs w:val="16"/>
              </w:rPr>
            </w:pPr>
          </w:p>
          <w:p w14:paraId="5904E734" w14:textId="77777777" w:rsidR="003D02C2" w:rsidRPr="003D02C2" w:rsidRDefault="003D02C2" w:rsidP="00A654C6">
            <w:pPr>
              <w:jc w:val="both"/>
              <w:rPr>
                <w:rFonts w:ascii="Cambria" w:hAnsi="Cambria" w:cs="Leelawadee UI"/>
                <w:i/>
                <w:iCs/>
                <w:sz w:val="16"/>
                <w:szCs w:val="16"/>
              </w:rPr>
            </w:pPr>
            <w:r w:rsidRPr="003D02C2">
              <w:rPr>
                <w:rFonts w:ascii="Cambria" w:hAnsi="Cambria" w:cs="Leelawadee UI"/>
                <w:b/>
                <w:sz w:val="16"/>
                <w:szCs w:val="16"/>
              </w:rPr>
              <w:t>“</w:t>
            </w:r>
            <w:r w:rsidRPr="003D02C2">
              <w:rPr>
                <w:rFonts w:ascii="Cambria" w:hAnsi="Cambria" w:cs="Leelawadee UI"/>
                <w:b/>
                <w:i/>
                <w:iCs/>
                <w:sz w:val="16"/>
                <w:szCs w:val="16"/>
              </w:rPr>
              <w:t>3.8. Seguros autoexpedibles:</w:t>
            </w:r>
            <w:r w:rsidRPr="003D02C2">
              <w:rPr>
                <w:rFonts w:ascii="Cambria" w:hAnsi="Cambria" w:cs="Leelawadee UI"/>
                <w:i/>
                <w:iCs/>
                <w:sz w:val="16"/>
                <w:szCs w:val="16"/>
              </w:rPr>
              <w:t xml:space="preserve"> Los seguros autoexpedibles corresponden a una modalidad de seguros en la cual, por la simplicidad de sus términos contractuales y facilidad de comprensión por parte del consumidor, no se requiere asesoría experta por parte del canal de distribución y es registrado como tal en el Registro de Productos de SUGESE. </w:t>
            </w:r>
            <w:r w:rsidRPr="003D02C2">
              <w:rPr>
                <w:rFonts w:ascii="Cambria" w:hAnsi="Cambria" w:cs="Leelawadee UI"/>
                <w:i/>
                <w:iCs/>
                <w:sz w:val="16"/>
                <w:szCs w:val="16"/>
                <w:u w:val="single"/>
              </w:rPr>
              <w:t>Además, su cobertura contempla solo intereses y riesgos comunes a la mayoría de las personas físicas, son susceptibles de estandarización y comercialización masiva y carecen de procesos de análisis y selección de riesgo de previo a su expedición</w:t>
            </w:r>
            <w:r w:rsidRPr="003D02C2">
              <w:rPr>
                <w:rFonts w:ascii="Cambria" w:hAnsi="Cambria" w:cs="Leelawadee UI"/>
                <w:i/>
                <w:iCs/>
                <w:sz w:val="16"/>
                <w:szCs w:val="16"/>
              </w:rPr>
              <w:t xml:space="preserve">. Su distribución puede realizarse por sociedades corredoras de seguros, sociedades agencias de seguros, agentes de seguros y operadores de seguros autoexpedibles. </w:t>
            </w:r>
          </w:p>
          <w:p w14:paraId="2C26A0AA" w14:textId="77777777" w:rsidR="003D02C2" w:rsidRPr="003D02C2" w:rsidRDefault="003D02C2" w:rsidP="00A654C6">
            <w:pPr>
              <w:jc w:val="both"/>
              <w:rPr>
                <w:rFonts w:ascii="Cambria" w:hAnsi="Cambria" w:cs="Leelawadee UI"/>
                <w:i/>
                <w:iCs/>
                <w:sz w:val="16"/>
                <w:szCs w:val="16"/>
              </w:rPr>
            </w:pPr>
          </w:p>
          <w:p w14:paraId="60EE6D60" w14:textId="77777777" w:rsidR="003D02C2" w:rsidRPr="003D02C2" w:rsidRDefault="003D02C2" w:rsidP="00A654C6">
            <w:pPr>
              <w:jc w:val="both"/>
              <w:rPr>
                <w:rFonts w:ascii="Cambria" w:hAnsi="Cambria" w:cs="Leelawadee UI"/>
                <w:i/>
                <w:iCs/>
                <w:sz w:val="16"/>
                <w:szCs w:val="16"/>
              </w:rPr>
            </w:pPr>
            <w:r w:rsidRPr="003D02C2">
              <w:rPr>
                <w:rFonts w:ascii="Cambria" w:hAnsi="Cambria" w:cs="Leelawadee UI"/>
                <w:i/>
                <w:iCs/>
                <w:sz w:val="16"/>
                <w:szCs w:val="16"/>
              </w:rPr>
              <w:t>“Bajo la modalidad de Seguros Autoexpedibles se pueden encontrar i) “seguros inclusivos” que se refieren a los productos de seguro destinados a sectores excluidos o sub atendidos del mercado independientemente de su nivel de ingresos económicos, ii) “microseguros” entendidos como seguros destinados a sectores de la población de bajos ingresos y iii) “seguros masivos” entendidos como seguros susceptibles de ser distribuidos por medios de comercialización masivos.</w:t>
            </w:r>
          </w:p>
          <w:p w14:paraId="35E6F0FD" w14:textId="77777777" w:rsidR="003D02C2" w:rsidRPr="003D02C2" w:rsidRDefault="003D02C2" w:rsidP="00A654C6">
            <w:pPr>
              <w:jc w:val="both"/>
              <w:rPr>
                <w:rFonts w:ascii="Cambria" w:hAnsi="Cambria" w:cs="Leelawadee UI"/>
                <w:i/>
                <w:iCs/>
                <w:sz w:val="16"/>
                <w:szCs w:val="16"/>
              </w:rPr>
            </w:pPr>
          </w:p>
          <w:p w14:paraId="77B7F013" w14:textId="77777777" w:rsidR="003D02C2" w:rsidRPr="003D02C2" w:rsidRDefault="003D02C2" w:rsidP="00A654C6">
            <w:pPr>
              <w:jc w:val="both"/>
              <w:rPr>
                <w:rFonts w:ascii="Cambria" w:hAnsi="Cambria" w:cs="Leelawadee UI"/>
                <w:i/>
                <w:iCs/>
                <w:sz w:val="16"/>
                <w:szCs w:val="16"/>
              </w:rPr>
            </w:pPr>
            <w:r w:rsidRPr="003D02C2">
              <w:rPr>
                <w:rFonts w:ascii="Cambria" w:hAnsi="Cambria" w:cs="Leelawadee UI"/>
                <w:i/>
                <w:iCs/>
                <w:sz w:val="16"/>
                <w:szCs w:val="16"/>
              </w:rPr>
              <w:t xml:space="preserve">“Pueden registrarse bajo modalidad colectiva o individual y ser obtenidos por personas físicas o jurídicas, estas últimas en relación con sus riesgos e intereses que también apliquen a la mayoría de las personas físicas.” </w:t>
            </w:r>
          </w:p>
          <w:p w14:paraId="725012CE" w14:textId="00DA5AE7" w:rsidR="003D02C2" w:rsidRPr="003D02C2" w:rsidRDefault="003D02C2" w:rsidP="00A654C6">
            <w:pPr>
              <w:contextualSpacing/>
              <w:jc w:val="both"/>
              <w:rPr>
                <w:rFonts w:ascii="Cambria" w:hAnsi="Cambria"/>
                <w:b/>
                <w:sz w:val="16"/>
                <w:szCs w:val="16"/>
                <w:lang w:val="es-ES"/>
              </w:rPr>
            </w:pPr>
          </w:p>
        </w:tc>
        <w:tc>
          <w:tcPr>
            <w:tcW w:w="3223" w:type="dxa"/>
            <w:shd w:val="clear" w:color="auto" w:fill="FFFFFF"/>
          </w:tcPr>
          <w:p w14:paraId="09EE15D4" w14:textId="6C098006" w:rsidR="003D02C2" w:rsidRPr="003D02C2" w:rsidRDefault="003D02C2" w:rsidP="00A654C6">
            <w:pPr>
              <w:contextualSpacing/>
              <w:jc w:val="both"/>
              <w:rPr>
                <w:rFonts w:ascii="Cambria" w:hAnsi="Cambria"/>
                <w:sz w:val="16"/>
                <w:szCs w:val="16"/>
              </w:rPr>
            </w:pPr>
            <w:r w:rsidRPr="003D02C2">
              <w:rPr>
                <w:rFonts w:ascii="Cambria" w:hAnsi="Cambria"/>
                <w:sz w:val="16"/>
                <w:szCs w:val="16"/>
              </w:rPr>
              <w:lastRenderedPageBreak/>
              <w:t xml:space="preserve">16, 17, y 19 al 21. </w:t>
            </w:r>
            <w:r w:rsidR="00364C6E">
              <w:rPr>
                <w:rFonts w:ascii="Cambria" w:hAnsi="Cambria"/>
                <w:sz w:val="16"/>
                <w:szCs w:val="16"/>
              </w:rPr>
              <w:t>Se acepta</w:t>
            </w:r>
          </w:p>
          <w:p w14:paraId="624B5B1F" w14:textId="77777777" w:rsidR="003D02C2" w:rsidRPr="003D02C2" w:rsidRDefault="003D02C2" w:rsidP="00A654C6">
            <w:pPr>
              <w:contextualSpacing/>
              <w:jc w:val="both"/>
              <w:rPr>
                <w:rFonts w:ascii="Cambria" w:hAnsi="Cambria"/>
                <w:sz w:val="16"/>
                <w:szCs w:val="16"/>
              </w:rPr>
            </w:pPr>
          </w:p>
          <w:p w14:paraId="420EBA09" w14:textId="77777777" w:rsidR="003D02C2" w:rsidRPr="003D02C2" w:rsidRDefault="003D02C2" w:rsidP="00A654C6">
            <w:pPr>
              <w:contextualSpacing/>
              <w:jc w:val="both"/>
              <w:rPr>
                <w:rFonts w:ascii="Cambria" w:hAnsi="Cambria"/>
                <w:sz w:val="16"/>
                <w:szCs w:val="16"/>
              </w:rPr>
            </w:pPr>
          </w:p>
          <w:p w14:paraId="26114E3F" w14:textId="0A592668" w:rsidR="003D02C2" w:rsidRPr="003D02C2" w:rsidRDefault="003D02C2" w:rsidP="00A654C6">
            <w:pPr>
              <w:contextualSpacing/>
              <w:jc w:val="both"/>
              <w:rPr>
                <w:rFonts w:ascii="Cambria" w:hAnsi="Cambria"/>
                <w:sz w:val="16"/>
                <w:szCs w:val="16"/>
              </w:rPr>
            </w:pPr>
          </w:p>
          <w:p w14:paraId="54DBABC2" w14:textId="77777777" w:rsidR="003D02C2" w:rsidRPr="003D02C2" w:rsidRDefault="003D02C2" w:rsidP="00A654C6">
            <w:pPr>
              <w:contextualSpacing/>
              <w:jc w:val="both"/>
              <w:rPr>
                <w:rFonts w:ascii="Cambria" w:hAnsi="Cambria"/>
                <w:sz w:val="16"/>
                <w:szCs w:val="16"/>
              </w:rPr>
            </w:pPr>
          </w:p>
          <w:p w14:paraId="2EFA6AD2" w14:textId="77777777" w:rsidR="003D02C2" w:rsidRPr="003D02C2" w:rsidRDefault="003D02C2" w:rsidP="00A654C6">
            <w:pPr>
              <w:contextualSpacing/>
              <w:jc w:val="both"/>
              <w:rPr>
                <w:rFonts w:ascii="Cambria" w:hAnsi="Cambria"/>
                <w:sz w:val="16"/>
                <w:szCs w:val="16"/>
              </w:rPr>
            </w:pPr>
          </w:p>
          <w:p w14:paraId="0B9BA3FD" w14:textId="77777777" w:rsidR="003D02C2" w:rsidRPr="003D02C2" w:rsidRDefault="003D02C2" w:rsidP="00A654C6">
            <w:pPr>
              <w:contextualSpacing/>
              <w:jc w:val="both"/>
              <w:rPr>
                <w:rFonts w:ascii="Cambria" w:hAnsi="Cambria"/>
                <w:sz w:val="16"/>
                <w:szCs w:val="16"/>
              </w:rPr>
            </w:pPr>
          </w:p>
          <w:p w14:paraId="753FF359" w14:textId="77777777" w:rsidR="003D02C2" w:rsidRPr="003D02C2" w:rsidRDefault="003D02C2" w:rsidP="00A654C6">
            <w:pPr>
              <w:contextualSpacing/>
              <w:jc w:val="both"/>
              <w:rPr>
                <w:rFonts w:ascii="Cambria" w:hAnsi="Cambria"/>
                <w:sz w:val="16"/>
                <w:szCs w:val="16"/>
              </w:rPr>
            </w:pPr>
          </w:p>
          <w:p w14:paraId="6CB5FB88" w14:textId="77777777" w:rsidR="003D02C2" w:rsidRPr="003D02C2" w:rsidRDefault="003D02C2" w:rsidP="00A654C6">
            <w:pPr>
              <w:contextualSpacing/>
              <w:jc w:val="both"/>
              <w:rPr>
                <w:rFonts w:ascii="Cambria" w:hAnsi="Cambria"/>
                <w:sz w:val="16"/>
                <w:szCs w:val="16"/>
              </w:rPr>
            </w:pPr>
          </w:p>
          <w:p w14:paraId="3A407940" w14:textId="77777777" w:rsidR="003D02C2" w:rsidRPr="003D02C2" w:rsidRDefault="003D02C2" w:rsidP="00A654C6">
            <w:pPr>
              <w:contextualSpacing/>
              <w:jc w:val="both"/>
              <w:rPr>
                <w:rFonts w:ascii="Cambria" w:hAnsi="Cambria"/>
                <w:sz w:val="16"/>
                <w:szCs w:val="16"/>
              </w:rPr>
            </w:pPr>
          </w:p>
          <w:p w14:paraId="3757D4C7" w14:textId="77777777" w:rsidR="003D02C2" w:rsidRPr="003D02C2" w:rsidRDefault="003D02C2" w:rsidP="00A654C6">
            <w:pPr>
              <w:contextualSpacing/>
              <w:jc w:val="both"/>
              <w:rPr>
                <w:rFonts w:ascii="Cambria" w:hAnsi="Cambria"/>
                <w:sz w:val="16"/>
                <w:szCs w:val="16"/>
              </w:rPr>
            </w:pPr>
          </w:p>
          <w:p w14:paraId="186B0906" w14:textId="77777777" w:rsidR="003D02C2" w:rsidRPr="003D02C2" w:rsidRDefault="003D02C2" w:rsidP="00A654C6">
            <w:pPr>
              <w:contextualSpacing/>
              <w:jc w:val="both"/>
              <w:rPr>
                <w:rFonts w:ascii="Cambria" w:hAnsi="Cambria"/>
                <w:sz w:val="16"/>
                <w:szCs w:val="16"/>
              </w:rPr>
            </w:pPr>
          </w:p>
          <w:p w14:paraId="2EA3AA9B" w14:textId="77777777" w:rsidR="003D02C2" w:rsidRPr="003D02C2" w:rsidRDefault="003D02C2" w:rsidP="00A654C6">
            <w:pPr>
              <w:contextualSpacing/>
              <w:jc w:val="both"/>
              <w:rPr>
                <w:rFonts w:ascii="Cambria" w:hAnsi="Cambria"/>
                <w:sz w:val="16"/>
                <w:szCs w:val="16"/>
              </w:rPr>
            </w:pPr>
          </w:p>
          <w:p w14:paraId="4F3DEF98" w14:textId="77777777" w:rsidR="003D02C2" w:rsidRPr="003D02C2" w:rsidRDefault="003D02C2" w:rsidP="00A654C6">
            <w:pPr>
              <w:contextualSpacing/>
              <w:jc w:val="both"/>
              <w:rPr>
                <w:rFonts w:ascii="Cambria" w:hAnsi="Cambria"/>
                <w:sz w:val="16"/>
                <w:szCs w:val="16"/>
              </w:rPr>
            </w:pPr>
          </w:p>
          <w:p w14:paraId="781FC133" w14:textId="77777777" w:rsidR="003D02C2" w:rsidRPr="003D02C2" w:rsidRDefault="003D02C2" w:rsidP="00A654C6">
            <w:pPr>
              <w:contextualSpacing/>
              <w:jc w:val="both"/>
              <w:rPr>
                <w:rFonts w:ascii="Cambria" w:hAnsi="Cambria"/>
                <w:sz w:val="16"/>
                <w:szCs w:val="16"/>
              </w:rPr>
            </w:pPr>
          </w:p>
          <w:p w14:paraId="2D99A40F" w14:textId="77777777" w:rsidR="003D02C2" w:rsidRPr="003D02C2" w:rsidRDefault="003D02C2" w:rsidP="00A654C6">
            <w:pPr>
              <w:contextualSpacing/>
              <w:jc w:val="both"/>
              <w:rPr>
                <w:rFonts w:ascii="Cambria" w:hAnsi="Cambria"/>
                <w:sz w:val="16"/>
                <w:szCs w:val="16"/>
              </w:rPr>
            </w:pPr>
          </w:p>
          <w:p w14:paraId="1F6A9E06" w14:textId="77777777" w:rsidR="003D02C2" w:rsidRPr="003D02C2" w:rsidRDefault="003D02C2" w:rsidP="00A654C6">
            <w:pPr>
              <w:contextualSpacing/>
              <w:jc w:val="both"/>
              <w:rPr>
                <w:rFonts w:ascii="Cambria" w:hAnsi="Cambria"/>
                <w:sz w:val="16"/>
                <w:szCs w:val="16"/>
              </w:rPr>
            </w:pPr>
          </w:p>
          <w:p w14:paraId="3A018BE5" w14:textId="77777777" w:rsidR="003D02C2" w:rsidRPr="003D02C2" w:rsidRDefault="003D02C2" w:rsidP="00A654C6">
            <w:pPr>
              <w:contextualSpacing/>
              <w:jc w:val="both"/>
              <w:rPr>
                <w:rFonts w:ascii="Cambria" w:hAnsi="Cambria"/>
                <w:sz w:val="16"/>
                <w:szCs w:val="16"/>
              </w:rPr>
            </w:pPr>
          </w:p>
          <w:p w14:paraId="38D912AD" w14:textId="77777777" w:rsidR="003D02C2" w:rsidRPr="003D02C2" w:rsidRDefault="003D02C2" w:rsidP="00A654C6">
            <w:pPr>
              <w:contextualSpacing/>
              <w:jc w:val="both"/>
              <w:rPr>
                <w:rFonts w:ascii="Cambria" w:hAnsi="Cambria"/>
                <w:sz w:val="16"/>
                <w:szCs w:val="16"/>
              </w:rPr>
            </w:pPr>
          </w:p>
          <w:p w14:paraId="59F18C2D" w14:textId="77777777" w:rsidR="003D02C2" w:rsidRPr="003D02C2" w:rsidRDefault="003D02C2" w:rsidP="00A654C6">
            <w:pPr>
              <w:contextualSpacing/>
              <w:jc w:val="both"/>
              <w:rPr>
                <w:rFonts w:ascii="Cambria" w:hAnsi="Cambria"/>
                <w:sz w:val="16"/>
                <w:szCs w:val="16"/>
              </w:rPr>
            </w:pPr>
          </w:p>
          <w:p w14:paraId="1E93299D" w14:textId="77777777" w:rsidR="003D02C2" w:rsidRPr="003D02C2" w:rsidRDefault="003D02C2" w:rsidP="00A654C6">
            <w:pPr>
              <w:contextualSpacing/>
              <w:jc w:val="both"/>
              <w:rPr>
                <w:rFonts w:ascii="Cambria" w:hAnsi="Cambria"/>
                <w:sz w:val="16"/>
                <w:szCs w:val="16"/>
              </w:rPr>
            </w:pPr>
          </w:p>
          <w:p w14:paraId="472770F1" w14:textId="77777777" w:rsidR="003D02C2" w:rsidRPr="003D02C2" w:rsidRDefault="003D02C2" w:rsidP="00A654C6">
            <w:pPr>
              <w:contextualSpacing/>
              <w:jc w:val="both"/>
              <w:rPr>
                <w:rFonts w:ascii="Cambria" w:hAnsi="Cambria"/>
                <w:sz w:val="16"/>
                <w:szCs w:val="16"/>
              </w:rPr>
            </w:pPr>
          </w:p>
          <w:p w14:paraId="21B0D25E" w14:textId="77777777" w:rsidR="003D02C2" w:rsidRPr="003D02C2" w:rsidRDefault="003D02C2" w:rsidP="00A654C6">
            <w:pPr>
              <w:contextualSpacing/>
              <w:jc w:val="both"/>
              <w:rPr>
                <w:rFonts w:ascii="Cambria" w:hAnsi="Cambria"/>
                <w:sz w:val="16"/>
                <w:szCs w:val="16"/>
              </w:rPr>
            </w:pPr>
          </w:p>
          <w:p w14:paraId="56C30F89" w14:textId="77777777" w:rsidR="003D02C2" w:rsidRPr="003D02C2" w:rsidRDefault="003D02C2" w:rsidP="00A654C6">
            <w:pPr>
              <w:contextualSpacing/>
              <w:jc w:val="both"/>
              <w:rPr>
                <w:rFonts w:ascii="Cambria" w:hAnsi="Cambria"/>
                <w:sz w:val="16"/>
                <w:szCs w:val="16"/>
              </w:rPr>
            </w:pPr>
          </w:p>
          <w:p w14:paraId="2B088665" w14:textId="77777777" w:rsidR="003D02C2" w:rsidRPr="003D02C2" w:rsidRDefault="003D02C2" w:rsidP="00A654C6">
            <w:pPr>
              <w:contextualSpacing/>
              <w:jc w:val="both"/>
              <w:rPr>
                <w:rFonts w:ascii="Cambria" w:hAnsi="Cambria"/>
                <w:sz w:val="16"/>
                <w:szCs w:val="16"/>
              </w:rPr>
            </w:pPr>
          </w:p>
          <w:p w14:paraId="26A3BB36" w14:textId="77777777" w:rsidR="003D02C2" w:rsidRPr="003D02C2" w:rsidRDefault="003D02C2" w:rsidP="00A654C6">
            <w:pPr>
              <w:contextualSpacing/>
              <w:jc w:val="both"/>
              <w:rPr>
                <w:rFonts w:ascii="Cambria" w:hAnsi="Cambria"/>
                <w:sz w:val="16"/>
                <w:szCs w:val="16"/>
              </w:rPr>
            </w:pPr>
          </w:p>
          <w:p w14:paraId="156BBB34" w14:textId="77777777" w:rsidR="003D02C2" w:rsidRPr="003D02C2" w:rsidRDefault="003D02C2" w:rsidP="00A654C6">
            <w:pPr>
              <w:contextualSpacing/>
              <w:jc w:val="both"/>
              <w:rPr>
                <w:rFonts w:ascii="Cambria" w:hAnsi="Cambria"/>
                <w:sz w:val="16"/>
                <w:szCs w:val="16"/>
              </w:rPr>
            </w:pPr>
          </w:p>
          <w:p w14:paraId="5E3B7765" w14:textId="77777777" w:rsidR="003D02C2" w:rsidRPr="003D02C2" w:rsidRDefault="003D02C2" w:rsidP="00A654C6">
            <w:pPr>
              <w:contextualSpacing/>
              <w:jc w:val="both"/>
              <w:rPr>
                <w:rFonts w:ascii="Cambria" w:hAnsi="Cambria"/>
                <w:sz w:val="16"/>
                <w:szCs w:val="16"/>
              </w:rPr>
            </w:pPr>
          </w:p>
          <w:p w14:paraId="18CF4C48" w14:textId="77777777" w:rsidR="003D02C2" w:rsidRPr="003D02C2" w:rsidRDefault="003D02C2" w:rsidP="00A654C6">
            <w:pPr>
              <w:contextualSpacing/>
              <w:jc w:val="both"/>
              <w:rPr>
                <w:rFonts w:ascii="Cambria" w:hAnsi="Cambria"/>
                <w:sz w:val="16"/>
                <w:szCs w:val="16"/>
              </w:rPr>
            </w:pPr>
          </w:p>
          <w:p w14:paraId="4FFC4250" w14:textId="77777777" w:rsidR="003D02C2" w:rsidRPr="003D02C2" w:rsidRDefault="003D02C2" w:rsidP="00A654C6">
            <w:pPr>
              <w:contextualSpacing/>
              <w:jc w:val="both"/>
              <w:rPr>
                <w:rFonts w:ascii="Cambria" w:hAnsi="Cambria"/>
                <w:sz w:val="16"/>
                <w:szCs w:val="16"/>
              </w:rPr>
            </w:pPr>
          </w:p>
          <w:p w14:paraId="0F081D0F" w14:textId="77777777" w:rsidR="003D02C2" w:rsidRPr="003D02C2" w:rsidRDefault="003D02C2" w:rsidP="00A654C6">
            <w:pPr>
              <w:contextualSpacing/>
              <w:jc w:val="both"/>
              <w:rPr>
                <w:rFonts w:ascii="Cambria" w:hAnsi="Cambria"/>
                <w:sz w:val="16"/>
                <w:szCs w:val="16"/>
              </w:rPr>
            </w:pPr>
          </w:p>
          <w:p w14:paraId="043C409F" w14:textId="77777777" w:rsidR="003D02C2" w:rsidRPr="003D02C2" w:rsidRDefault="003D02C2" w:rsidP="00A654C6">
            <w:pPr>
              <w:contextualSpacing/>
              <w:jc w:val="both"/>
              <w:rPr>
                <w:rFonts w:ascii="Cambria" w:hAnsi="Cambria"/>
                <w:sz w:val="16"/>
                <w:szCs w:val="16"/>
              </w:rPr>
            </w:pPr>
          </w:p>
          <w:p w14:paraId="215061E1" w14:textId="77777777" w:rsidR="003D02C2" w:rsidRPr="003D02C2" w:rsidRDefault="003D02C2" w:rsidP="00A654C6">
            <w:pPr>
              <w:contextualSpacing/>
              <w:jc w:val="both"/>
              <w:rPr>
                <w:rFonts w:ascii="Cambria" w:hAnsi="Cambria"/>
                <w:sz w:val="16"/>
                <w:szCs w:val="16"/>
              </w:rPr>
            </w:pPr>
          </w:p>
          <w:p w14:paraId="33FBF1B7" w14:textId="77777777" w:rsidR="003D02C2" w:rsidRPr="003D02C2" w:rsidRDefault="003D02C2" w:rsidP="00A654C6">
            <w:pPr>
              <w:contextualSpacing/>
              <w:jc w:val="both"/>
              <w:rPr>
                <w:rFonts w:ascii="Cambria" w:hAnsi="Cambria"/>
                <w:sz w:val="16"/>
                <w:szCs w:val="16"/>
              </w:rPr>
            </w:pPr>
          </w:p>
          <w:p w14:paraId="2E1BC9ED" w14:textId="77777777" w:rsidR="003D02C2" w:rsidRPr="003D02C2" w:rsidRDefault="003D02C2" w:rsidP="00A654C6">
            <w:pPr>
              <w:contextualSpacing/>
              <w:jc w:val="both"/>
              <w:rPr>
                <w:rFonts w:ascii="Cambria" w:hAnsi="Cambria"/>
                <w:sz w:val="16"/>
                <w:szCs w:val="16"/>
              </w:rPr>
            </w:pPr>
          </w:p>
          <w:p w14:paraId="258F6BB6" w14:textId="77777777" w:rsidR="003D02C2" w:rsidRPr="003D02C2" w:rsidRDefault="003D02C2" w:rsidP="00A654C6">
            <w:pPr>
              <w:contextualSpacing/>
              <w:jc w:val="both"/>
              <w:rPr>
                <w:rFonts w:ascii="Cambria" w:hAnsi="Cambria"/>
                <w:sz w:val="16"/>
                <w:szCs w:val="16"/>
              </w:rPr>
            </w:pPr>
          </w:p>
          <w:p w14:paraId="53CD0EF4" w14:textId="77777777" w:rsidR="003D02C2" w:rsidRPr="003D02C2" w:rsidRDefault="003D02C2" w:rsidP="00A654C6">
            <w:pPr>
              <w:contextualSpacing/>
              <w:jc w:val="both"/>
              <w:rPr>
                <w:rFonts w:ascii="Cambria" w:hAnsi="Cambria"/>
                <w:sz w:val="16"/>
                <w:szCs w:val="16"/>
              </w:rPr>
            </w:pPr>
          </w:p>
          <w:p w14:paraId="4B03AE1D" w14:textId="77777777" w:rsidR="003D02C2" w:rsidRPr="003D02C2" w:rsidRDefault="003D02C2" w:rsidP="00A654C6">
            <w:pPr>
              <w:contextualSpacing/>
              <w:jc w:val="both"/>
              <w:rPr>
                <w:rFonts w:ascii="Cambria" w:hAnsi="Cambria"/>
                <w:sz w:val="16"/>
                <w:szCs w:val="16"/>
              </w:rPr>
            </w:pPr>
          </w:p>
          <w:p w14:paraId="23467E90" w14:textId="77777777" w:rsidR="003D02C2" w:rsidRPr="003D02C2" w:rsidRDefault="003D02C2" w:rsidP="00A654C6">
            <w:pPr>
              <w:contextualSpacing/>
              <w:jc w:val="both"/>
              <w:rPr>
                <w:rFonts w:ascii="Cambria" w:hAnsi="Cambria"/>
                <w:sz w:val="16"/>
                <w:szCs w:val="16"/>
              </w:rPr>
            </w:pPr>
          </w:p>
          <w:p w14:paraId="38F8AAA3" w14:textId="77777777" w:rsidR="003D02C2" w:rsidRPr="003D02C2" w:rsidRDefault="003D02C2" w:rsidP="00A654C6">
            <w:pPr>
              <w:contextualSpacing/>
              <w:jc w:val="both"/>
              <w:rPr>
                <w:rFonts w:ascii="Cambria" w:hAnsi="Cambria"/>
                <w:sz w:val="16"/>
                <w:szCs w:val="16"/>
              </w:rPr>
            </w:pPr>
          </w:p>
          <w:p w14:paraId="65542388" w14:textId="77777777" w:rsidR="003D02C2" w:rsidRPr="003D02C2" w:rsidRDefault="003D02C2" w:rsidP="00A654C6">
            <w:pPr>
              <w:contextualSpacing/>
              <w:jc w:val="both"/>
              <w:rPr>
                <w:rFonts w:ascii="Cambria" w:hAnsi="Cambria"/>
                <w:sz w:val="16"/>
                <w:szCs w:val="16"/>
              </w:rPr>
            </w:pPr>
          </w:p>
          <w:p w14:paraId="0916EF41" w14:textId="77777777" w:rsidR="003D02C2" w:rsidRPr="003D02C2" w:rsidRDefault="003D02C2" w:rsidP="00A654C6">
            <w:pPr>
              <w:contextualSpacing/>
              <w:jc w:val="both"/>
              <w:rPr>
                <w:rFonts w:ascii="Cambria" w:hAnsi="Cambria"/>
                <w:sz w:val="16"/>
                <w:szCs w:val="16"/>
              </w:rPr>
            </w:pPr>
          </w:p>
          <w:p w14:paraId="741997E5" w14:textId="77777777" w:rsidR="003D02C2" w:rsidRPr="003D02C2" w:rsidRDefault="003D02C2" w:rsidP="00A654C6">
            <w:pPr>
              <w:contextualSpacing/>
              <w:jc w:val="both"/>
              <w:rPr>
                <w:rFonts w:ascii="Cambria" w:hAnsi="Cambria"/>
                <w:sz w:val="16"/>
                <w:szCs w:val="16"/>
              </w:rPr>
            </w:pPr>
          </w:p>
          <w:p w14:paraId="32E5DCD9" w14:textId="77777777" w:rsidR="003D02C2" w:rsidRPr="003D02C2" w:rsidRDefault="003D02C2" w:rsidP="00A654C6">
            <w:pPr>
              <w:contextualSpacing/>
              <w:jc w:val="both"/>
              <w:rPr>
                <w:rFonts w:ascii="Cambria" w:hAnsi="Cambria"/>
                <w:sz w:val="16"/>
                <w:szCs w:val="16"/>
              </w:rPr>
            </w:pPr>
          </w:p>
          <w:p w14:paraId="00E6E0F8" w14:textId="77777777" w:rsidR="003D02C2" w:rsidRPr="003D02C2" w:rsidRDefault="003D02C2" w:rsidP="00A654C6">
            <w:pPr>
              <w:contextualSpacing/>
              <w:jc w:val="both"/>
              <w:rPr>
                <w:rFonts w:ascii="Cambria" w:hAnsi="Cambria"/>
                <w:sz w:val="16"/>
                <w:szCs w:val="16"/>
              </w:rPr>
            </w:pPr>
          </w:p>
          <w:p w14:paraId="3E55AB3F" w14:textId="77777777" w:rsidR="003D02C2" w:rsidRPr="003D02C2" w:rsidRDefault="003D02C2" w:rsidP="00A654C6">
            <w:pPr>
              <w:contextualSpacing/>
              <w:jc w:val="both"/>
              <w:rPr>
                <w:rFonts w:ascii="Cambria" w:hAnsi="Cambria"/>
                <w:sz w:val="16"/>
                <w:szCs w:val="16"/>
              </w:rPr>
            </w:pPr>
          </w:p>
          <w:p w14:paraId="0195CF32" w14:textId="77777777" w:rsidR="003D02C2" w:rsidRPr="003D02C2" w:rsidRDefault="003D02C2" w:rsidP="00A654C6">
            <w:pPr>
              <w:contextualSpacing/>
              <w:jc w:val="both"/>
              <w:rPr>
                <w:rFonts w:ascii="Cambria" w:hAnsi="Cambria"/>
                <w:sz w:val="16"/>
                <w:szCs w:val="16"/>
              </w:rPr>
            </w:pPr>
          </w:p>
          <w:p w14:paraId="2D8EEEE0" w14:textId="77777777" w:rsidR="003D02C2" w:rsidRPr="003D02C2" w:rsidRDefault="003D02C2" w:rsidP="00A654C6">
            <w:pPr>
              <w:contextualSpacing/>
              <w:jc w:val="both"/>
              <w:rPr>
                <w:rFonts w:ascii="Cambria" w:hAnsi="Cambria"/>
                <w:sz w:val="16"/>
                <w:szCs w:val="16"/>
              </w:rPr>
            </w:pPr>
          </w:p>
          <w:p w14:paraId="2926B212" w14:textId="77777777" w:rsidR="003D02C2" w:rsidRPr="003D02C2" w:rsidRDefault="003D02C2" w:rsidP="00A654C6">
            <w:pPr>
              <w:contextualSpacing/>
              <w:jc w:val="both"/>
              <w:rPr>
                <w:rFonts w:ascii="Cambria" w:hAnsi="Cambria"/>
                <w:sz w:val="16"/>
                <w:szCs w:val="16"/>
              </w:rPr>
            </w:pPr>
          </w:p>
          <w:p w14:paraId="630984A3" w14:textId="77777777" w:rsidR="003D02C2" w:rsidRPr="003D02C2" w:rsidRDefault="003D02C2" w:rsidP="00A654C6">
            <w:pPr>
              <w:contextualSpacing/>
              <w:jc w:val="both"/>
              <w:rPr>
                <w:rFonts w:ascii="Cambria" w:hAnsi="Cambria"/>
                <w:sz w:val="16"/>
                <w:szCs w:val="16"/>
              </w:rPr>
            </w:pPr>
          </w:p>
          <w:p w14:paraId="66A53CC0" w14:textId="77777777" w:rsidR="003D02C2" w:rsidRPr="003D02C2" w:rsidRDefault="003D02C2" w:rsidP="00A654C6">
            <w:pPr>
              <w:contextualSpacing/>
              <w:jc w:val="both"/>
              <w:rPr>
                <w:rFonts w:ascii="Cambria" w:hAnsi="Cambria"/>
                <w:sz w:val="16"/>
                <w:szCs w:val="16"/>
              </w:rPr>
            </w:pPr>
          </w:p>
          <w:p w14:paraId="058A9F1E" w14:textId="77777777" w:rsidR="003D02C2" w:rsidRPr="003D02C2" w:rsidRDefault="003D02C2" w:rsidP="00A654C6">
            <w:pPr>
              <w:contextualSpacing/>
              <w:jc w:val="both"/>
              <w:rPr>
                <w:rFonts w:ascii="Cambria" w:hAnsi="Cambria"/>
                <w:sz w:val="16"/>
                <w:szCs w:val="16"/>
              </w:rPr>
            </w:pPr>
          </w:p>
          <w:p w14:paraId="31AD2D63" w14:textId="77777777" w:rsidR="003D02C2" w:rsidRPr="003D02C2" w:rsidRDefault="003D02C2" w:rsidP="00A654C6">
            <w:pPr>
              <w:contextualSpacing/>
              <w:jc w:val="both"/>
              <w:rPr>
                <w:rFonts w:ascii="Cambria" w:hAnsi="Cambria"/>
                <w:sz w:val="16"/>
                <w:szCs w:val="16"/>
              </w:rPr>
            </w:pPr>
          </w:p>
          <w:p w14:paraId="05A5CF9C" w14:textId="77777777" w:rsidR="003D02C2" w:rsidRPr="003D02C2" w:rsidRDefault="003D02C2" w:rsidP="00A654C6">
            <w:pPr>
              <w:contextualSpacing/>
              <w:jc w:val="both"/>
              <w:rPr>
                <w:rFonts w:ascii="Cambria" w:hAnsi="Cambria"/>
                <w:sz w:val="16"/>
                <w:szCs w:val="16"/>
              </w:rPr>
            </w:pPr>
          </w:p>
          <w:p w14:paraId="2C165C79" w14:textId="77777777" w:rsidR="003D02C2" w:rsidRPr="003D02C2" w:rsidRDefault="003D02C2" w:rsidP="00A654C6">
            <w:pPr>
              <w:contextualSpacing/>
              <w:jc w:val="both"/>
              <w:rPr>
                <w:rFonts w:ascii="Cambria" w:hAnsi="Cambria"/>
                <w:sz w:val="16"/>
                <w:szCs w:val="16"/>
              </w:rPr>
            </w:pPr>
          </w:p>
          <w:p w14:paraId="694ECAE5" w14:textId="77777777" w:rsidR="003D02C2" w:rsidRPr="003D02C2" w:rsidRDefault="003D02C2" w:rsidP="00A654C6">
            <w:pPr>
              <w:contextualSpacing/>
              <w:jc w:val="both"/>
              <w:rPr>
                <w:rFonts w:ascii="Cambria" w:hAnsi="Cambria"/>
                <w:sz w:val="16"/>
                <w:szCs w:val="16"/>
              </w:rPr>
            </w:pPr>
          </w:p>
          <w:p w14:paraId="05C11D36" w14:textId="77777777" w:rsidR="003D02C2" w:rsidRPr="003D02C2" w:rsidRDefault="003D02C2" w:rsidP="00A654C6">
            <w:pPr>
              <w:contextualSpacing/>
              <w:jc w:val="both"/>
              <w:rPr>
                <w:rFonts w:ascii="Cambria" w:hAnsi="Cambria"/>
                <w:sz w:val="16"/>
                <w:szCs w:val="16"/>
              </w:rPr>
            </w:pPr>
          </w:p>
          <w:p w14:paraId="43EA70EE" w14:textId="77777777" w:rsidR="003D02C2" w:rsidRPr="003D02C2" w:rsidRDefault="003D02C2" w:rsidP="00A654C6">
            <w:pPr>
              <w:contextualSpacing/>
              <w:jc w:val="both"/>
              <w:rPr>
                <w:rFonts w:ascii="Cambria" w:hAnsi="Cambria"/>
                <w:sz w:val="16"/>
                <w:szCs w:val="16"/>
              </w:rPr>
            </w:pPr>
          </w:p>
          <w:p w14:paraId="67C756C9" w14:textId="77777777" w:rsidR="003D02C2" w:rsidRPr="003D02C2" w:rsidRDefault="003D02C2" w:rsidP="00A654C6">
            <w:pPr>
              <w:contextualSpacing/>
              <w:jc w:val="both"/>
              <w:rPr>
                <w:rFonts w:ascii="Cambria" w:hAnsi="Cambria"/>
                <w:sz w:val="16"/>
                <w:szCs w:val="16"/>
              </w:rPr>
            </w:pPr>
          </w:p>
          <w:p w14:paraId="6D89C26D" w14:textId="77777777" w:rsidR="003D02C2" w:rsidRPr="003D02C2" w:rsidRDefault="003D02C2" w:rsidP="00A654C6">
            <w:pPr>
              <w:contextualSpacing/>
              <w:jc w:val="both"/>
              <w:rPr>
                <w:rFonts w:ascii="Cambria" w:hAnsi="Cambria"/>
                <w:sz w:val="16"/>
                <w:szCs w:val="16"/>
              </w:rPr>
            </w:pPr>
          </w:p>
          <w:p w14:paraId="1E4DAAD8" w14:textId="77777777" w:rsidR="003D02C2" w:rsidRPr="003D02C2" w:rsidRDefault="003D02C2" w:rsidP="00A654C6">
            <w:pPr>
              <w:contextualSpacing/>
              <w:jc w:val="both"/>
              <w:rPr>
                <w:rFonts w:ascii="Cambria" w:hAnsi="Cambria"/>
                <w:sz w:val="16"/>
                <w:szCs w:val="16"/>
              </w:rPr>
            </w:pPr>
          </w:p>
          <w:p w14:paraId="4ED2687D" w14:textId="77777777" w:rsidR="003D02C2" w:rsidRPr="003D02C2" w:rsidRDefault="003D02C2" w:rsidP="00A654C6">
            <w:pPr>
              <w:contextualSpacing/>
              <w:jc w:val="both"/>
              <w:rPr>
                <w:rFonts w:ascii="Cambria" w:hAnsi="Cambria"/>
                <w:sz w:val="16"/>
                <w:szCs w:val="16"/>
              </w:rPr>
            </w:pPr>
          </w:p>
          <w:p w14:paraId="0A0C4551" w14:textId="77777777" w:rsidR="003D02C2" w:rsidRPr="003D02C2" w:rsidRDefault="003D02C2" w:rsidP="00A654C6">
            <w:pPr>
              <w:contextualSpacing/>
              <w:jc w:val="both"/>
              <w:rPr>
                <w:rFonts w:ascii="Cambria" w:hAnsi="Cambria"/>
                <w:sz w:val="16"/>
                <w:szCs w:val="16"/>
              </w:rPr>
            </w:pPr>
          </w:p>
          <w:p w14:paraId="5E574DBF" w14:textId="77777777" w:rsidR="003D02C2" w:rsidRPr="003D02C2" w:rsidRDefault="003D02C2" w:rsidP="00A654C6">
            <w:pPr>
              <w:contextualSpacing/>
              <w:jc w:val="both"/>
              <w:rPr>
                <w:rFonts w:ascii="Cambria" w:hAnsi="Cambria"/>
                <w:sz w:val="16"/>
                <w:szCs w:val="16"/>
              </w:rPr>
            </w:pPr>
          </w:p>
          <w:p w14:paraId="3CDD4FBD" w14:textId="77777777" w:rsidR="003D02C2" w:rsidRPr="003D02C2" w:rsidRDefault="003D02C2" w:rsidP="00A654C6">
            <w:pPr>
              <w:contextualSpacing/>
              <w:jc w:val="both"/>
              <w:rPr>
                <w:rFonts w:ascii="Cambria" w:hAnsi="Cambria"/>
                <w:sz w:val="16"/>
                <w:szCs w:val="16"/>
              </w:rPr>
            </w:pPr>
          </w:p>
          <w:p w14:paraId="4AD287D3" w14:textId="77777777" w:rsidR="003D02C2" w:rsidRPr="003D02C2" w:rsidRDefault="003D02C2" w:rsidP="00A654C6">
            <w:pPr>
              <w:contextualSpacing/>
              <w:jc w:val="both"/>
              <w:rPr>
                <w:rFonts w:ascii="Cambria" w:hAnsi="Cambria"/>
                <w:sz w:val="16"/>
                <w:szCs w:val="16"/>
              </w:rPr>
            </w:pPr>
          </w:p>
          <w:p w14:paraId="16F3E5F5" w14:textId="77777777" w:rsidR="003D02C2" w:rsidRPr="003D02C2" w:rsidRDefault="003D02C2" w:rsidP="00A654C6">
            <w:pPr>
              <w:contextualSpacing/>
              <w:jc w:val="both"/>
              <w:rPr>
                <w:rFonts w:ascii="Cambria" w:hAnsi="Cambria"/>
                <w:sz w:val="16"/>
                <w:szCs w:val="16"/>
              </w:rPr>
            </w:pPr>
          </w:p>
          <w:p w14:paraId="0BD57F09" w14:textId="77777777" w:rsidR="003D02C2" w:rsidRPr="003D02C2" w:rsidRDefault="003D02C2" w:rsidP="00A654C6">
            <w:pPr>
              <w:contextualSpacing/>
              <w:jc w:val="both"/>
              <w:rPr>
                <w:rFonts w:ascii="Cambria" w:hAnsi="Cambria"/>
                <w:sz w:val="16"/>
                <w:szCs w:val="16"/>
              </w:rPr>
            </w:pPr>
          </w:p>
          <w:p w14:paraId="1C049947" w14:textId="77777777" w:rsidR="003D02C2" w:rsidRPr="003D02C2" w:rsidRDefault="003D02C2" w:rsidP="00A654C6">
            <w:pPr>
              <w:contextualSpacing/>
              <w:jc w:val="both"/>
              <w:rPr>
                <w:rFonts w:ascii="Cambria" w:hAnsi="Cambria"/>
                <w:sz w:val="16"/>
                <w:szCs w:val="16"/>
              </w:rPr>
            </w:pPr>
          </w:p>
          <w:p w14:paraId="5BB17E0C" w14:textId="77777777" w:rsidR="003D02C2" w:rsidRPr="003D02C2" w:rsidRDefault="003D02C2" w:rsidP="00A654C6">
            <w:pPr>
              <w:contextualSpacing/>
              <w:jc w:val="both"/>
              <w:rPr>
                <w:rFonts w:ascii="Cambria" w:hAnsi="Cambria"/>
                <w:sz w:val="16"/>
                <w:szCs w:val="16"/>
              </w:rPr>
            </w:pPr>
          </w:p>
          <w:p w14:paraId="32E705D5" w14:textId="77777777" w:rsidR="003D02C2" w:rsidRPr="003D02C2" w:rsidRDefault="003D02C2" w:rsidP="00A654C6">
            <w:pPr>
              <w:contextualSpacing/>
              <w:jc w:val="both"/>
              <w:rPr>
                <w:rFonts w:ascii="Cambria" w:hAnsi="Cambria"/>
                <w:sz w:val="16"/>
                <w:szCs w:val="16"/>
              </w:rPr>
            </w:pPr>
          </w:p>
          <w:p w14:paraId="7A80DEA2" w14:textId="77777777" w:rsidR="003D02C2" w:rsidRPr="003D02C2" w:rsidRDefault="003D02C2" w:rsidP="00A654C6">
            <w:pPr>
              <w:contextualSpacing/>
              <w:jc w:val="both"/>
              <w:rPr>
                <w:rFonts w:ascii="Cambria" w:hAnsi="Cambria"/>
                <w:sz w:val="16"/>
                <w:szCs w:val="16"/>
              </w:rPr>
            </w:pPr>
          </w:p>
          <w:p w14:paraId="26A27C4E" w14:textId="77777777" w:rsidR="003D02C2" w:rsidRPr="003D02C2" w:rsidRDefault="003D02C2" w:rsidP="00A654C6">
            <w:pPr>
              <w:contextualSpacing/>
              <w:jc w:val="both"/>
              <w:rPr>
                <w:rFonts w:ascii="Cambria" w:hAnsi="Cambria"/>
                <w:sz w:val="16"/>
                <w:szCs w:val="16"/>
              </w:rPr>
            </w:pPr>
          </w:p>
          <w:p w14:paraId="730D082D" w14:textId="77777777" w:rsidR="003D02C2" w:rsidRPr="003D02C2" w:rsidRDefault="003D02C2" w:rsidP="00A654C6">
            <w:pPr>
              <w:contextualSpacing/>
              <w:jc w:val="both"/>
              <w:rPr>
                <w:rFonts w:ascii="Cambria" w:hAnsi="Cambria"/>
                <w:sz w:val="16"/>
                <w:szCs w:val="16"/>
              </w:rPr>
            </w:pPr>
          </w:p>
          <w:p w14:paraId="49C4E1AA" w14:textId="77777777" w:rsidR="003D02C2" w:rsidRPr="003D02C2" w:rsidRDefault="003D02C2" w:rsidP="00A654C6">
            <w:pPr>
              <w:contextualSpacing/>
              <w:jc w:val="both"/>
              <w:rPr>
                <w:rFonts w:ascii="Cambria" w:hAnsi="Cambria"/>
                <w:sz w:val="16"/>
                <w:szCs w:val="16"/>
              </w:rPr>
            </w:pPr>
          </w:p>
          <w:p w14:paraId="18B22E09" w14:textId="77777777" w:rsidR="003D02C2" w:rsidRPr="003D02C2" w:rsidRDefault="003D02C2" w:rsidP="00A654C6">
            <w:pPr>
              <w:contextualSpacing/>
              <w:jc w:val="both"/>
              <w:rPr>
                <w:rFonts w:ascii="Cambria" w:hAnsi="Cambria"/>
                <w:sz w:val="16"/>
                <w:szCs w:val="16"/>
              </w:rPr>
            </w:pPr>
          </w:p>
          <w:p w14:paraId="3A8AF506" w14:textId="77777777" w:rsidR="003D02C2" w:rsidRPr="003D02C2" w:rsidRDefault="003D02C2" w:rsidP="00A654C6">
            <w:pPr>
              <w:contextualSpacing/>
              <w:jc w:val="both"/>
              <w:rPr>
                <w:rFonts w:ascii="Cambria" w:hAnsi="Cambria"/>
                <w:sz w:val="16"/>
                <w:szCs w:val="16"/>
              </w:rPr>
            </w:pPr>
          </w:p>
          <w:p w14:paraId="673BFA7A" w14:textId="77777777" w:rsidR="003D02C2" w:rsidRPr="003D02C2" w:rsidRDefault="003D02C2" w:rsidP="00A654C6">
            <w:pPr>
              <w:contextualSpacing/>
              <w:jc w:val="both"/>
              <w:rPr>
                <w:rFonts w:ascii="Cambria" w:hAnsi="Cambria"/>
                <w:sz w:val="16"/>
                <w:szCs w:val="16"/>
              </w:rPr>
            </w:pPr>
          </w:p>
          <w:p w14:paraId="3229B12C" w14:textId="77777777" w:rsidR="003D02C2" w:rsidRPr="003D02C2" w:rsidRDefault="003D02C2" w:rsidP="00A654C6">
            <w:pPr>
              <w:contextualSpacing/>
              <w:jc w:val="both"/>
              <w:rPr>
                <w:rFonts w:ascii="Cambria" w:hAnsi="Cambria"/>
                <w:sz w:val="16"/>
                <w:szCs w:val="16"/>
              </w:rPr>
            </w:pPr>
          </w:p>
          <w:p w14:paraId="6AA45A72" w14:textId="77777777" w:rsidR="003D02C2" w:rsidRPr="003D02C2" w:rsidRDefault="003D02C2" w:rsidP="00A654C6">
            <w:pPr>
              <w:contextualSpacing/>
              <w:jc w:val="both"/>
              <w:rPr>
                <w:rFonts w:ascii="Cambria" w:hAnsi="Cambria"/>
                <w:sz w:val="16"/>
                <w:szCs w:val="16"/>
              </w:rPr>
            </w:pPr>
          </w:p>
          <w:p w14:paraId="37528B2C" w14:textId="77777777" w:rsidR="003D02C2" w:rsidRPr="003D02C2" w:rsidRDefault="003D02C2" w:rsidP="00A654C6">
            <w:pPr>
              <w:contextualSpacing/>
              <w:jc w:val="both"/>
              <w:rPr>
                <w:rFonts w:ascii="Cambria" w:hAnsi="Cambria"/>
                <w:sz w:val="16"/>
                <w:szCs w:val="16"/>
              </w:rPr>
            </w:pPr>
          </w:p>
          <w:p w14:paraId="6A3E7998" w14:textId="77777777" w:rsidR="003D02C2" w:rsidRPr="003D02C2" w:rsidRDefault="003D02C2" w:rsidP="00A654C6">
            <w:pPr>
              <w:contextualSpacing/>
              <w:jc w:val="both"/>
              <w:rPr>
                <w:rFonts w:ascii="Cambria" w:hAnsi="Cambria"/>
                <w:sz w:val="16"/>
                <w:szCs w:val="16"/>
              </w:rPr>
            </w:pPr>
          </w:p>
          <w:p w14:paraId="2EA6C2F4" w14:textId="77777777" w:rsidR="003D02C2" w:rsidRPr="003D02C2" w:rsidRDefault="003D02C2" w:rsidP="00A654C6">
            <w:pPr>
              <w:contextualSpacing/>
              <w:jc w:val="both"/>
              <w:rPr>
                <w:rFonts w:ascii="Cambria" w:hAnsi="Cambria"/>
                <w:sz w:val="16"/>
                <w:szCs w:val="16"/>
              </w:rPr>
            </w:pPr>
          </w:p>
          <w:p w14:paraId="38C60D97" w14:textId="77777777" w:rsidR="003D02C2" w:rsidRPr="003D02C2" w:rsidRDefault="003D02C2" w:rsidP="00A654C6">
            <w:pPr>
              <w:contextualSpacing/>
              <w:jc w:val="both"/>
              <w:rPr>
                <w:rFonts w:ascii="Cambria" w:hAnsi="Cambria"/>
                <w:sz w:val="16"/>
                <w:szCs w:val="16"/>
              </w:rPr>
            </w:pPr>
          </w:p>
          <w:p w14:paraId="4A04BD6E" w14:textId="77777777" w:rsidR="003D02C2" w:rsidRPr="003D02C2" w:rsidRDefault="003D02C2" w:rsidP="00A654C6">
            <w:pPr>
              <w:contextualSpacing/>
              <w:jc w:val="both"/>
              <w:rPr>
                <w:rFonts w:ascii="Cambria" w:hAnsi="Cambria"/>
                <w:sz w:val="16"/>
                <w:szCs w:val="16"/>
              </w:rPr>
            </w:pPr>
          </w:p>
          <w:p w14:paraId="1023CB1B" w14:textId="77777777" w:rsidR="003D02C2" w:rsidRPr="003D02C2" w:rsidRDefault="003D02C2" w:rsidP="00A654C6">
            <w:pPr>
              <w:contextualSpacing/>
              <w:jc w:val="both"/>
              <w:rPr>
                <w:rFonts w:ascii="Cambria" w:hAnsi="Cambria"/>
                <w:sz w:val="16"/>
                <w:szCs w:val="16"/>
              </w:rPr>
            </w:pPr>
          </w:p>
          <w:p w14:paraId="7B3E3FA7" w14:textId="77777777" w:rsidR="003D02C2" w:rsidRPr="003D02C2" w:rsidRDefault="003D02C2" w:rsidP="00A654C6">
            <w:pPr>
              <w:contextualSpacing/>
              <w:jc w:val="both"/>
              <w:rPr>
                <w:rFonts w:ascii="Cambria" w:hAnsi="Cambria"/>
                <w:sz w:val="16"/>
                <w:szCs w:val="16"/>
              </w:rPr>
            </w:pPr>
          </w:p>
          <w:p w14:paraId="1E1CE5FA" w14:textId="77777777" w:rsidR="003D02C2" w:rsidRPr="003D02C2" w:rsidRDefault="003D02C2" w:rsidP="00A654C6">
            <w:pPr>
              <w:contextualSpacing/>
              <w:jc w:val="both"/>
              <w:rPr>
                <w:rFonts w:ascii="Cambria" w:hAnsi="Cambria"/>
                <w:sz w:val="16"/>
                <w:szCs w:val="16"/>
              </w:rPr>
            </w:pPr>
          </w:p>
          <w:p w14:paraId="55AF687C" w14:textId="77777777" w:rsidR="003D02C2" w:rsidRPr="003D02C2" w:rsidRDefault="003D02C2" w:rsidP="00A654C6">
            <w:pPr>
              <w:contextualSpacing/>
              <w:jc w:val="both"/>
              <w:rPr>
                <w:rFonts w:ascii="Cambria" w:hAnsi="Cambria"/>
                <w:sz w:val="16"/>
                <w:szCs w:val="16"/>
              </w:rPr>
            </w:pPr>
          </w:p>
          <w:p w14:paraId="45482D85" w14:textId="77777777" w:rsidR="003D02C2" w:rsidRPr="003D02C2" w:rsidRDefault="003D02C2" w:rsidP="00A654C6">
            <w:pPr>
              <w:contextualSpacing/>
              <w:jc w:val="both"/>
              <w:rPr>
                <w:rFonts w:ascii="Cambria" w:hAnsi="Cambria"/>
                <w:sz w:val="16"/>
                <w:szCs w:val="16"/>
              </w:rPr>
            </w:pPr>
          </w:p>
          <w:p w14:paraId="7D07244D" w14:textId="77777777" w:rsidR="003D02C2" w:rsidRPr="003D02C2" w:rsidRDefault="003D02C2" w:rsidP="00A654C6">
            <w:pPr>
              <w:contextualSpacing/>
              <w:jc w:val="both"/>
              <w:rPr>
                <w:rFonts w:ascii="Cambria" w:hAnsi="Cambria"/>
                <w:sz w:val="16"/>
                <w:szCs w:val="16"/>
              </w:rPr>
            </w:pPr>
          </w:p>
          <w:p w14:paraId="160887C6" w14:textId="77777777" w:rsidR="003D02C2" w:rsidRPr="003D02C2" w:rsidRDefault="003D02C2" w:rsidP="00A654C6">
            <w:pPr>
              <w:contextualSpacing/>
              <w:jc w:val="both"/>
              <w:rPr>
                <w:rFonts w:ascii="Cambria" w:hAnsi="Cambria"/>
                <w:sz w:val="16"/>
                <w:szCs w:val="16"/>
              </w:rPr>
            </w:pPr>
          </w:p>
          <w:p w14:paraId="604D7CB0" w14:textId="77777777" w:rsidR="003D02C2" w:rsidRPr="003D02C2" w:rsidRDefault="003D02C2" w:rsidP="00A654C6">
            <w:pPr>
              <w:contextualSpacing/>
              <w:jc w:val="both"/>
              <w:rPr>
                <w:rFonts w:ascii="Cambria" w:hAnsi="Cambria"/>
                <w:sz w:val="16"/>
                <w:szCs w:val="16"/>
              </w:rPr>
            </w:pPr>
          </w:p>
          <w:p w14:paraId="17B549E6" w14:textId="2F86537E" w:rsidR="003D02C2" w:rsidRDefault="003D02C2" w:rsidP="00A654C6">
            <w:pPr>
              <w:contextualSpacing/>
              <w:jc w:val="both"/>
              <w:rPr>
                <w:rFonts w:ascii="Cambria" w:hAnsi="Cambria"/>
                <w:sz w:val="16"/>
                <w:szCs w:val="16"/>
              </w:rPr>
            </w:pPr>
          </w:p>
          <w:p w14:paraId="4F3DCF48" w14:textId="40A5F120" w:rsidR="00364C6E" w:rsidRDefault="00364C6E" w:rsidP="00A654C6">
            <w:pPr>
              <w:contextualSpacing/>
              <w:jc w:val="both"/>
              <w:rPr>
                <w:rFonts w:ascii="Cambria" w:hAnsi="Cambria"/>
                <w:sz w:val="16"/>
                <w:szCs w:val="16"/>
              </w:rPr>
            </w:pPr>
          </w:p>
          <w:p w14:paraId="39202979" w14:textId="144DFB79" w:rsidR="00364C6E" w:rsidRDefault="00364C6E" w:rsidP="00A654C6">
            <w:pPr>
              <w:contextualSpacing/>
              <w:jc w:val="both"/>
              <w:rPr>
                <w:rFonts w:ascii="Cambria" w:hAnsi="Cambria"/>
                <w:sz w:val="16"/>
                <w:szCs w:val="16"/>
              </w:rPr>
            </w:pPr>
          </w:p>
          <w:p w14:paraId="0EB51166" w14:textId="233FA736" w:rsidR="00364C6E" w:rsidRDefault="00364C6E" w:rsidP="00A654C6">
            <w:pPr>
              <w:contextualSpacing/>
              <w:jc w:val="both"/>
              <w:rPr>
                <w:rFonts w:ascii="Cambria" w:hAnsi="Cambria"/>
                <w:sz w:val="16"/>
                <w:szCs w:val="16"/>
              </w:rPr>
            </w:pPr>
          </w:p>
          <w:p w14:paraId="5BFE8142" w14:textId="77777777" w:rsidR="00364C6E" w:rsidRPr="003D02C2" w:rsidRDefault="00364C6E" w:rsidP="00A654C6">
            <w:pPr>
              <w:contextualSpacing/>
              <w:jc w:val="both"/>
              <w:rPr>
                <w:rFonts w:ascii="Cambria" w:hAnsi="Cambria"/>
                <w:sz w:val="16"/>
                <w:szCs w:val="16"/>
              </w:rPr>
            </w:pPr>
          </w:p>
          <w:p w14:paraId="20E0CDDB" w14:textId="77777777" w:rsidR="003D02C2" w:rsidRPr="003D02C2" w:rsidRDefault="003D02C2" w:rsidP="00A654C6">
            <w:pPr>
              <w:contextualSpacing/>
              <w:jc w:val="both"/>
              <w:rPr>
                <w:rFonts w:ascii="Cambria" w:hAnsi="Cambria"/>
                <w:sz w:val="16"/>
                <w:szCs w:val="16"/>
              </w:rPr>
            </w:pPr>
          </w:p>
          <w:p w14:paraId="67DF64D5" w14:textId="0060EAEC" w:rsidR="003D02C2" w:rsidRPr="003D02C2" w:rsidRDefault="003D02C2" w:rsidP="00A654C6">
            <w:pPr>
              <w:contextualSpacing/>
              <w:jc w:val="both"/>
              <w:rPr>
                <w:rFonts w:ascii="Cambria" w:hAnsi="Cambria"/>
                <w:sz w:val="16"/>
                <w:szCs w:val="16"/>
              </w:rPr>
            </w:pPr>
            <w:r w:rsidRPr="003D02C2">
              <w:rPr>
                <w:rFonts w:ascii="Cambria" w:hAnsi="Cambria"/>
                <w:sz w:val="16"/>
                <w:szCs w:val="16"/>
              </w:rPr>
              <w:t>18. NO SE ACEPTA. Técnicamente son definiciones distintas, microseguros se refiere a una categoría dentro de una clase más general que es seguros inclusivos.</w:t>
            </w:r>
          </w:p>
          <w:p w14:paraId="2FD82C34" w14:textId="77777777" w:rsidR="003D02C2" w:rsidRPr="003D02C2" w:rsidRDefault="003D02C2" w:rsidP="00A654C6">
            <w:pPr>
              <w:contextualSpacing/>
              <w:jc w:val="both"/>
              <w:rPr>
                <w:rFonts w:ascii="Cambria" w:hAnsi="Cambria"/>
                <w:sz w:val="16"/>
                <w:szCs w:val="16"/>
              </w:rPr>
            </w:pPr>
          </w:p>
          <w:p w14:paraId="4A03B42D" w14:textId="77777777" w:rsidR="003D02C2" w:rsidRPr="003D02C2" w:rsidRDefault="003D02C2" w:rsidP="00A654C6">
            <w:pPr>
              <w:contextualSpacing/>
              <w:jc w:val="both"/>
              <w:rPr>
                <w:rFonts w:ascii="Cambria" w:hAnsi="Cambria"/>
                <w:sz w:val="16"/>
                <w:szCs w:val="16"/>
              </w:rPr>
            </w:pPr>
          </w:p>
          <w:p w14:paraId="0B23F213" w14:textId="77777777" w:rsidR="003D02C2" w:rsidRPr="003D02C2" w:rsidRDefault="003D02C2" w:rsidP="00A654C6">
            <w:pPr>
              <w:contextualSpacing/>
              <w:jc w:val="both"/>
              <w:rPr>
                <w:rFonts w:ascii="Cambria" w:hAnsi="Cambria"/>
                <w:sz w:val="16"/>
                <w:szCs w:val="16"/>
              </w:rPr>
            </w:pPr>
          </w:p>
          <w:p w14:paraId="7D0A8091" w14:textId="77777777" w:rsidR="003D02C2" w:rsidRPr="003D02C2" w:rsidRDefault="003D02C2" w:rsidP="00A654C6">
            <w:pPr>
              <w:contextualSpacing/>
              <w:jc w:val="both"/>
              <w:rPr>
                <w:rFonts w:ascii="Cambria" w:hAnsi="Cambria"/>
                <w:sz w:val="16"/>
                <w:szCs w:val="16"/>
              </w:rPr>
            </w:pPr>
          </w:p>
          <w:p w14:paraId="16F32753" w14:textId="77777777" w:rsidR="003D02C2" w:rsidRPr="003D02C2" w:rsidRDefault="003D02C2" w:rsidP="00A654C6">
            <w:pPr>
              <w:contextualSpacing/>
              <w:jc w:val="both"/>
              <w:rPr>
                <w:rFonts w:ascii="Cambria" w:hAnsi="Cambria"/>
                <w:sz w:val="16"/>
                <w:szCs w:val="16"/>
              </w:rPr>
            </w:pPr>
          </w:p>
          <w:p w14:paraId="09385D51" w14:textId="77777777" w:rsidR="003D02C2" w:rsidRPr="003D02C2" w:rsidRDefault="003D02C2" w:rsidP="00A654C6">
            <w:pPr>
              <w:contextualSpacing/>
              <w:jc w:val="both"/>
              <w:rPr>
                <w:rFonts w:ascii="Cambria" w:hAnsi="Cambria"/>
                <w:sz w:val="16"/>
                <w:szCs w:val="16"/>
              </w:rPr>
            </w:pPr>
          </w:p>
          <w:p w14:paraId="5260AED0" w14:textId="77777777" w:rsidR="003D02C2" w:rsidRPr="003D02C2" w:rsidRDefault="003D02C2" w:rsidP="00A654C6">
            <w:pPr>
              <w:contextualSpacing/>
              <w:jc w:val="both"/>
              <w:rPr>
                <w:rFonts w:ascii="Cambria" w:hAnsi="Cambria"/>
                <w:sz w:val="16"/>
                <w:szCs w:val="16"/>
              </w:rPr>
            </w:pPr>
          </w:p>
          <w:p w14:paraId="621F38DA" w14:textId="77777777" w:rsidR="003D02C2" w:rsidRPr="003D02C2" w:rsidRDefault="003D02C2" w:rsidP="00A654C6">
            <w:pPr>
              <w:contextualSpacing/>
              <w:jc w:val="both"/>
              <w:rPr>
                <w:rFonts w:ascii="Cambria" w:hAnsi="Cambria"/>
                <w:sz w:val="16"/>
                <w:szCs w:val="16"/>
              </w:rPr>
            </w:pPr>
          </w:p>
          <w:p w14:paraId="62D4F47C" w14:textId="77777777" w:rsidR="003D02C2" w:rsidRPr="003D02C2" w:rsidRDefault="003D02C2" w:rsidP="00A654C6">
            <w:pPr>
              <w:contextualSpacing/>
              <w:jc w:val="both"/>
              <w:rPr>
                <w:rFonts w:ascii="Cambria" w:hAnsi="Cambria"/>
                <w:sz w:val="16"/>
                <w:szCs w:val="16"/>
              </w:rPr>
            </w:pPr>
          </w:p>
          <w:p w14:paraId="1EB42B77" w14:textId="77777777" w:rsidR="003D02C2" w:rsidRPr="003D02C2" w:rsidRDefault="003D02C2" w:rsidP="00A654C6">
            <w:pPr>
              <w:contextualSpacing/>
              <w:jc w:val="both"/>
              <w:rPr>
                <w:rFonts w:ascii="Cambria" w:hAnsi="Cambria"/>
                <w:sz w:val="16"/>
                <w:szCs w:val="16"/>
              </w:rPr>
            </w:pPr>
          </w:p>
          <w:p w14:paraId="00F435B9" w14:textId="77777777" w:rsidR="003D02C2" w:rsidRPr="003D02C2" w:rsidRDefault="003D02C2" w:rsidP="00A654C6">
            <w:pPr>
              <w:contextualSpacing/>
              <w:jc w:val="both"/>
              <w:rPr>
                <w:rFonts w:ascii="Cambria" w:hAnsi="Cambria"/>
                <w:sz w:val="16"/>
                <w:szCs w:val="16"/>
              </w:rPr>
            </w:pPr>
          </w:p>
          <w:p w14:paraId="33BDA43E" w14:textId="77777777" w:rsidR="003D02C2" w:rsidRPr="003D02C2" w:rsidRDefault="003D02C2" w:rsidP="00A654C6">
            <w:pPr>
              <w:contextualSpacing/>
              <w:jc w:val="both"/>
              <w:rPr>
                <w:rFonts w:ascii="Cambria" w:hAnsi="Cambria"/>
                <w:sz w:val="16"/>
                <w:szCs w:val="16"/>
              </w:rPr>
            </w:pPr>
          </w:p>
          <w:p w14:paraId="0D52B48C" w14:textId="77777777" w:rsidR="003D02C2" w:rsidRPr="003D02C2" w:rsidRDefault="003D02C2" w:rsidP="00A654C6">
            <w:pPr>
              <w:contextualSpacing/>
              <w:jc w:val="both"/>
              <w:rPr>
                <w:rFonts w:ascii="Cambria" w:hAnsi="Cambria"/>
                <w:sz w:val="16"/>
                <w:szCs w:val="16"/>
              </w:rPr>
            </w:pPr>
          </w:p>
          <w:p w14:paraId="38E50B8E" w14:textId="77777777" w:rsidR="003D02C2" w:rsidRPr="003D02C2" w:rsidRDefault="003D02C2" w:rsidP="00A654C6">
            <w:pPr>
              <w:contextualSpacing/>
              <w:jc w:val="both"/>
              <w:rPr>
                <w:rFonts w:ascii="Cambria" w:hAnsi="Cambria"/>
                <w:sz w:val="16"/>
                <w:szCs w:val="16"/>
              </w:rPr>
            </w:pPr>
          </w:p>
          <w:p w14:paraId="45F91A9E" w14:textId="77777777" w:rsidR="003D02C2" w:rsidRPr="003D02C2" w:rsidRDefault="003D02C2" w:rsidP="00A654C6">
            <w:pPr>
              <w:contextualSpacing/>
              <w:jc w:val="both"/>
              <w:rPr>
                <w:rFonts w:ascii="Cambria" w:hAnsi="Cambria"/>
                <w:sz w:val="16"/>
                <w:szCs w:val="16"/>
              </w:rPr>
            </w:pPr>
          </w:p>
          <w:p w14:paraId="007F0142" w14:textId="77777777" w:rsidR="003D02C2" w:rsidRPr="003D02C2" w:rsidRDefault="003D02C2" w:rsidP="00A654C6">
            <w:pPr>
              <w:contextualSpacing/>
              <w:jc w:val="both"/>
              <w:rPr>
                <w:rFonts w:ascii="Cambria" w:hAnsi="Cambria"/>
                <w:sz w:val="16"/>
                <w:szCs w:val="16"/>
              </w:rPr>
            </w:pPr>
          </w:p>
          <w:p w14:paraId="235FFCFF" w14:textId="77777777" w:rsidR="003D02C2" w:rsidRPr="003D02C2" w:rsidRDefault="003D02C2" w:rsidP="00A654C6">
            <w:pPr>
              <w:contextualSpacing/>
              <w:jc w:val="both"/>
              <w:rPr>
                <w:rFonts w:ascii="Cambria" w:hAnsi="Cambria"/>
                <w:sz w:val="16"/>
                <w:szCs w:val="16"/>
              </w:rPr>
            </w:pPr>
          </w:p>
          <w:p w14:paraId="34798912" w14:textId="77777777" w:rsidR="003D02C2" w:rsidRPr="003D02C2" w:rsidRDefault="003D02C2" w:rsidP="00A654C6">
            <w:pPr>
              <w:contextualSpacing/>
              <w:jc w:val="both"/>
              <w:rPr>
                <w:rFonts w:ascii="Cambria" w:hAnsi="Cambria"/>
                <w:sz w:val="16"/>
                <w:szCs w:val="16"/>
              </w:rPr>
            </w:pPr>
          </w:p>
          <w:p w14:paraId="358C52FD" w14:textId="77777777" w:rsidR="003D02C2" w:rsidRPr="003D02C2" w:rsidRDefault="003D02C2" w:rsidP="00A654C6">
            <w:pPr>
              <w:contextualSpacing/>
              <w:jc w:val="both"/>
              <w:rPr>
                <w:rFonts w:ascii="Cambria" w:hAnsi="Cambria"/>
                <w:sz w:val="16"/>
                <w:szCs w:val="16"/>
              </w:rPr>
            </w:pPr>
          </w:p>
          <w:p w14:paraId="63589521" w14:textId="77777777" w:rsidR="003D02C2" w:rsidRPr="003D02C2" w:rsidRDefault="003D02C2" w:rsidP="00A654C6">
            <w:pPr>
              <w:contextualSpacing/>
              <w:jc w:val="both"/>
              <w:rPr>
                <w:rFonts w:ascii="Cambria" w:hAnsi="Cambria"/>
                <w:sz w:val="16"/>
                <w:szCs w:val="16"/>
              </w:rPr>
            </w:pPr>
          </w:p>
          <w:p w14:paraId="585DF3A5" w14:textId="77777777" w:rsidR="003D02C2" w:rsidRPr="003D02C2" w:rsidRDefault="003D02C2" w:rsidP="00A654C6">
            <w:pPr>
              <w:contextualSpacing/>
              <w:jc w:val="both"/>
              <w:rPr>
                <w:rFonts w:ascii="Cambria" w:hAnsi="Cambria"/>
                <w:sz w:val="16"/>
                <w:szCs w:val="16"/>
              </w:rPr>
            </w:pPr>
          </w:p>
          <w:p w14:paraId="2758E6EC" w14:textId="77777777" w:rsidR="003D02C2" w:rsidRPr="003D02C2" w:rsidRDefault="003D02C2" w:rsidP="00A654C6">
            <w:pPr>
              <w:contextualSpacing/>
              <w:jc w:val="both"/>
              <w:rPr>
                <w:rFonts w:ascii="Cambria" w:hAnsi="Cambria"/>
                <w:sz w:val="16"/>
                <w:szCs w:val="16"/>
              </w:rPr>
            </w:pPr>
          </w:p>
          <w:p w14:paraId="189FA761" w14:textId="77777777" w:rsidR="003D02C2" w:rsidRPr="003D02C2" w:rsidRDefault="003D02C2" w:rsidP="00A654C6">
            <w:pPr>
              <w:contextualSpacing/>
              <w:jc w:val="both"/>
              <w:rPr>
                <w:rFonts w:ascii="Cambria" w:hAnsi="Cambria"/>
                <w:sz w:val="16"/>
                <w:szCs w:val="16"/>
              </w:rPr>
            </w:pPr>
          </w:p>
          <w:p w14:paraId="3FE4FE31" w14:textId="77777777" w:rsidR="003D02C2" w:rsidRPr="003D02C2" w:rsidRDefault="003D02C2" w:rsidP="00A654C6">
            <w:pPr>
              <w:contextualSpacing/>
              <w:jc w:val="both"/>
              <w:rPr>
                <w:rFonts w:ascii="Cambria" w:hAnsi="Cambria"/>
                <w:sz w:val="16"/>
                <w:szCs w:val="16"/>
              </w:rPr>
            </w:pPr>
          </w:p>
          <w:p w14:paraId="4EF8825B" w14:textId="77777777" w:rsidR="003D02C2" w:rsidRPr="003D02C2" w:rsidRDefault="003D02C2" w:rsidP="00A654C6">
            <w:pPr>
              <w:contextualSpacing/>
              <w:jc w:val="both"/>
              <w:rPr>
                <w:rFonts w:ascii="Cambria" w:hAnsi="Cambria"/>
                <w:sz w:val="16"/>
                <w:szCs w:val="16"/>
              </w:rPr>
            </w:pPr>
          </w:p>
          <w:p w14:paraId="2EADADC2" w14:textId="77777777" w:rsidR="003D02C2" w:rsidRPr="003D02C2" w:rsidRDefault="003D02C2" w:rsidP="00A654C6">
            <w:pPr>
              <w:contextualSpacing/>
              <w:jc w:val="both"/>
              <w:rPr>
                <w:rFonts w:ascii="Cambria" w:hAnsi="Cambria"/>
                <w:sz w:val="16"/>
                <w:szCs w:val="16"/>
              </w:rPr>
            </w:pPr>
          </w:p>
          <w:p w14:paraId="57EFB701" w14:textId="77777777" w:rsidR="003D02C2" w:rsidRPr="003D02C2" w:rsidRDefault="003D02C2" w:rsidP="00A654C6">
            <w:pPr>
              <w:contextualSpacing/>
              <w:jc w:val="both"/>
              <w:rPr>
                <w:rFonts w:ascii="Cambria" w:hAnsi="Cambria"/>
                <w:sz w:val="16"/>
                <w:szCs w:val="16"/>
              </w:rPr>
            </w:pPr>
          </w:p>
          <w:p w14:paraId="224C7ECD" w14:textId="77777777" w:rsidR="003D02C2" w:rsidRPr="003D02C2" w:rsidRDefault="003D02C2" w:rsidP="00A654C6">
            <w:pPr>
              <w:contextualSpacing/>
              <w:jc w:val="both"/>
              <w:rPr>
                <w:rFonts w:ascii="Cambria" w:hAnsi="Cambria"/>
                <w:sz w:val="16"/>
                <w:szCs w:val="16"/>
              </w:rPr>
            </w:pPr>
          </w:p>
          <w:p w14:paraId="6BA9455A" w14:textId="77777777" w:rsidR="003D02C2" w:rsidRPr="003D02C2" w:rsidRDefault="003D02C2" w:rsidP="00A654C6">
            <w:pPr>
              <w:contextualSpacing/>
              <w:jc w:val="both"/>
              <w:rPr>
                <w:rFonts w:ascii="Cambria" w:hAnsi="Cambria"/>
                <w:sz w:val="16"/>
                <w:szCs w:val="16"/>
              </w:rPr>
            </w:pPr>
          </w:p>
          <w:p w14:paraId="57D68774" w14:textId="77777777" w:rsidR="003D02C2" w:rsidRPr="003D02C2" w:rsidRDefault="003D02C2" w:rsidP="00A654C6">
            <w:pPr>
              <w:contextualSpacing/>
              <w:jc w:val="both"/>
              <w:rPr>
                <w:rFonts w:ascii="Cambria" w:hAnsi="Cambria"/>
                <w:sz w:val="16"/>
                <w:szCs w:val="16"/>
              </w:rPr>
            </w:pPr>
          </w:p>
          <w:p w14:paraId="5C174D6C" w14:textId="77777777" w:rsidR="003D02C2" w:rsidRPr="003D02C2" w:rsidRDefault="003D02C2" w:rsidP="00A654C6">
            <w:pPr>
              <w:contextualSpacing/>
              <w:jc w:val="both"/>
              <w:rPr>
                <w:rFonts w:ascii="Cambria" w:hAnsi="Cambria"/>
                <w:sz w:val="16"/>
                <w:szCs w:val="16"/>
              </w:rPr>
            </w:pPr>
          </w:p>
          <w:p w14:paraId="050211BD" w14:textId="77777777" w:rsidR="003D02C2" w:rsidRPr="003D02C2" w:rsidRDefault="003D02C2" w:rsidP="00A654C6">
            <w:pPr>
              <w:contextualSpacing/>
              <w:jc w:val="both"/>
              <w:rPr>
                <w:rFonts w:ascii="Cambria" w:hAnsi="Cambria"/>
                <w:sz w:val="16"/>
                <w:szCs w:val="16"/>
              </w:rPr>
            </w:pPr>
          </w:p>
          <w:p w14:paraId="3B6F298C" w14:textId="77777777" w:rsidR="003D02C2" w:rsidRPr="003D02C2" w:rsidRDefault="003D02C2" w:rsidP="00A654C6">
            <w:pPr>
              <w:contextualSpacing/>
              <w:jc w:val="both"/>
              <w:rPr>
                <w:rFonts w:ascii="Cambria" w:hAnsi="Cambria"/>
                <w:sz w:val="16"/>
                <w:szCs w:val="16"/>
              </w:rPr>
            </w:pPr>
          </w:p>
          <w:p w14:paraId="3299A7F1" w14:textId="77777777" w:rsidR="003D02C2" w:rsidRPr="003D02C2" w:rsidRDefault="003D02C2" w:rsidP="00A654C6">
            <w:pPr>
              <w:contextualSpacing/>
              <w:jc w:val="both"/>
              <w:rPr>
                <w:rFonts w:ascii="Cambria" w:hAnsi="Cambria"/>
                <w:sz w:val="16"/>
                <w:szCs w:val="16"/>
              </w:rPr>
            </w:pPr>
          </w:p>
          <w:p w14:paraId="4BCC9859" w14:textId="77777777" w:rsidR="003D02C2" w:rsidRPr="003D02C2" w:rsidRDefault="003D02C2" w:rsidP="00A654C6">
            <w:pPr>
              <w:contextualSpacing/>
              <w:jc w:val="both"/>
              <w:rPr>
                <w:rFonts w:ascii="Cambria" w:hAnsi="Cambria"/>
                <w:sz w:val="16"/>
                <w:szCs w:val="16"/>
              </w:rPr>
            </w:pPr>
          </w:p>
          <w:p w14:paraId="02FD7955" w14:textId="77777777" w:rsidR="003D02C2" w:rsidRPr="003D02C2" w:rsidRDefault="003D02C2" w:rsidP="00A654C6">
            <w:pPr>
              <w:contextualSpacing/>
              <w:jc w:val="both"/>
              <w:rPr>
                <w:rFonts w:ascii="Cambria" w:hAnsi="Cambria"/>
                <w:sz w:val="16"/>
                <w:szCs w:val="16"/>
              </w:rPr>
            </w:pPr>
          </w:p>
          <w:p w14:paraId="5124740A" w14:textId="77777777" w:rsidR="003D02C2" w:rsidRPr="003D02C2" w:rsidRDefault="003D02C2" w:rsidP="00A654C6">
            <w:pPr>
              <w:contextualSpacing/>
              <w:jc w:val="both"/>
              <w:rPr>
                <w:rFonts w:ascii="Cambria" w:hAnsi="Cambria"/>
                <w:sz w:val="16"/>
                <w:szCs w:val="16"/>
              </w:rPr>
            </w:pPr>
          </w:p>
          <w:p w14:paraId="7E848C62" w14:textId="77777777" w:rsidR="003D02C2" w:rsidRPr="003D02C2" w:rsidRDefault="003D02C2" w:rsidP="00A654C6">
            <w:pPr>
              <w:contextualSpacing/>
              <w:jc w:val="both"/>
              <w:rPr>
                <w:rFonts w:ascii="Cambria" w:hAnsi="Cambria"/>
                <w:sz w:val="16"/>
                <w:szCs w:val="16"/>
              </w:rPr>
            </w:pPr>
          </w:p>
          <w:p w14:paraId="3E0A79E5" w14:textId="77777777" w:rsidR="003D02C2" w:rsidRPr="003D02C2" w:rsidRDefault="003D02C2" w:rsidP="00A654C6">
            <w:pPr>
              <w:contextualSpacing/>
              <w:jc w:val="both"/>
              <w:rPr>
                <w:rFonts w:ascii="Cambria" w:hAnsi="Cambria"/>
                <w:sz w:val="16"/>
                <w:szCs w:val="16"/>
              </w:rPr>
            </w:pPr>
          </w:p>
          <w:p w14:paraId="32F32E6B" w14:textId="77777777" w:rsidR="003D02C2" w:rsidRPr="003D02C2" w:rsidRDefault="003D02C2" w:rsidP="00A654C6">
            <w:pPr>
              <w:contextualSpacing/>
              <w:jc w:val="both"/>
              <w:rPr>
                <w:rFonts w:ascii="Cambria" w:hAnsi="Cambria"/>
                <w:sz w:val="16"/>
                <w:szCs w:val="16"/>
              </w:rPr>
            </w:pPr>
          </w:p>
          <w:p w14:paraId="36488BC0" w14:textId="77777777" w:rsidR="003D02C2" w:rsidRPr="003D02C2" w:rsidRDefault="003D02C2" w:rsidP="00A654C6">
            <w:pPr>
              <w:contextualSpacing/>
              <w:jc w:val="both"/>
              <w:rPr>
                <w:rFonts w:ascii="Cambria" w:hAnsi="Cambria"/>
                <w:sz w:val="16"/>
                <w:szCs w:val="16"/>
              </w:rPr>
            </w:pPr>
          </w:p>
          <w:p w14:paraId="1826062A" w14:textId="77777777" w:rsidR="003D02C2" w:rsidRPr="003D02C2" w:rsidRDefault="003D02C2" w:rsidP="00A654C6">
            <w:pPr>
              <w:contextualSpacing/>
              <w:jc w:val="both"/>
              <w:rPr>
                <w:rFonts w:ascii="Cambria" w:hAnsi="Cambria"/>
                <w:sz w:val="16"/>
                <w:szCs w:val="16"/>
              </w:rPr>
            </w:pPr>
          </w:p>
          <w:p w14:paraId="05C742B1" w14:textId="77777777" w:rsidR="003D02C2" w:rsidRPr="003D02C2" w:rsidRDefault="003D02C2" w:rsidP="00A654C6">
            <w:pPr>
              <w:contextualSpacing/>
              <w:jc w:val="both"/>
              <w:rPr>
                <w:rFonts w:ascii="Cambria" w:hAnsi="Cambria"/>
                <w:sz w:val="16"/>
                <w:szCs w:val="16"/>
              </w:rPr>
            </w:pPr>
          </w:p>
          <w:p w14:paraId="48563413" w14:textId="77777777" w:rsidR="003D02C2" w:rsidRPr="003D02C2" w:rsidRDefault="003D02C2" w:rsidP="00A654C6">
            <w:pPr>
              <w:contextualSpacing/>
              <w:jc w:val="both"/>
              <w:rPr>
                <w:rFonts w:ascii="Cambria" w:hAnsi="Cambria"/>
                <w:sz w:val="16"/>
                <w:szCs w:val="16"/>
              </w:rPr>
            </w:pPr>
          </w:p>
          <w:p w14:paraId="2E18AA73" w14:textId="77777777" w:rsidR="003D02C2" w:rsidRPr="003D02C2" w:rsidRDefault="003D02C2" w:rsidP="00A654C6">
            <w:pPr>
              <w:contextualSpacing/>
              <w:jc w:val="both"/>
              <w:rPr>
                <w:rFonts w:ascii="Cambria" w:hAnsi="Cambria"/>
                <w:sz w:val="16"/>
                <w:szCs w:val="16"/>
              </w:rPr>
            </w:pPr>
          </w:p>
          <w:p w14:paraId="034FC6B0" w14:textId="77777777" w:rsidR="003D02C2" w:rsidRPr="003D02C2" w:rsidRDefault="003D02C2" w:rsidP="00A654C6">
            <w:pPr>
              <w:contextualSpacing/>
              <w:jc w:val="both"/>
              <w:rPr>
                <w:rFonts w:ascii="Cambria" w:hAnsi="Cambria"/>
                <w:sz w:val="16"/>
                <w:szCs w:val="16"/>
              </w:rPr>
            </w:pPr>
          </w:p>
          <w:p w14:paraId="2685F74D" w14:textId="77777777" w:rsidR="003D02C2" w:rsidRPr="003D02C2" w:rsidRDefault="003D02C2" w:rsidP="00A654C6">
            <w:pPr>
              <w:contextualSpacing/>
              <w:jc w:val="both"/>
              <w:rPr>
                <w:rFonts w:ascii="Cambria" w:hAnsi="Cambria"/>
                <w:sz w:val="16"/>
                <w:szCs w:val="16"/>
              </w:rPr>
            </w:pPr>
          </w:p>
          <w:p w14:paraId="7C6D02A3" w14:textId="77777777" w:rsidR="003D02C2" w:rsidRPr="003D02C2" w:rsidRDefault="003D02C2" w:rsidP="00A654C6">
            <w:pPr>
              <w:contextualSpacing/>
              <w:jc w:val="both"/>
              <w:rPr>
                <w:rFonts w:ascii="Cambria" w:hAnsi="Cambria"/>
                <w:sz w:val="16"/>
                <w:szCs w:val="16"/>
              </w:rPr>
            </w:pPr>
          </w:p>
          <w:p w14:paraId="7D0B2ADC" w14:textId="77777777" w:rsidR="003D02C2" w:rsidRPr="003D02C2" w:rsidRDefault="003D02C2" w:rsidP="00A654C6">
            <w:pPr>
              <w:contextualSpacing/>
              <w:jc w:val="both"/>
              <w:rPr>
                <w:rFonts w:ascii="Cambria" w:hAnsi="Cambria"/>
                <w:sz w:val="16"/>
                <w:szCs w:val="16"/>
              </w:rPr>
            </w:pPr>
          </w:p>
          <w:p w14:paraId="30783FAC" w14:textId="77777777" w:rsidR="003D02C2" w:rsidRPr="003D02C2" w:rsidRDefault="003D02C2" w:rsidP="00A654C6">
            <w:pPr>
              <w:contextualSpacing/>
              <w:jc w:val="both"/>
              <w:rPr>
                <w:rFonts w:ascii="Cambria" w:hAnsi="Cambria"/>
                <w:sz w:val="16"/>
                <w:szCs w:val="16"/>
              </w:rPr>
            </w:pPr>
          </w:p>
          <w:p w14:paraId="102F65CE" w14:textId="77777777" w:rsidR="003D02C2" w:rsidRPr="003D02C2" w:rsidRDefault="003D02C2" w:rsidP="00A654C6">
            <w:pPr>
              <w:contextualSpacing/>
              <w:jc w:val="both"/>
              <w:rPr>
                <w:rFonts w:ascii="Cambria" w:hAnsi="Cambria"/>
                <w:sz w:val="16"/>
                <w:szCs w:val="16"/>
              </w:rPr>
            </w:pPr>
          </w:p>
          <w:p w14:paraId="05614BC8" w14:textId="77777777" w:rsidR="003D02C2" w:rsidRPr="003D02C2" w:rsidRDefault="003D02C2" w:rsidP="00A654C6">
            <w:pPr>
              <w:contextualSpacing/>
              <w:jc w:val="both"/>
              <w:rPr>
                <w:rFonts w:ascii="Cambria" w:hAnsi="Cambria"/>
                <w:sz w:val="16"/>
                <w:szCs w:val="16"/>
              </w:rPr>
            </w:pPr>
          </w:p>
          <w:p w14:paraId="00A4F720" w14:textId="77777777" w:rsidR="003D02C2" w:rsidRPr="003D02C2" w:rsidRDefault="003D02C2" w:rsidP="00A654C6">
            <w:pPr>
              <w:contextualSpacing/>
              <w:jc w:val="both"/>
              <w:rPr>
                <w:rFonts w:ascii="Cambria" w:hAnsi="Cambria"/>
                <w:sz w:val="16"/>
                <w:szCs w:val="16"/>
              </w:rPr>
            </w:pPr>
          </w:p>
          <w:p w14:paraId="53A93455" w14:textId="77777777" w:rsidR="003D02C2" w:rsidRPr="003D02C2" w:rsidRDefault="003D02C2" w:rsidP="00A654C6">
            <w:pPr>
              <w:contextualSpacing/>
              <w:jc w:val="both"/>
              <w:rPr>
                <w:rFonts w:ascii="Cambria" w:hAnsi="Cambria"/>
                <w:sz w:val="16"/>
                <w:szCs w:val="16"/>
              </w:rPr>
            </w:pPr>
          </w:p>
          <w:p w14:paraId="1D497314" w14:textId="77777777" w:rsidR="003D02C2" w:rsidRPr="003D02C2" w:rsidRDefault="003D02C2" w:rsidP="00A654C6">
            <w:pPr>
              <w:contextualSpacing/>
              <w:jc w:val="both"/>
              <w:rPr>
                <w:rFonts w:ascii="Cambria" w:hAnsi="Cambria"/>
                <w:sz w:val="16"/>
                <w:szCs w:val="16"/>
              </w:rPr>
            </w:pPr>
          </w:p>
          <w:p w14:paraId="25D08F2C" w14:textId="77777777" w:rsidR="003D02C2" w:rsidRPr="003D02C2" w:rsidRDefault="003D02C2" w:rsidP="00A654C6">
            <w:pPr>
              <w:contextualSpacing/>
              <w:jc w:val="both"/>
              <w:rPr>
                <w:rFonts w:ascii="Cambria" w:hAnsi="Cambria"/>
                <w:sz w:val="16"/>
                <w:szCs w:val="16"/>
              </w:rPr>
            </w:pPr>
          </w:p>
          <w:p w14:paraId="4D115AB5" w14:textId="77777777" w:rsidR="003D02C2" w:rsidRPr="003D02C2" w:rsidRDefault="003D02C2" w:rsidP="00A654C6">
            <w:pPr>
              <w:contextualSpacing/>
              <w:jc w:val="both"/>
              <w:rPr>
                <w:rFonts w:ascii="Cambria" w:hAnsi="Cambria"/>
                <w:sz w:val="16"/>
                <w:szCs w:val="16"/>
              </w:rPr>
            </w:pPr>
          </w:p>
          <w:p w14:paraId="2DD1B5C9" w14:textId="77777777" w:rsidR="003D02C2" w:rsidRPr="003D02C2" w:rsidRDefault="003D02C2" w:rsidP="00A654C6">
            <w:pPr>
              <w:contextualSpacing/>
              <w:jc w:val="both"/>
              <w:rPr>
                <w:rFonts w:ascii="Cambria" w:hAnsi="Cambria"/>
                <w:sz w:val="16"/>
                <w:szCs w:val="16"/>
              </w:rPr>
            </w:pPr>
          </w:p>
          <w:p w14:paraId="6137A64D" w14:textId="77777777" w:rsidR="003D02C2" w:rsidRPr="003D02C2" w:rsidRDefault="003D02C2" w:rsidP="00A654C6">
            <w:pPr>
              <w:contextualSpacing/>
              <w:jc w:val="both"/>
              <w:rPr>
                <w:rFonts w:ascii="Cambria" w:hAnsi="Cambria"/>
                <w:sz w:val="16"/>
                <w:szCs w:val="16"/>
              </w:rPr>
            </w:pPr>
          </w:p>
          <w:p w14:paraId="2EF3C059" w14:textId="77777777" w:rsidR="003D02C2" w:rsidRPr="003D02C2" w:rsidRDefault="003D02C2" w:rsidP="00A654C6">
            <w:pPr>
              <w:contextualSpacing/>
              <w:jc w:val="both"/>
              <w:rPr>
                <w:rFonts w:ascii="Cambria" w:hAnsi="Cambria"/>
                <w:sz w:val="16"/>
                <w:szCs w:val="16"/>
              </w:rPr>
            </w:pPr>
          </w:p>
          <w:p w14:paraId="5826F125" w14:textId="77777777" w:rsidR="003D02C2" w:rsidRPr="003D02C2" w:rsidRDefault="003D02C2" w:rsidP="00A654C6">
            <w:pPr>
              <w:contextualSpacing/>
              <w:jc w:val="both"/>
              <w:rPr>
                <w:rFonts w:ascii="Cambria" w:hAnsi="Cambria"/>
                <w:sz w:val="16"/>
                <w:szCs w:val="16"/>
              </w:rPr>
            </w:pPr>
          </w:p>
          <w:p w14:paraId="68FDF7F9" w14:textId="77777777" w:rsidR="003D02C2" w:rsidRPr="003D02C2" w:rsidRDefault="003D02C2" w:rsidP="00A654C6">
            <w:pPr>
              <w:contextualSpacing/>
              <w:jc w:val="both"/>
              <w:rPr>
                <w:rFonts w:ascii="Cambria" w:hAnsi="Cambria"/>
                <w:sz w:val="16"/>
                <w:szCs w:val="16"/>
              </w:rPr>
            </w:pPr>
          </w:p>
          <w:p w14:paraId="721EFBFF" w14:textId="77777777" w:rsidR="003D02C2" w:rsidRPr="003D02C2" w:rsidRDefault="003D02C2" w:rsidP="00A654C6">
            <w:pPr>
              <w:contextualSpacing/>
              <w:jc w:val="both"/>
              <w:rPr>
                <w:rFonts w:ascii="Cambria" w:hAnsi="Cambria"/>
                <w:sz w:val="16"/>
                <w:szCs w:val="16"/>
              </w:rPr>
            </w:pPr>
          </w:p>
          <w:p w14:paraId="29B65F19" w14:textId="77777777" w:rsidR="003D02C2" w:rsidRPr="003D02C2" w:rsidRDefault="003D02C2" w:rsidP="00A654C6">
            <w:pPr>
              <w:contextualSpacing/>
              <w:jc w:val="both"/>
              <w:rPr>
                <w:rFonts w:ascii="Cambria" w:hAnsi="Cambria"/>
                <w:sz w:val="16"/>
                <w:szCs w:val="16"/>
              </w:rPr>
            </w:pPr>
          </w:p>
          <w:p w14:paraId="546B067E" w14:textId="77777777" w:rsidR="003D02C2" w:rsidRPr="003D02C2" w:rsidRDefault="003D02C2" w:rsidP="00A654C6">
            <w:pPr>
              <w:contextualSpacing/>
              <w:jc w:val="both"/>
              <w:rPr>
                <w:rFonts w:ascii="Cambria" w:hAnsi="Cambria"/>
                <w:sz w:val="16"/>
                <w:szCs w:val="16"/>
              </w:rPr>
            </w:pPr>
          </w:p>
          <w:p w14:paraId="28E4E365" w14:textId="77777777" w:rsidR="003D02C2" w:rsidRPr="003D02C2" w:rsidRDefault="003D02C2" w:rsidP="00A654C6">
            <w:pPr>
              <w:contextualSpacing/>
              <w:jc w:val="both"/>
              <w:rPr>
                <w:rFonts w:ascii="Cambria" w:hAnsi="Cambria"/>
                <w:sz w:val="16"/>
                <w:szCs w:val="16"/>
              </w:rPr>
            </w:pPr>
          </w:p>
          <w:p w14:paraId="6FF46870" w14:textId="77777777" w:rsidR="003D02C2" w:rsidRPr="003D02C2" w:rsidRDefault="003D02C2" w:rsidP="00A654C6">
            <w:pPr>
              <w:contextualSpacing/>
              <w:jc w:val="both"/>
              <w:rPr>
                <w:rFonts w:ascii="Cambria" w:hAnsi="Cambria"/>
                <w:sz w:val="16"/>
                <w:szCs w:val="16"/>
              </w:rPr>
            </w:pPr>
          </w:p>
          <w:p w14:paraId="0E578D39" w14:textId="77777777" w:rsidR="003D02C2" w:rsidRPr="003D02C2" w:rsidRDefault="003D02C2" w:rsidP="00A654C6">
            <w:pPr>
              <w:contextualSpacing/>
              <w:jc w:val="both"/>
              <w:rPr>
                <w:rFonts w:ascii="Cambria" w:hAnsi="Cambria"/>
                <w:sz w:val="16"/>
                <w:szCs w:val="16"/>
              </w:rPr>
            </w:pPr>
          </w:p>
          <w:p w14:paraId="4FD172FC" w14:textId="77777777" w:rsidR="003D02C2" w:rsidRPr="003D02C2" w:rsidRDefault="003D02C2" w:rsidP="00A654C6">
            <w:pPr>
              <w:contextualSpacing/>
              <w:jc w:val="both"/>
              <w:rPr>
                <w:rFonts w:ascii="Cambria" w:hAnsi="Cambria"/>
                <w:sz w:val="16"/>
                <w:szCs w:val="16"/>
              </w:rPr>
            </w:pPr>
          </w:p>
          <w:p w14:paraId="31351EFD" w14:textId="77777777" w:rsidR="003D02C2" w:rsidRPr="003D02C2" w:rsidRDefault="003D02C2" w:rsidP="00A654C6">
            <w:pPr>
              <w:contextualSpacing/>
              <w:jc w:val="both"/>
              <w:rPr>
                <w:rFonts w:ascii="Cambria" w:hAnsi="Cambria"/>
                <w:sz w:val="16"/>
                <w:szCs w:val="16"/>
              </w:rPr>
            </w:pPr>
          </w:p>
          <w:p w14:paraId="5DF2A9E6" w14:textId="77777777" w:rsidR="003D02C2" w:rsidRPr="003D02C2" w:rsidRDefault="003D02C2" w:rsidP="00A654C6">
            <w:pPr>
              <w:contextualSpacing/>
              <w:jc w:val="both"/>
              <w:rPr>
                <w:rFonts w:ascii="Cambria" w:hAnsi="Cambria"/>
                <w:sz w:val="16"/>
                <w:szCs w:val="16"/>
              </w:rPr>
            </w:pPr>
          </w:p>
          <w:p w14:paraId="416CBC2A" w14:textId="77777777" w:rsidR="003D02C2" w:rsidRPr="003D02C2" w:rsidRDefault="003D02C2" w:rsidP="00A654C6">
            <w:pPr>
              <w:contextualSpacing/>
              <w:jc w:val="both"/>
              <w:rPr>
                <w:rFonts w:ascii="Cambria" w:hAnsi="Cambria"/>
                <w:sz w:val="16"/>
                <w:szCs w:val="16"/>
              </w:rPr>
            </w:pPr>
          </w:p>
          <w:p w14:paraId="037B6869" w14:textId="77777777" w:rsidR="003D02C2" w:rsidRPr="003D02C2" w:rsidRDefault="003D02C2" w:rsidP="00A654C6">
            <w:pPr>
              <w:contextualSpacing/>
              <w:jc w:val="both"/>
              <w:rPr>
                <w:rFonts w:ascii="Cambria" w:hAnsi="Cambria"/>
                <w:sz w:val="16"/>
                <w:szCs w:val="16"/>
              </w:rPr>
            </w:pPr>
          </w:p>
          <w:p w14:paraId="30612CC2" w14:textId="77777777" w:rsidR="003D02C2" w:rsidRPr="003D02C2" w:rsidRDefault="003D02C2" w:rsidP="00A654C6">
            <w:pPr>
              <w:contextualSpacing/>
              <w:jc w:val="both"/>
              <w:rPr>
                <w:rFonts w:ascii="Cambria" w:hAnsi="Cambria"/>
                <w:sz w:val="16"/>
                <w:szCs w:val="16"/>
              </w:rPr>
            </w:pPr>
          </w:p>
          <w:p w14:paraId="1AFED330" w14:textId="77777777" w:rsidR="003D02C2" w:rsidRPr="003D02C2" w:rsidRDefault="003D02C2" w:rsidP="00A654C6">
            <w:pPr>
              <w:contextualSpacing/>
              <w:jc w:val="both"/>
              <w:rPr>
                <w:rFonts w:ascii="Cambria" w:hAnsi="Cambria"/>
                <w:sz w:val="16"/>
                <w:szCs w:val="16"/>
              </w:rPr>
            </w:pPr>
          </w:p>
          <w:p w14:paraId="3CF8A191" w14:textId="77777777" w:rsidR="003D02C2" w:rsidRPr="003D02C2" w:rsidRDefault="003D02C2" w:rsidP="00A654C6">
            <w:pPr>
              <w:contextualSpacing/>
              <w:jc w:val="both"/>
              <w:rPr>
                <w:rFonts w:ascii="Cambria" w:hAnsi="Cambria"/>
                <w:sz w:val="16"/>
                <w:szCs w:val="16"/>
              </w:rPr>
            </w:pPr>
          </w:p>
          <w:p w14:paraId="295B1C4E" w14:textId="77777777" w:rsidR="003D02C2" w:rsidRPr="003D02C2" w:rsidRDefault="003D02C2" w:rsidP="00A654C6">
            <w:pPr>
              <w:contextualSpacing/>
              <w:jc w:val="both"/>
              <w:rPr>
                <w:rFonts w:ascii="Cambria" w:hAnsi="Cambria"/>
                <w:sz w:val="16"/>
                <w:szCs w:val="16"/>
              </w:rPr>
            </w:pPr>
          </w:p>
          <w:p w14:paraId="2759B401" w14:textId="77777777" w:rsidR="003D02C2" w:rsidRPr="003D02C2" w:rsidRDefault="003D02C2" w:rsidP="00A654C6">
            <w:pPr>
              <w:contextualSpacing/>
              <w:jc w:val="both"/>
              <w:rPr>
                <w:rFonts w:ascii="Cambria" w:hAnsi="Cambria"/>
                <w:sz w:val="16"/>
                <w:szCs w:val="16"/>
              </w:rPr>
            </w:pPr>
          </w:p>
          <w:p w14:paraId="375B51C5" w14:textId="77777777" w:rsidR="003D02C2" w:rsidRPr="003D02C2" w:rsidRDefault="003D02C2" w:rsidP="00A654C6">
            <w:pPr>
              <w:contextualSpacing/>
              <w:jc w:val="both"/>
              <w:rPr>
                <w:rFonts w:ascii="Cambria" w:hAnsi="Cambria"/>
                <w:sz w:val="16"/>
                <w:szCs w:val="16"/>
              </w:rPr>
            </w:pPr>
          </w:p>
          <w:p w14:paraId="455CD060" w14:textId="77777777" w:rsidR="003D02C2" w:rsidRPr="003D02C2" w:rsidRDefault="003D02C2" w:rsidP="00A654C6">
            <w:pPr>
              <w:contextualSpacing/>
              <w:jc w:val="both"/>
              <w:rPr>
                <w:rFonts w:ascii="Cambria" w:hAnsi="Cambria"/>
                <w:sz w:val="16"/>
                <w:szCs w:val="16"/>
              </w:rPr>
            </w:pPr>
          </w:p>
          <w:p w14:paraId="14B2DC9A" w14:textId="77777777" w:rsidR="003D02C2" w:rsidRPr="003D02C2" w:rsidRDefault="003D02C2" w:rsidP="00A654C6">
            <w:pPr>
              <w:contextualSpacing/>
              <w:jc w:val="both"/>
              <w:rPr>
                <w:rFonts w:ascii="Cambria" w:hAnsi="Cambria"/>
                <w:sz w:val="16"/>
                <w:szCs w:val="16"/>
              </w:rPr>
            </w:pPr>
          </w:p>
          <w:p w14:paraId="2CC5BEBD" w14:textId="77777777" w:rsidR="003D02C2" w:rsidRPr="003D02C2" w:rsidRDefault="003D02C2" w:rsidP="00A654C6">
            <w:pPr>
              <w:contextualSpacing/>
              <w:jc w:val="both"/>
              <w:rPr>
                <w:rFonts w:ascii="Cambria" w:hAnsi="Cambria"/>
                <w:sz w:val="16"/>
                <w:szCs w:val="16"/>
              </w:rPr>
            </w:pPr>
          </w:p>
          <w:p w14:paraId="39331461" w14:textId="77777777" w:rsidR="003D02C2" w:rsidRPr="003D02C2" w:rsidRDefault="003D02C2" w:rsidP="00A654C6">
            <w:pPr>
              <w:contextualSpacing/>
              <w:jc w:val="both"/>
              <w:rPr>
                <w:rFonts w:ascii="Cambria" w:hAnsi="Cambria"/>
                <w:sz w:val="16"/>
                <w:szCs w:val="16"/>
              </w:rPr>
            </w:pPr>
          </w:p>
          <w:p w14:paraId="77A19E28" w14:textId="77777777" w:rsidR="003D02C2" w:rsidRPr="003D02C2" w:rsidRDefault="003D02C2" w:rsidP="00A654C6">
            <w:pPr>
              <w:contextualSpacing/>
              <w:jc w:val="both"/>
              <w:rPr>
                <w:rFonts w:ascii="Cambria" w:hAnsi="Cambria"/>
                <w:sz w:val="16"/>
                <w:szCs w:val="16"/>
              </w:rPr>
            </w:pPr>
          </w:p>
          <w:p w14:paraId="0E3D6B55" w14:textId="77777777" w:rsidR="003D02C2" w:rsidRPr="003D02C2" w:rsidRDefault="003D02C2" w:rsidP="00A654C6">
            <w:pPr>
              <w:contextualSpacing/>
              <w:jc w:val="both"/>
              <w:rPr>
                <w:rFonts w:ascii="Cambria" w:hAnsi="Cambria"/>
                <w:sz w:val="16"/>
                <w:szCs w:val="16"/>
              </w:rPr>
            </w:pPr>
          </w:p>
          <w:p w14:paraId="654B46A9" w14:textId="77777777" w:rsidR="003D02C2" w:rsidRPr="003D02C2" w:rsidRDefault="003D02C2" w:rsidP="00A654C6">
            <w:pPr>
              <w:contextualSpacing/>
              <w:jc w:val="both"/>
              <w:rPr>
                <w:rFonts w:ascii="Cambria" w:hAnsi="Cambria"/>
                <w:sz w:val="16"/>
                <w:szCs w:val="16"/>
              </w:rPr>
            </w:pPr>
          </w:p>
          <w:p w14:paraId="13E2B6BC" w14:textId="77777777" w:rsidR="003D02C2" w:rsidRPr="003D02C2" w:rsidRDefault="003D02C2" w:rsidP="00A654C6">
            <w:pPr>
              <w:contextualSpacing/>
              <w:jc w:val="both"/>
              <w:rPr>
                <w:rFonts w:ascii="Cambria" w:hAnsi="Cambria"/>
                <w:sz w:val="16"/>
                <w:szCs w:val="16"/>
              </w:rPr>
            </w:pPr>
          </w:p>
          <w:p w14:paraId="7B890F01" w14:textId="77777777" w:rsidR="003D02C2" w:rsidRPr="003D02C2" w:rsidRDefault="003D02C2" w:rsidP="00A654C6">
            <w:pPr>
              <w:contextualSpacing/>
              <w:jc w:val="both"/>
              <w:rPr>
                <w:rFonts w:ascii="Cambria" w:hAnsi="Cambria"/>
                <w:sz w:val="16"/>
                <w:szCs w:val="16"/>
              </w:rPr>
            </w:pPr>
          </w:p>
          <w:p w14:paraId="541188DB" w14:textId="77777777" w:rsidR="003D02C2" w:rsidRPr="003D02C2" w:rsidRDefault="003D02C2" w:rsidP="00A654C6">
            <w:pPr>
              <w:contextualSpacing/>
              <w:jc w:val="both"/>
              <w:rPr>
                <w:rFonts w:ascii="Cambria" w:hAnsi="Cambria"/>
                <w:sz w:val="16"/>
                <w:szCs w:val="16"/>
              </w:rPr>
            </w:pPr>
          </w:p>
          <w:p w14:paraId="3FBC1E30" w14:textId="77777777" w:rsidR="003D02C2" w:rsidRPr="003D02C2" w:rsidRDefault="003D02C2" w:rsidP="00A654C6">
            <w:pPr>
              <w:contextualSpacing/>
              <w:jc w:val="both"/>
              <w:rPr>
                <w:rFonts w:ascii="Cambria" w:hAnsi="Cambria"/>
                <w:sz w:val="16"/>
                <w:szCs w:val="16"/>
              </w:rPr>
            </w:pPr>
          </w:p>
          <w:p w14:paraId="2EDEEF1B" w14:textId="77777777" w:rsidR="003D02C2" w:rsidRPr="003D02C2" w:rsidRDefault="003D02C2" w:rsidP="00A654C6">
            <w:pPr>
              <w:contextualSpacing/>
              <w:jc w:val="both"/>
              <w:rPr>
                <w:rFonts w:ascii="Cambria" w:hAnsi="Cambria"/>
                <w:sz w:val="16"/>
                <w:szCs w:val="16"/>
              </w:rPr>
            </w:pPr>
          </w:p>
          <w:p w14:paraId="3987A637" w14:textId="77777777" w:rsidR="003D02C2" w:rsidRPr="003D02C2" w:rsidRDefault="003D02C2" w:rsidP="00A654C6">
            <w:pPr>
              <w:contextualSpacing/>
              <w:jc w:val="both"/>
              <w:rPr>
                <w:rFonts w:ascii="Cambria" w:hAnsi="Cambria"/>
                <w:sz w:val="16"/>
                <w:szCs w:val="16"/>
              </w:rPr>
            </w:pPr>
          </w:p>
          <w:p w14:paraId="240069CB" w14:textId="77777777" w:rsidR="003D02C2" w:rsidRPr="003D02C2" w:rsidRDefault="003D02C2" w:rsidP="00A654C6">
            <w:pPr>
              <w:contextualSpacing/>
              <w:jc w:val="both"/>
              <w:rPr>
                <w:rFonts w:ascii="Cambria" w:hAnsi="Cambria"/>
                <w:sz w:val="16"/>
                <w:szCs w:val="16"/>
              </w:rPr>
            </w:pPr>
          </w:p>
          <w:p w14:paraId="3EE7541B" w14:textId="77777777" w:rsidR="003D02C2" w:rsidRPr="003D02C2" w:rsidRDefault="003D02C2" w:rsidP="00A654C6">
            <w:pPr>
              <w:contextualSpacing/>
              <w:jc w:val="both"/>
              <w:rPr>
                <w:rFonts w:ascii="Cambria" w:hAnsi="Cambria"/>
                <w:sz w:val="16"/>
                <w:szCs w:val="16"/>
              </w:rPr>
            </w:pPr>
          </w:p>
          <w:p w14:paraId="725012CF" w14:textId="6E5BF29D" w:rsidR="003D02C2" w:rsidRPr="003D02C2" w:rsidRDefault="003D02C2" w:rsidP="00A654C6">
            <w:pPr>
              <w:contextualSpacing/>
              <w:jc w:val="both"/>
              <w:rPr>
                <w:rFonts w:ascii="Cambria" w:hAnsi="Cambria"/>
                <w:sz w:val="16"/>
                <w:szCs w:val="16"/>
              </w:rPr>
            </w:pPr>
          </w:p>
        </w:tc>
        <w:tc>
          <w:tcPr>
            <w:tcW w:w="3224" w:type="dxa"/>
            <w:shd w:val="clear" w:color="auto" w:fill="FFFFFF"/>
          </w:tcPr>
          <w:p w14:paraId="16386300" w14:textId="77777777" w:rsidR="003D02C2" w:rsidRPr="003D02C2" w:rsidRDefault="003D02C2" w:rsidP="00A654C6">
            <w:pPr>
              <w:jc w:val="both"/>
              <w:rPr>
                <w:rFonts w:ascii="Cambria" w:hAnsi="Cambria"/>
                <w:sz w:val="16"/>
                <w:szCs w:val="16"/>
              </w:rPr>
            </w:pPr>
            <w:r w:rsidRPr="003D02C2">
              <w:rPr>
                <w:rFonts w:ascii="Cambria" w:hAnsi="Cambria"/>
                <w:b/>
                <w:i/>
                <w:sz w:val="16"/>
                <w:szCs w:val="16"/>
              </w:rPr>
              <w:lastRenderedPageBreak/>
              <w:t>3.8. Seguros autoexpedibles</w:t>
            </w:r>
            <w:r w:rsidRPr="003D02C2">
              <w:rPr>
                <w:rFonts w:ascii="Cambria" w:hAnsi="Cambria"/>
                <w:b/>
                <w:sz w:val="16"/>
                <w:szCs w:val="16"/>
              </w:rPr>
              <w:t xml:space="preserve">: </w:t>
            </w:r>
            <w:r w:rsidRPr="003D02C2">
              <w:rPr>
                <w:rFonts w:ascii="Cambria" w:hAnsi="Cambria"/>
                <w:sz w:val="16"/>
                <w:szCs w:val="16"/>
              </w:rPr>
              <w:t xml:space="preserve">Los seguros autoexpedibles corresponden a una modalidad de seguros en la cual, por la simplicidad de sus términos </w:t>
            </w:r>
            <w:r w:rsidRPr="003D02C2">
              <w:rPr>
                <w:rFonts w:ascii="Cambria" w:hAnsi="Cambria"/>
                <w:bCs/>
                <w:sz w:val="16"/>
                <w:szCs w:val="16"/>
              </w:rPr>
              <w:t>contractuales</w:t>
            </w:r>
            <w:r w:rsidRPr="003D02C2">
              <w:rPr>
                <w:rFonts w:ascii="Cambria" w:hAnsi="Cambria"/>
                <w:sz w:val="16"/>
                <w:szCs w:val="16"/>
              </w:rPr>
              <w:t xml:space="preserve"> y facilidad de comprensión por parte del consumidor, no se requiere asesoría experta por parte del canal de distribución y es registrado como tal en el Registro de Productos de SUGESE. </w:t>
            </w:r>
          </w:p>
          <w:p w14:paraId="45960EDB" w14:textId="77777777" w:rsidR="003D02C2" w:rsidRPr="003D02C2" w:rsidRDefault="003D02C2" w:rsidP="00A654C6">
            <w:pPr>
              <w:jc w:val="both"/>
              <w:rPr>
                <w:rFonts w:ascii="Cambria" w:hAnsi="Cambria"/>
                <w:sz w:val="16"/>
                <w:szCs w:val="16"/>
              </w:rPr>
            </w:pPr>
          </w:p>
          <w:p w14:paraId="10635F4D" w14:textId="77777777" w:rsidR="003D02C2" w:rsidRPr="003D02C2" w:rsidRDefault="003D02C2" w:rsidP="00A654C6">
            <w:pPr>
              <w:jc w:val="both"/>
              <w:rPr>
                <w:rFonts w:ascii="Cambria" w:hAnsi="Cambria"/>
                <w:iCs/>
                <w:sz w:val="16"/>
                <w:szCs w:val="16"/>
              </w:rPr>
            </w:pPr>
            <w:r w:rsidRPr="00364C6E">
              <w:rPr>
                <w:rFonts w:ascii="Cambria" w:hAnsi="Cambria"/>
                <w:iCs/>
                <w:color w:val="002060"/>
                <w:sz w:val="16"/>
                <w:szCs w:val="16"/>
              </w:rPr>
              <w:t>Además, su cobertura contempla solo intereses y riesgos comunes a la mayoría de las personas físicas, son susceptibles de estandarización y comercialización masiva y carecen de procesos de análisis y selección de riesgo de previo a su expedición.</w:t>
            </w:r>
          </w:p>
          <w:p w14:paraId="27E3904C" w14:textId="77777777" w:rsidR="003D02C2" w:rsidRPr="003D02C2" w:rsidRDefault="003D02C2" w:rsidP="00A654C6">
            <w:pPr>
              <w:jc w:val="both"/>
              <w:rPr>
                <w:rFonts w:ascii="Cambria" w:hAnsi="Cambria"/>
                <w:iCs/>
                <w:sz w:val="16"/>
                <w:szCs w:val="16"/>
              </w:rPr>
            </w:pPr>
          </w:p>
          <w:p w14:paraId="089E62CA" w14:textId="60237492" w:rsidR="003D02C2" w:rsidRPr="003D02C2" w:rsidRDefault="003D02C2" w:rsidP="00A654C6">
            <w:pPr>
              <w:jc w:val="both"/>
              <w:rPr>
                <w:rFonts w:ascii="Cambria" w:hAnsi="Cambria" w:cs="Leelawadee UI"/>
                <w:b/>
                <w:iCs/>
                <w:sz w:val="16"/>
                <w:szCs w:val="16"/>
              </w:rPr>
            </w:pPr>
            <w:r w:rsidRPr="003D02C2">
              <w:rPr>
                <w:rFonts w:ascii="Cambria" w:hAnsi="Cambria"/>
                <w:sz w:val="16"/>
                <w:szCs w:val="16"/>
              </w:rPr>
              <w:t>Pueden registrarse bajo modalidad colectiva o individual y ser obtenidos por personas físicas o jurídicas, estas últimas en relación con sus riesgos e intereses que también apliquen a la mayoría de las personas físicas,</w:t>
            </w:r>
          </w:p>
        </w:tc>
      </w:tr>
      <w:tr w:rsidR="003D02C2" w:rsidRPr="003D02C2" w14:paraId="725012DB" w14:textId="4331EF2C" w:rsidTr="003D02C2">
        <w:trPr>
          <w:tblHeader/>
          <w:jc w:val="center"/>
        </w:trPr>
        <w:tc>
          <w:tcPr>
            <w:tcW w:w="3223" w:type="dxa"/>
            <w:shd w:val="clear" w:color="auto" w:fill="FFFFFF"/>
          </w:tcPr>
          <w:p w14:paraId="725012D2" w14:textId="1CBCC411" w:rsidR="003D02C2" w:rsidRPr="003D02C2" w:rsidRDefault="003D02C2" w:rsidP="00A654C6">
            <w:pPr>
              <w:widowControl w:val="0"/>
              <w:autoSpaceDE w:val="0"/>
              <w:autoSpaceDN w:val="0"/>
              <w:adjustRightInd w:val="0"/>
              <w:jc w:val="both"/>
              <w:rPr>
                <w:rFonts w:ascii="Cambria" w:hAnsi="Cambria"/>
                <w:i/>
                <w:sz w:val="16"/>
                <w:szCs w:val="16"/>
                <w:lang w:eastAsia="es-CR"/>
              </w:rPr>
            </w:pPr>
            <w:r w:rsidRPr="003D02C2">
              <w:rPr>
                <w:rFonts w:ascii="Cambria" w:hAnsi="Cambria"/>
                <w:b/>
                <w:bCs/>
                <w:sz w:val="16"/>
                <w:szCs w:val="16"/>
                <w:lang w:eastAsia="es-CR"/>
              </w:rPr>
              <w:lastRenderedPageBreak/>
              <w:t xml:space="preserve">Artículo 4. </w:t>
            </w:r>
            <w:r w:rsidRPr="003D02C2">
              <w:rPr>
                <w:rFonts w:ascii="Cambria" w:hAnsi="Cambria"/>
                <w:b/>
                <w:bCs/>
                <w:i/>
                <w:sz w:val="16"/>
                <w:szCs w:val="16"/>
                <w:lang w:eastAsia="es-CR"/>
              </w:rPr>
              <w:t xml:space="preserve">Aplicación proporcional y diferenciada de los principios. </w:t>
            </w:r>
          </w:p>
          <w:p w14:paraId="725012D3" w14:textId="77777777" w:rsidR="003D02C2" w:rsidRPr="003D02C2" w:rsidRDefault="003D02C2" w:rsidP="00A654C6">
            <w:pPr>
              <w:widowControl w:val="0"/>
              <w:autoSpaceDE w:val="0"/>
              <w:autoSpaceDN w:val="0"/>
              <w:adjustRightInd w:val="0"/>
              <w:jc w:val="both"/>
              <w:rPr>
                <w:rFonts w:ascii="Cambria" w:hAnsi="Cambria"/>
                <w:sz w:val="16"/>
                <w:szCs w:val="16"/>
                <w:lang w:eastAsia="es-CR"/>
              </w:rPr>
            </w:pPr>
            <w:r w:rsidRPr="003D02C2">
              <w:rPr>
                <w:rFonts w:ascii="Cambria" w:hAnsi="Cambria"/>
                <w:sz w:val="16"/>
                <w:szCs w:val="16"/>
                <w:lang w:eastAsia="es-CR"/>
              </w:rPr>
              <w:t xml:space="preserve">En relación con los principios establecidos en este Reglamento, cada entidad los desarrolla, implementa y evalúa y para ello considera sus </w:t>
            </w:r>
            <w:r w:rsidRPr="003D02C2">
              <w:rPr>
                <w:rFonts w:ascii="Cambria" w:hAnsi="Cambria"/>
                <w:bCs/>
                <w:sz w:val="16"/>
                <w:szCs w:val="16"/>
              </w:rPr>
              <w:t>propias</w:t>
            </w:r>
            <w:r w:rsidRPr="003D02C2">
              <w:rPr>
                <w:rFonts w:ascii="Cambria" w:hAnsi="Cambria"/>
                <w:sz w:val="16"/>
                <w:szCs w:val="16"/>
                <w:lang w:eastAsia="es-CR"/>
              </w:rPr>
              <w:t xml:space="preserve"> características como entidad, las normas que le resultan aplicables, las características del seguro autoexpedible que comercializa, y el mercado meta al que se encuentra dirigido.</w:t>
            </w:r>
          </w:p>
          <w:p w14:paraId="725012D4" w14:textId="77777777" w:rsidR="003D02C2" w:rsidRPr="003D02C2" w:rsidRDefault="003D02C2" w:rsidP="00A654C6">
            <w:pPr>
              <w:widowControl w:val="0"/>
              <w:jc w:val="both"/>
              <w:rPr>
                <w:rFonts w:ascii="Cambria" w:hAnsi="Cambria"/>
                <w:sz w:val="16"/>
                <w:szCs w:val="16"/>
                <w:lang w:eastAsia="es-CR"/>
              </w:rPr>
            </w:pPr>
          </w:p>
          <w:p w14:paraId="725012D5" w14:textId="77777777" w:rsidR="003D02C2" w:rsidRPr="003D02C2" w:rsidRDefault="003D02C2" w:rsidP="00A654C6">
            <w:pPr>
              <w:widowControl w:val="0"/>
              <w:autoSpaceDE w:val="0"/>
              <w:autoSpaceDN w:val="0"/>
              <w:adjustRightInd w:val="0"/>
              <w:jc w:val="both"/>
              <w:rPr>
                <w:rFonts w:ascii="Cambria" w:hAnsi="Cambria"/>
                <w:sz w:val="16"/>
                <w:szCs w:val="16"/>
                <w:lang w:eastAsia="es-CR"/>
              </w:rPr>
            </w:pPr>
            <w:r w:rsidRPr="003D02C2">
              <w:rPr>
                <w:rFonts w:ascii="Cambria" w:hAnsi="Cambria"/>
                <w:sz w:val="16"/>
                <w:szCs w:val="16"/>
                <w:lang w:eastAsia="es-CR"/>
              </w:rPr>
              <w:t>La entidad es la responsable de demostrar ante SUGESE la aplicación de los principios y demás normas establecidas en el presente Reglamento.</w:t>
            </w:r>
          </w:p>
          <w:p w14:paraId="725012D6" w14:textId="77777777" w:rsidR="003D02C2" w:rsidRPr="003D02C2" w:rsidRDefault="003D02C2" w:rsidP="00A654C6">
            <w:pPr>
              <w:widowControl w:val="0"/>
              <w:jc w:val="both"/>
              <w:rPr>
                <w:rFonts w:ascii="Cambria" w:hAnsi="Cambria"/>
                <w:sz w:val="16"/>
                <w:szCs w:val="16"/>
                <w:lang w:eastAsia="es-CR"/>
              </w:rPr>
            </w:pPr>
          </w:p>
          <w:p w14:paraId="725012D7" w14:textId="77777777" w:rsidR="003D02C2" w:rsidRPr="003D02C2" w:rsidRDefault="003D02C2" w:rsidP="00A654C6">
            <w:pPr>
              <w:widowControl w:val="0"/>
              <w:autoSpaceDE w:val="0"/>
              <w:autoSpaceDN w:val="0"/>
              <w:adjustRightInd w:val="0"/>
              <w:jc w:val="both"/>
              <w:rPr>
                <w:rFonts w:ascii="Cambria" w:hAnsi="Cambria"/>
                <w:sz w:val="16"/>
                <w:szCs w:val="16"/>
                <w:lang w:eastAsia="es-CR"/>
              </w:rPr>
            </w:pPr>
            <w:r w:rsidRPr="003D02C2">
              <w:rPr>
                <w:rFonts w:ascii="Cambria" w:hAnsi="Cambria"/>
                <w:sz w:val="16"/>
                <w:szCs w:val="16"/>
                <w:lang w:eastAsia="es-CR"/>
              </w:rPr>
              <w:t>La SUGESE podrá emitir guías orientadoras sobre la aplicación proporcional de los principios.</w:t>
            </w:r>
          </w:p>
        </w:tc>
        <w:tc>
          <w:tcPr>
            <w:tcW w:w="3224" w:type="dxa"/>
            <w:shd w:val="clear" w:color="auto" w:fill="FFFFFF"/>
          </w:tcPr>
          <w:p w14:paraId="2EA67B98" w14:textId="6D8F27EF" w:rsidR="003D02C2" w:rsidRPr="003D02C2" w:rsidRDefault="003D02C2" w:rsidP="00A654C6">
            <w:pPr>
              <w:widowControl w:val="0"/>
              <w:autoSpaceDE w:val="0"/>
              <w:autoSpaceDN w:val="0"/>
              <w:adjustRightInd w:val="0"/>
              <w:jc w:val="both"/>
              <w:rPr>
                <w:rFonts w:ascii="Cambria" w:eastAsia="Calibri" w:hAnsi="Cambria" w:cs="Arial"/>
                <w:b/>
                <w:sz w:val="16"/>
                <w:szCs w:val="16"/>
                <w:lang w:eastAsia="es-CR"/>
              </w:rPr>
            </w:pPr>
            <w:r w:rsidRPr="003D02C2">
              <w:rPr>
                <w:rFonts w:ascii="Cambria" w:eastAsia="Calibri" w:hAnsi="Cambria" w:cs="Arial"/>
                <w:b/>
                <w:sz w:val="16"/>
                <w:szCs w:val="16"/>
                <w:lang w:eastAsia="es-CR"/>
              </w:rPr>
              <w:t>22. INS</w:t>
            </w:r>
          </w:p>
          <w:p w14:paraId="19F84621" w14:textId="43E0524E" w:rsidR="003D02C2" w:rsidRPr="003D02C2" w:rsidRDefault="003D02C2" w:rsidP="00A654C6">
            <w:pPr>
              <w:widowControl w:val="0"/>
              <w:autoSpaceDE w:val="0"/>
              <w:autoSpaceDN w:val="0"/>
              <w:adjustRightInd w:val="0"/>
              <w:jc w:val="both"/>
              <w:rPr>
                <w:rFonts w:ascii="Cambria" w:hAnsi="Cambria" w:cs="Arial"/>
                <w:sz w:val="16"/>
                <w:szCs w:val="16"/>
                <w:lang w:eastAsia="es-CR"/>
              </w:rPr>
            </w:pPr>
            <w:r w:rsidRPr="003D02C2">
              <w:rPr>
                <w:rFonts w:ascii="Cambria" w:eastAsia="Calibri" w:hAnsi="Cambria" w:cs="Arial"/>
                <w:sz w:val="16"/>
                <w:szCs w:val="16"/>
                <w:lang w:eastAsia="es-CR"/>
              </w:rPr>
              <w:t xml:space="preserve">Se sugiere que se establezca el alcance, en especial respecto a su obligatoriedad, de las guías orientadoras sobre la aplicación proporcional de los principios, ello para fortalecer la transparencia del mercado y seguridad jurídica de las entidades aseguradoras. </w:t>
            </w:r>
          </w:p>
          <w:p w14:paraId="725012D8" w14:textId="77777777" w:rsidR="003D02C2" w:rsidRPr="003D02C2" w:rsidRDefault="003D02C2" w:rsidP="00A654C6">
            <w:pPr>
              <w:contextualSpacing/>
              <w:jc w:val="both"/>
              <w:rPr>
                <w:rFonts w:ascii="Cambria" w:hAnsi="Cambria"/>
                <w:b/>
                <w:sz w:val="16"/>
                <w:szCs w:val="16"/>
                <w:lang w:val="es-ES"/>
              </w:rPr>
            </w:pPr>
          </w:p>
        </w:tc>
        <w:tc>
          <w:tcPr>
            <w:tcW w:w="3223" w:type="dxa"/>
            <w:shd w:val="clear" w:color="auto" w:fill="FFFFFF"/>
          </w:tcPr>
          <w:p w14:paraId="725012D9" w14:textId="58FEB2DF" w:rsidR="003D02C2" w:rsidRPr="003D02C2" w:rsidRDefault="003D02C2" w:rsidP="00A654C6">
            <w:pPr>
              <w:contextualSpacing/>
              <w:jc w:val="both"/>
              <w:rPr>
                <w:rFonts w:ascii="Cambria" w:hAnsi="Cambria"/>
                <w:sz w:val="16"/>
                <w:szCs w:val="16"/>
              </w:rPr>
            </w:pPr>
            <w:r w:rsidRPr="003D02C2">
              <w:rPr>
                <w:rFonts w:ascii="Cambria" w:hAnsi="Cambria"/>
                <w:sz w:val="16"/>
                <w:szCs w:val="16"/>
              </w:rPr>
              <w:t xml:space="preserve">22. NO SE ACEPTA. Las </w:t>
            </w:r>
            <w:r w:rsidR="00AF4B16" w:rsidRPr="003D02C2">
              <w:rPr>
                <w:rFonts w:ascii="Cambria" w:hAnsi="Cambria"/>
                <w:sz w:val="16"/>
                <w:szCs w:val="16"/>
              </w:rPr>
              <w:t>guías orientadoras</w:t>
            </w:r>
            <w:r w:rsidRPr="003D02C2">
              <w:rPr>
                <w:rFonts w:ascii="Cambria" w:hAnsi="Cambria"/>
                <w:sz w:val="16"/>
                <w:szCs w:val="16"/>
              </w:rPr>
              <w:t xml:space="preserve"> no son de carácter obligatorio, su objetivo es orientar al mercado respecto a las expectativas del supervisor.</w:t>
            </w:r>
          </w:p>
        </w:tc>
        <w:tc>
          <w:tcPr>
            <w:tcW w:w="3224" w:type="dxa"/>
            <w:shd w:val="clear" w:color="auto" w:fill="FFFFFF"/>
          </w:tcPr>
          <w:p w14:paraId="6C5E75A0" w14:textId="7A4AEBF5" w:rsidR="003D02C2" w:rsidRPr="003D02C2" w:rsidRDefault="003D02C2" w:rsidP="00A654C6">
            <w:pPr>
              <w:contextualSpacing/>
              <w:jc w:val="both"/>
              <w:rPr>
                <w:rFonts w:ascii="Cambria" w:hAnsi="Cambria"/>
                <w:sz w:val="16"/>
                <w:szCs w:val="16"/>
                <w:lang w:eastAsia="es-CR"/>
              </w:rPr>
            </w:pPr>
            <w:r w:rsidRPr="003D02C2">
              <w:rPr>
                <w:rFonts w:ascii="Cambria" w:hAnsi="Cambria"/>
                <w:b/>
                <w:bCs/>
                <w:sz w:val="16"/>
                <w:szCs w:val="16"/>
                <w:lang w:eastAsia="es-CR"/>
              </w:rPr>
              <w:t xml:space="preserve">Artículo 4. </w:t>
            </w:r>
            <w:r w:rsidRPr="003D02C2">
              <w:rPr>
                <w:rFonts w:ascii="Cambria" w:hAnsi="Cambria"/>
                <w:b/>
                <w:bCs/>
                <w:i/>
                <w:sz w:val="16"/>
                <w:szCs w:val="16"/>
                <w:lang w:eastAsia="es-CR"/>
              </w:rPr>
              <w:t>Aplicación proporcional y diferenciada de los principios</w:t>
            </w:r>
            <w:r w:rsidRPr="003D02C2">
              <w:rPr>
                <w:rFonts w:ascii="Cambria" w:hAnsi="Cambria"/>
                <w:sz w:val="16"/>
                <w:szCs w:val="16"/>
                <w:lang w:eastAsia="es-CR"/>
              </w:rPr>
              <w:t xml:space="preserve"> </w:t>
            </w:r>
          </w:p>
          <w:p w14:paraId="203A6D6B" w14:textId="77777777" w:rsidR="003D02C2" w:rsidRPr="003D02C2" w:rsidRDefault="003D02C2" w:rsidP="00A654C6">
            <w:pPr>
              <w:contextualSpacing/>
              <w:jc w:val="both"/>
              <w:rPr>
                <w:rFonts w:ascii="Cambria" w:hAnsi="Cambria"/>
                <w:b/>
                <w:bCs/>
                <w:i/>
                <w:sz w:val="16"/>
                <w:szCs w:val="16"/>
                <w:lang w:eastAsia="es-CR"/>
              </w:rPr>
            </w:pPr>
            <w:r w:rsidRPr="003D02C2">
              <w:rPr>
                <w:rFonts w:ascii="Cambria" w:hAnsi="Cambria"/>
                <w:sz w:val="16"/>
                <w:szCs w:val="16"/>
                <w:lang w:eastAsia="es-CR"/>
              </w:rPr>
              <w:t xml:space="preserve">En relación con los principios establecidos en este Reglamento, cada entidad los desarrolla, implementa y evalúa y para ello considera sus </w:t>
            </w:r>
            <w:r w:rsidRPr="003D02C2">
              <w:rPr>
                <w:rFonts w:ascii="Cambria" w:hAnsi="Cambria"/>
                <w:bCs/>
                <w:sz w:val="16"/>
                <w:szCs w:val="16"/>
              </w:rPr>
              <w:t>propias</w:t>
            </w:r>
            <w:r w:rsidRPr="003D02C2">
              <w:rPr>
                <w:rFonts w:ascii="Cambria" w:hAnsi="Cambria"/>
                <w:sz w:val="16"/>
                <w:szCs w:val="16"/>
                <w:lang w:eastAsia="es-CR"/>
              </w:rPr>
              <w:t xml:space="preserve"> características como entidad, las normas que le resultan aplicables, las características del seguro autoexpedible que comercializa, y el mercado meta al que se encuentra dirigido.</w:t>
            </w:r>
          </w:p>
          <w:p w14:paraId="7B60ADC9" w14:textId="77777777" w:rsidR="003D02C2" w:rsidRPr="003D02C2" w:rsidRDefault="003D02C2" w:rsidP="00A654C6">
            <w:pPr>
              <w:contextualSpacing/>
              <w:jc w:val="both"/>
              <w:rPr>
                <w:rFonts w:ascii="Cambria" w:hAnsi="Cambria"/>
                <w:b/>
                <w:bCs/>
                <w:i/>
                <w:sz w:val="16"/>
                <w:szCs w:val="16"/>
                <w:lang w:eastAsia="es-CR"/>
              </w:rPr>
            </w:pPr>
          </w:p>
          <w:p w14:paraId="259C39E6" w14:textId="77777777" w:rsidR="003D02C2" w:rsidRPr="003D02C2" w:rsidRDefault="003D02C2" w:rsidP="00A654C6">
            <w:pPr>
              <w:contextualSpacing/>
              <w:jc w:val="both"/>
              <w:rPr>
                <w:rFonts w:ascii="Cambria" w:hAnsi="Cambria"/>
                <w:sz w:val="16"/>
                <w:szCs w:val="16"/>
                <w:lang w:eastAsia="es-CR"/>
              </w:rPr>
            </w:pPr>
            <w:r w:rsidRPr="003D02C2">
              <w:rPr>
                <w:rFonts w:ascii="Cambria" w:hAnsi="Cambria"/>
                <w:sz w:val="16"/>
                <w:szCs w:val="16"/>
                <w:lang w:eastAsia="es-CR"/>
              </w:rPr>
              <w:t xml:space="preserve">La entidad es la responsable de demostrar ante SUGESE la aplicación de los principios y demás normas establecidas en el presente Reglamento. </w:t>
            </w:r>
          </w:p>
          <w:p w14:paraId="60FFBCB0" w14:textId="77777777" w:rsidR="003D02C2" w:rsidRPr="003D02C2" w:rsidRDefault="003D02C2" w:rsidP="00A654C6">
            <w:pPr>
              <w:contextualSpacing/>
              <w:jc w:val="both"/>
              <w:rPr>
                <w:rFonts w:ascii="Cambria" w:hAnsi="Cambria"/>
                <w:sz w:val="16"/>
                <w:szCs w:val="16"/>
                <w:lang w:eastAsia="es-CR"/>
              </w:rPr>
            </w:pPr>
          </w:p>
          <w:p w14:paraId="6DB13AB5" w14:textId="7565E499" w:rsidR="003D02C2" w:rsidRPr="003D02C2" w:rsidRDefault="003D02C2" w:rsidP="00A654C6">
            <w:pPr>
              <w:contextualSpacing/>
              <w:jc w:val="both"/>
              <w:rPr>
                <w:rFonts w:ascii="Cambria" w:hAnsi="Cambria" w:cs="Arial"/>
                <w:strike/>
                <w:sz w:val="16"/>
                <w:szCs w:val="16"/>
              </w:rPr>
            </w:pPr>
            <w:r w:rsidRPr="003D02C2">
              <w:rPr>
                <w:rFonts w:ascii="Cambria" w:hAnsi="Cambria"/>
                <w:sz w:val="16"/>
                <w:szCs w:val="16"/>
                <w:lang w:eastAsia="es-CR"/>
              </w:rPr>
              <w:t>La SUGESE podrá emitir guías orientadoras sobre la aplicación proporcional de los principios.</w:t>
            </w:r>
          </w:p>
        </w:tc>
      </w:tr>
      <w:tr w:rsidR="003D02C2" w:rsidRPr="003D02C2" w14:paraId="725012E1" w14:textId="59160038" w:rsidTr="003D02C2">
        <w:trPr>
          <w:tblHeader/>
          <w:jc w:val="center"/>
        </w:trPr>
        <w:tc>
          <w:tcPr>
            <w:tcW w:w="3223" w:type="dxa"/>
            <w:shd w:val="clear" w:color="auto" w:fill="FFFFFF"/>
          </w:tcPr>
          <w:p w14:paraId="725012DC" w14:textId="77777777" w:rsidR="003D02C2" w:rsidRPr="003D02C2" w:rsidRDefault="003D02C2" w:rsidP="00A654C6">
            <w:pPr>
              <w:contextualSpacing/>
              <w:jc w:val="center"/>
              <w:rPr>
                <w:rFonts w:ascii="Cambria" w:hAnsi="Cambria" w:cs="Arial"/>
                <w:b/>
                <w:sz w:val="16"/>
                <w:szCs w:val="16"/>
              </w:rPr>
            </w:pPr>
            <w:r w:rsidRPr="003D02C2">
              <w:rPr>
                <w:rFonts w:ascii="Cambria" w:hAnsi="Cambria" w:cs="Arial"/>
                <w:b/>
                <w:sz w:val="16"/>
                <w:szCs w:val="16"/>
              </w:rPr>
              <w:t>CAPÍTULO II</w:t>
            </w:r>
          </w:p>
          <w:p w14:paraId="725012DD" w14:textId="77777777" w:rsidR="003D02C2" w:rsidRPr="003D02C2" w:rsidRDefault="003D02C2" w:rsidP="00A654C6">
            <w:pPr>
              <w:contextualSpacing/>
              <w:jc w:val="center"/>
              <w:rPr>
                <w:rFonts w:ascii="Cambria" w:hAnsi="Cambria"/>
                <w:b/>
                <w:sz w:val="16"/>
                <w:szCs w:val="16"/>
              </w:rPr>
            </w:pPr>
            <w:r w:rsidRPr="003D02C2">
              <w:rPr>
                <w:rFonts w:ascii="Cambria" w:hAnsi="Cambria" w:cs="Arial"/>
                <w:b/>
                <w:sz w:val="16"/>
                <w:szCs w:val="16"/>
              </w:rPr>
              <w:t>CARACTERÍSTICAS DE LOS SEGUROS AUTOEXPEDIBLES</w:t>
            </w:r>
          </w:p>
        </w:tc>
        <w:tc>
          <w:tcPr>
            <w:tcW w:w="3224" w:type="dxa"/>
            <w:shd w:val="clear" w:color="auto" w:fill="FFFFFF"/>
          </w:tcPr>
          <w:p w14:paraId="725012DE" w14:textId="77777777" w:rsidR="003D02C2" w:rsidRPr="003D02C2" w:rsidRDefault="003D02C2" w:rsidP="00A654C6">
            <w:pPr>
              <w:contextualSpacing/>
              <w:jc w:val="both"/>
              <w:rPr>
                <w:rFonts w:ascii="Cambria" w:hAnsi="Cambria"/>
                <w:b/>
                <w:sz w:val="16"/>
                <w:szCs w:val="16"/>
              </w:rPr>
            </w:pPr>
          </w:p>
        </w:tc>
        <w:tc>
          <w:tcPr>
            <w:tcW w:w="3223" w:type="dxa"/>
            <w:shd w:val="clear" w:color="auto" w:fill="FFFFFF"/>
          </w:tcPr>
          <w:p w14:paraId="725012DF" w14:textId="77777777" w:rsidR="003D02C2" w:rsidRPr="003D02C2" w:rsidRDefault="003D02C2" w:rsidP="00A654C6">
            <w:pPr>
              <w:contextualSpacing/>
              <w:jc w:val="both"/>
              <w:rPr>
                <w:rFonts w:ascii="Cambria" w:hAnsi="Cambria"/>
                <w:sz w:val="16"/>
                <w:szCs w:val="16"/>
              </w:rPr>
            </w:pPr>
          </w:p>
        </w:tc>
        <w:tc>
          <w:tcPr>
            <w:tcW w:w="3224" w:type="dxa"/>
            <w:shd w:val="clear" w:color="auto" w:fill="FFFFFF"/>
          </w:tcPr>
          <w:p w14:paraId="3D882B23" w14:textId="2BEBB23C" w:rsidR="003D02C2" w:rsidRPr="003D02C2" w:rsidRDefault="003D02C2" w:rsidP="00774A2C">
            <w:pPr>
              <w:contextualSpacing/>
              <w:jc w:val="center"/>
              <w:rPr>
                <w:rFonts w:ascii="Cambria" w:hAnsi="Cambria"/>
                <w:b/>
                <w:sz w:val="16"/>
                <w:szCs w:val="16"/>
              </w:rPr>
            </w:pPr>
            <w:r w:rsidRPr="003D02C2">
              <w:rPr>
                <w:rFonts w:ascii="Cambria" w:hAnsi="Cambria"/>
                <w:b/>
                <w:sz w:val="16"/>
                <w:szCs w:val="16"/>
              </w:rPr>
              <w:t>CAPÍTULO II</w:t>
            </w:r>
          </w:p>
          <w:p w14:paraId="3C133B09" w14:textId="19ED3E9F" w:rsidR="003D02C2" w:rsidRPr="003D02C2" w:rsidRDefault="003D02C2" w:rsidP="00774A2C">
            <w:pPr>
              <w:contextualSpacing/>
              <w:jc w:val="center"/>
              <w:rPr>
                <w:rFonts w:ascii="Cambria" w:hAnsi="Cambria" w:cs="Arial"/>
                <w:strike/>
                <w:sz w:val="16"/>
                <w:szCs w:val="16"/>
              </w:rPr>
            </w:pPr>
            <w:r w:rsidRPr="003D02C2">
              <w:rPr>
                <w:rFonts w:ascii="Cambria" w:hAnsi="Cambria"/>
                <w:b/>
                <w:sz w:val="16"/>
                <w:szCs w:val="16"/>
              </w:rPr>
              <w:t>CARACTERÍSTICAS DE LOS SEGUROS AUTOEXPEDIBLES</w:t>
            </w:r>
          </w:p>
        </w:tc>
      </w:tr>
      <w:tr w:rsidR="003D02C2" w:rsidRPr="003D02C2" w14:paraId="725012E7" w14:textId="755A0200" w:rsidTr="003D02C2">
        <w:trPr>
          <w:tblHeader/>
          <w:jc w:val="center"/>
        </w:trPr>
        <w:tc>
          <w:tcPr>
            <w:tcW w:w="3223" w:type="dxa"/>
            <w:shd w:val="clear" w:color="auto" w:fill="FFFFFF"/>
          </w:tcPr>
          <w:p w14:paraId="725012E2" w14:textId="77777777" w:rsidR="003D02C2" w:rsidRPr="003D02C2" w:rsidRDefault="003D02C2" w:rsidP="00A654C6">
            <w:pPr>
              <w:widowControl w:val="0"/>
              <w:autoSpaceDE w:val="0"/>
              <w:autoSpaceDN w:val="0"/>
              <w:adjustRightInd w:val="0"/>
              <w:jc w:val="both"/>
              <w:rPr>
                <w:rFonts w:ascii="Cambria" w:hAnsi="Cambria"/>
                <w:bCs/>
                <w:sz w:val="16"/>
                <w:szCs w:val="16"/>
              </w:rPr>
            </w:pPr>
            <w:r w:rsidRPr="003D02C2">
              <w:rPr>
                <w:rFonts w:ascii="Cambria" w:hAnsi="Cambria"/>
                <w:b/>
                <w:sz w:val="16"/>
                <w:szCs w:val="16"/>
              </w:rPr>
              <w:t xml:space="preserve">Artículo 5. </w:t>
            </w:r>
            <w:r w:rsidRPr="003D02C2">
              <w:rPr>
                <w:rFonts w:ascii="Cambria" w:hAnsi="Cambria"/>
                <w:b/>
                <w:i/>
                <w:sz w:val="16"/>
                <w:szCs w:val="16"/>
              </w:rPr>
              <w:t>Simpleza y claridad</w:t>
            </w:r>
            <w:r w:rsidRPr="003D02C2">
              <w:rPr>
                <w:rFonts w:ascii="Cambria" w:hAnsi="Cambria"/>
                <w:b/>
                <w:sz w:val="16"/>
                <w:szCs w:val="16"/>
              </w:rPr>
              <w:t>.</w:t>
            </w:r>
            <w:r w:rsidRPr="003D02C2">
              <w:rPr>
                <w:rFonts w:ascii="Cambria" w:hAnsi="Cambria"/>
                <w:bCs/>
                <w:sz w:val="16"/>
                <w:szCs w:val="16"/>
              </w:rPr>
              <w:t xml:space="preserve"> </w:t>
            </w:r>
          </w:p>
          <w:p w14:paraId="725012E3" w14:textId="77777777" w:rsidR="003D02C2" w:rsidRPr="003D02C2" w:rsidRDefault="003D02C2" w:rsidP="00A654C6">
            <w:pPr>
              <w:widowControl w:val="0"/>
              <w:autoSpaceDE w:val="0"/>
              <w:autoSpaceDN w:val="0"/>
              <w:adjustRightInd w:val="0"/>
              <w:jc w:val="both"/>
              <w:rPr>
                <w:rFonts w:ascii="Cambria" w:hAnsi="Cambria"/>
                <w:bCs/>
                <w:sz w:val="16"/>
                <w:szCs w:val="16"/>
              </w:rPr>
            </w:pPr>
            <w:r w:rsidRPr="003D02C2">
              <w:rPr>
                <w:rFonts w:ascii="Cambria" w:hAnsi="Cambria"/>
                <w:bCs/>
                <w:sz w:val="16"/>
                <w:szCs w:val="16"/>
              </w:rPr>
              <w:t>Los seguros autoexpedibles son simples y claros. Sus pólizas se ajustan a lo siguiente:</w:t>
            </w:r>
          </w:p>
        </w:tc>
        <w:tc>
          <w:tcPr>
            <w:tcW w:w="3224" w:type="dxa"/>
            <w:shd w:val="clear" w:color="auto" w:fill="FFFFFF"/>
          </w:tcPr>
          <w:p w14:paraId="725012E4" w14:textId="77777777" w:rsidR="003D02C2" w:rsidRPr="003D02C2" w:rsidRDefault="003D02C2" w:rsidP="00A654C6">
            <w:pPr>
              <w:contextualSpacing/>
              <w:jc w:val="both"/>
              <w:rPr>
                <w:rFonts w:ascii="Cambria" w:hAnsi="Cambria"/>
                <w:b/>
                <w:sz w:val="16"/>
                <w:szCs w:val="16"/>
              </w:rPr>
            </w:pPr>
          </w:p>
        </w:tc>
        <w:tc>
          <w:tcPr>
            <w:tcW w:w="3223" w:type="dxa"/>
            <w:shd w:val="clear" w:color="auto" w:fill="FFFFFF"/>
          </w:tcPr>
          <w:p w14:paraId="725012E5" w14:textId="77777777" w:rsidR="003D02C2" w:rsidRPr="003D02C2" w:rsidRDefault="003D02C2" w:rsidP="00A654C6">
            <w:pPr>
              <w:contextualSpacing/>
              <w:jc w:val="both"/>
              <w:rPr>
                <w:rFonts w:ascii="Cambria" w:hAnsi="Cambria"/>
                <w:sz w:val="16"/>
                <w:szCs w:val="16"/>
              </w:rPr>
            </w:pPr>
          </w:p>
        </w:tc>
        <w:tc>
          <w:tcPr>
            <w:tcW w:w="3224" w:type="dxa"/>
            <w:shd w:val="clear" w:color="auto" w:fill="FFFFFF"/>
          </w:tcPr>
          <w:p w14:paraId="71CA0491" w14:textId="77777777" w:rsidR="003D02C2" w:rsidRPr="003D02C2" w:rsidRDefault="003D02C2" w:rsidP="00A654C6">
            <w:pPr>
              <w:contextualSpacing/>
              <w:jc w:val="both"/>
              <w:rPr>
                <w:rFonts w:ascii="Cambria" w:hAnsi="Cambria"/>
                <w:bCs/>
                <w:sz w:val="16"/>
                <w:szCs w:val="16"/>
              </w:rPr>
            </w:pPr>
            <w:r w:rsidRPr="003D02C2">
              <w:rPr>
                <w:rFonts w:ascii="Cambria" w:hAnsi="Cambria"/>
                <w:b/>
                <w:sz w:val="16"/>
                <w:szCs w:val="16"/>
              </w:rPr>
              <w:t xml:space="preserve">Artículo 5. </w:t>
            </w:r>
            <w:r w:rsidRPr="003D02C2">
              <w:rPr>
                <w:rFonts w:ascii="Cambria" w:hAnsi="Cambria"/>
                <w:b/>
                <w:i/>
                <w:sz w:val="16"/>
                <w:szCs w:val="16"/>
              </w:rPr>
              <w:t>Simpleza y claridad</w:t>
            </w:r>
            <w:r w:rsidRPr="003D02C2">
              <w:rPr>
                <w:rFonts w:ascii="Cambria" w:hAnsi="Cambria"/>
                <w:b/>
                <w:sz w:val="16"/>
                <w:szCs w:val="16"/>
              </w:rPr>
              <w:t>.</w:t>
            </w:r>
            <w:r w:rsidRPr="003D02C2">
              <w:rPr>
                <w:rFonts w:ascii="Cambria" w:hAnsi="Cambria"/>
                <w:bCs/>
                <w:sz w:val="16"/>
                <w:szCs w:val="16"/>
              </w:rPr>
              <w:t xml:space="preserve"> </w:t>
            </w:r>
          </w:p>
          <w:p w14:paraId="190BA6B9" w14:textId="6E1E353F" w:rsidR="003D02C2" w:rsidRPr="003D02C2" w:rsidRDefault="003D02C2" w:rsidP="00A654C6">
            <w:pPr>
              <w:contextualSpacing/>
              <w:jc w:val="both"/>
              <w:rPr>
                <w:rFonts w:ascii="Cambria" w:hAnsi="Cambria" w:cs="Arial"/>
                <w:strike/>
                <w:sz w:val="16"/>
                <w:szCs w:val="16"/>
              </w:rPr>
            </w:pPr>
            <w:r w:rsidRPr="003D02C2">
              <w:rPr>
                <w:rFonts w:ascii="Cambria" w:hAnsi="Cambria"/>
                <w:bCs/>
                <w:sz w:val="16"/>
                <w:szCs w:val="16"/>
              </w:rPr>
              <w:t>Los seguros autoexpedibles son simples y claros. Sus pólizas se ajustan a lo siguiente:</w:t>
            </w:r>
          </w:p>
        </w:tc>
      </w:tr>
      <w:tr w:rsidR="003D02C2" w:rsidRPr="003D02C2" w14:paraId="725012EC" w14:textId="7A8173EF" w:rsidTr="003D02C2">
        <w:trPr>
          <w:tblHeader/>
          <w:jc w:val="center"/>
        </w:trPr>
        <w:tc>
          <w:tcPr>
            <w:tcW w:w="3223" w:type="dxa"/>
            <w:shd w:val="clear" w:color="auto" w:fill="FFFFFF"/>
          </w:tcPr>
          <w:p w14:paraId="725012E8" w14:textId="77777777" w:rsidR="003D02C2" w:rsidRPr="003D02C2" w:rsidRDefault="003D02C2" w:rsidP="00A654C6">
            <w:pPr>
              <w:widowControl w:val="0"/>
              <w:autoSpaceDE w:val="0"/>
              <w:autoSpaceDN w:val="0"/>
              <w:adjustRightInd w:val="0"/>
              <w:ind w:left="454" w:hanging="425"/>
              <w:jc w:val="both"/>
              <w:rPr>
                <w:rFonts w:ascii="Cambria" w:hAnsi="Cambria"/>
                <w:sz w:val="16"/>
                <w:szCs w:val="16"/>
              </w:rPr>
            </w:pPr>
            <w:r w:rsidRPr="003D02C2">
              <w:rPr>
                <w:rFonts w:ascii="Cambria" w:hAnsi="Cambria"/>
                <w:bCs/>
                <w:sz w:val="16"/>
                <w:szCs w:val="16"/>
              </w:rPr>
              <w:lastRenderedPageBreak/>
              <w:t>5.1.</w:t>
            </w:r>
            <w:r w:rsidRPr="003D02C2">
              <w:rPr>
                <w:rFonts w:ascii="Cambria" w:hAnsi="Cambria"/>
                <w:bCs/>
                <w:sz w:val="16"/>
                <w:szCs w:val="16"/>
              </w:rPr>
              <w:tab/>
              <w:t>La documentación e información para el consumidor es legible y resalta las limitaciones, tales como exclusiones, obligaciones y cargas.</w:t>
            </w:r>
          </w:p>
        </w:tc>
        <w:tc>
          <w:tcPr>
            <w:tcW w:w="3224" w:type="dxa"/>
            <w:shd w:val="clear" w:color="auto" w:fill="FFFFFF"/>
          </w:tcPr>
          <w:p w14:paraId="4920E438" w14:textId="74B82D70" w:rsidR="003D02C2" w:rsidRPr="003D02C2" w:rsidRDefault="003D02C2" w:rsidP="00A654C6">
            <w:pPr>
              <w:jc w:val="both"/>
              <w:rPr>
                <w:rFonts w:ascii="Cambria" w:hAnsi="Cambria" w:cs="Leelawadee UI"/>
                <w:b/>
                <w:sz w:val="16"/>
                <w:szCs w:val="16"/>
              </w:rPr>
            </w:pPr>
            <w:r w:rsidRPr="003D02C2">
              <w:rPr>
                <w:rFonts w:ascii="Cambria" w:hAnsi="Cambria" w:cs="Leelawadee UI"/>
                <w:b/>
                <w:sz w:val="16"/>
                <w:szCs w:val="16"/>
              </w:rPr>
              <w:t>23. FINLEX</w:t>
            </w:r>
          </w:p>
          <w:p w14:paraId="7BFE07F7" w14:textId="77777777" w:rsidR="003D02C2" w:rsidRPr="003D02C2" w:rsidRDefault="003D02C2" w:rsidP="00A654C6">
            <w:pPr>
              <w:jc w:val="both"/>
              <w:rPr>
                <w:rFonts w:ascii="Cambria" w:hAnsi="Cambria" w:cs="Leelawadee UI"/>
                <w:sz w:val="16"/>
                <w:szCs w:val="16"/>
                <w:lang w:eastAsia="en-US"/>
              </w:rPr>
            </w:pPr>
            <w:r w:rsidRPr="003D02C2">
              <w:rPr>
                <w:rFonts w:ascii="Cambria" w:hAnsi="Cambria" w:cs="Leelawadee UI"/>
                <w:sz w:val="16"/>
                <w:szCs w:val="16"/>
              </w:rPr>
              <w:t xml:space="preserve">Sobre este artículo, no queda claro cuando en el </w:t>
            </w:r>
            <w:r w:rsidRPr="003D02C2">
              <w:rPr>
                <w:rFonts w:ascii="Cambria" w:hAnsi="Cambria" w:cs="Leelawadee UI"/>
                <w:b/>
                <w:bCs/>
                <w:sz w:val="16"/>
                <w:szCs w:val="16"/>
              </w:rPr>
              <w:t>punto 5.1</w:t>
            </w:r>
            <w:r w:rsidRPr="003D02C2">
              <w:rPr>
                <w:rFonts w:ascii="Cambria" w:hAnsi="Cambria" w:cs="Leelawadee UI"/>
                <w:sz w:val="16"/>
                <w:szCs w:val="16"/>
              </w:rPr>
              <w:t xml:space="preserve">. se refiere a </w:t>
            </w:r>
            <w:r w:rsidRPr="003D02C2">
              <w:rPr>
                <w:rFonts w:ascii="Cambria" w:hAnsi="Cambria" w:cs="Leelawadee UI"/>
                <w:b/>
                <w:bCs/>
                <w:i/>
                <w:iCs/>
                <w:sz w:val="16"/>
                <w:szCs w:val="16"/>
              </w:rPr>
              <w:t>“cargas”</w:t>
            </w:r>
            <w:r w:rsidRPr="003D02C2">
              <w:rPr>
                <w:rFonts w:ascii="Cambria" w:hAnsi="Cambria" w:cs="Leelawadee UI"/>
                <w:sz w:val="16"/>
                <w:szCs w:val="16"/>
              </w:rPr>
              <w:t xml:space="preserve"> como aspecto que debe resaltar la documentación e información de los seguros autoexpedibles. En ese sentido, se recomienda armonizar nomenclatura frente al Reglamento sobre el Registro de Productos de Seguros (Acuerdo Sugese 08-14), sugerimos que se sustituya el término y en adelante se diga para el inciso 5.1.: </w:t>
            </w:r>
          </w:p>
          <w:p w14:paraId="5B84790D" w14:textId="77777777" w:rsidR="003D02C2" w:rsidRPr="003D02C2" w:rsidRDefault="003D02C2" w:rsidP="00A654C6">
            <w:pPr>
              <w:jc w:val="both"/>
              <w:rPr>
                <w:rFonts w:ascii="Cambria" w:hAnsi="Cambria" w:cs="Leelawadee UI"/>
                <w:sz w:val="16"/>
                <w:szCs w:val="16"/>
              </w:rPr>
            </w:pPr>
          </w:p>
          <w:p w14:paraId="5A0E0057" w14:textId="77777777" w:rsidR="003D02C2" w:rsidRPr="003D02C2" w:rsidRDefault="003D02C2" w:rsidP="00A654C6">
            <w:pPr>
              <w:contextualSpacing/>
              <w:jc w:val="both"/>
              <w:rPr>
                <w:rFonts w:ascii="Cambria" w:hAnsi="Cambria" w:cs="Leelawadee UI"/>
                <w:sz w:val="16"/>
                <w:szCs w:val="16"/>
              </w:rPr>
            </w:pPr>
            <w:r w:rsidRPr="003D02C2">
              <w:rPr>
                <w:rFonts w:ascii="Cambria" w:hAnsi="Cambria" w:cs="Leelawadee UI"/>
                <w:sz w:val="16"/>
                <w:szCs w:val="16"/>
              </w:rPr>
              <w:t xml:space="preserve">“La documentación e información para el consumidor es legible y resalta las limitaciones, tales como exclusiones, </w:t>
            </w:r>
            <w:r w:rsidRPr="003D02C2">
              <w:rPr>
                <w:rFonts w:ascii="Cambria" w:hAnsi="Cambria" w:cs="Leelawadee UI"/>
                <w:sz w:val="16"/>
                <w:szCs w:val="16"/>
                <w:u w:val="single"/>
              </w:rPr>
              <w:t xml:space="preserve">deberes y </w:t>
            </w:r>
            <w:r w:rsidRPr="003D02C2">
              <w:rPr>
                <w:rFonts w:ascii="Cambria" w:hAnsi="Cambria" w:cs="Leelawadee UI"/>
                <w:sz w:val="16"/>
                <w:szCs w:val="16"/>
              </w:rPr>
              <w:t>obligaciones.”</w:t>
            </w:r>
          </w:p>
          <w:p w14:paraId="662FE52A" w14:textId="77777777" w:rsidR="003D02C2" w:rsidRPr="003D02C2" w:rsidRDefault="003D02C2" w:rsidP="00A654C6">
            <w:pPr>
              <w:contextualSpacing/>
              <w:jc w:val="both"/>
              <w:rPr>
                <w:rFonts w:ascii="Cambria" w:hAnsi="Cambria" w:cs="Leelawadee UI"/>
                <w:sz w:val="16"/>
                <w:szCs w:val="16"/>
              </w:rPr>
            </w:pPr>
          </w:p>
          <w:p w14:paraId="206421EF" w14:textId="5D468C55" w:rsidR="003D02C2" w:rsidRPr="003D02C2" w:rsidRDefault="003D02C2" w:rsidP="00A654C6">
            <w:pPr>
              <w:contextualSpacing/>
              <w:jc w:val="both"/>
              <w:rPr>
                <w:rFonts w:ascii="Cambria" w:hAnsi="Cambria"/>
                <w:b/>
                <w:sz w:val="16"/>
                <w:szCs w:val="16"/>
              </w:rPr>
            </w:pPr>
            <w:r w:rsidRPr="003D02C2">
              <w:rPr>
                <w:rFonts w:ascii="Cambria" w:hAnsi="Cambria"/>
                <w:b/>
                <w:sz w:val="16"/>
                <w:szCs w:val="16"/>
              </w:rPr>
              <w:t>24. SEG LAFISE</w:t>
            </w:r>
          </w:p>
          <w:p w14:paraId="110EF62F" w14:textId="77777777" w:rsidR="003D02C2" w:rsidRPr="003D02C2" w:rsidRDefault="003D02C2" w:rsidP="00A654C6">
            <w:pPr>
              <w:jc w:val="both"/>
              <w:rPr>
                <w:rFonts w:ascii="Cambria" w:hAnsi="Cambria" w:cs="Leelawadee UI"/>
                <w:sz w:val="16"/>
                <w:szCs w:val="16"/>
                <w:lang w:eastAsia="en-US"/>
              </w:rPr>
            </w:pPr>
            <w:r w:rsidRPr="003D02C2">
              <w:rPr>
                <w:rFonts w:ascii="Cambria" w:hAnsi="Cambria" w:cs="Leelawadee UI"/>
                <w:sz w:val="16"/>
                <w:szCs w:val="16"/>
              </w:rPr>
              <w:t xml:space="preserve">Sobre este artículo, no queda claro cuando en el </w:t>
            </w:r>
            <w:r w:rsidRPr="003D02C2">
              <w:rPr>
                <w:rFonts w:ascii="Cambria" w:hAnsi="Cambria" w:cs="Leelawadee UI"/>
                <w:b/>
                <w:bCs/>
                <w:sz w:val="16"/>
                <w:szCs w:val="16"/>
              </w:rPr>
              <w:t>punto 5.1</w:t>
            </w:r>
            <w:r w:rsidRPr="003D02C2">
              <w:rPr>
                <w:rFonts w:ascii="Cambria" w:hAnsi="Cambria" w:cs="Leelawadee UI"/>
                <w:sz w:val="16"/>
                <w:szCs w:val="16"/>
              </w:rPr>
              <w:t xml:space="preserve">. se refiere a </w:t>
            </w:r>
            <w:r w:rsidRPr="003D02C2">
              <w:rPr>
                <w:rFonts w:ascii="Cambria" w:hAnsi="Cambria" w:cs="Leelawadee UI"/>
                <w:b/>
                <w:bCs/>
                <w:i/>
                <w:iCs/>
                <w:sz w:val="16"/>
                <w:szCs w:val="16"/>
              </w:rPr>
              <w:t>“cargas”</w:t>
            </w:r>
            <w:r w:rsidRPr="003D02C2">
              <w:rPr>
                <w:rFonts w:ascii="Cambria" w:hAnsi="Cambria" w:cs="Leelawadee UI"/>
                <w:sz w:val="16"/>
                <w:szCs w:val="16"/>
              </w:rPr>
              <w:t xml:space="preserve"> como aspecto que debe resaltar la documentación e información de los seguros autoexpedibles. En ese sentido, se recomienda armonizar nomenclatura frente al Reglamento sobre el Registro de Productos de Seguros (Acuerdo Sugese 08-14), sugerimos que se sustituya el término y en adelante se diga para el inciso 5.1.: </w:t>
            </w:r>
          </w:p>
          <w:p w14:paraId="06073355" w14:textId="77777777" w:rsidR="003D02C2" w:rsidRPr="003D02C2" w:rsidRDefault="003D02C2" w:rsidP="00A654C6">
            <w:pPr>
              <w:jc w:val="both"/>
              <w:rPr>
                <w:rFonts w:ascii="Cambria" w:hAnsi="Cambria" w:cs="Leelawadee UI"/>
                <w:sz w:val="16"/>
                <w:szCs w:val="16"/>
              </w:rPr>
            </w:pPr>
          </w:p>
          <w:p w14:paraId="7B468B80" w14:textId="77777777" w:rsidR="003D02C2" w:rsidRPr="003D02C2" w:rsidRDefault="003D02C2" w:rsidP="00A654C6">
            <w:pPr>
              <w:contextualSpacing/>
              <w:jc w:val="both"/>
              <w:rPr>
                <w:rFonts w:ascii="Cambria" w:hAnsi="Cambria" w:cs="Leelawadee UI"/>
                <w:sz w:val="16"/>
                <w:szCs w:val="16"/>
              </w:rPr>
            </w:pPr>
            <w:r w:rsidRPr="003D02C2">
              <w:rPr>
                <w:rFonts w:ascii="Cambria" w:hAnsi="Cambria" w:cs="Leelawadee UI"/>
                <w:sz w:val="16"/>
                <w:szCs w:val="16"/>
              </w:rPr>
              <w:t xml:space="preserve">“La documentación e información para el consumidor es legible y resalta las limitaciones, tales como exclusiones, </w:t>
            </w:r>
            <w:r w:rsidRPr="003D02C2">
              <w:rPr>
                <w:rFonts w:ascii="Cambria" w:hAnsi="Cambria" w:cs="Leelawadee UI"/>
                <w:sz w:val="16"/>
                <w:szCs w:val="16"/>
                <w:u w:val="single"/>
              </w:rPr>
              <w:t xml:space="preserve">deberes y </w:t>
            </w:r>
            <w:r w:rsidRPr="003D02C2">
              <w:rPr>
                <w:rFonts w:ascii="Cambria" w:hAnsi="Cambria" w:cs="Leelawadee UI"/>
                <w:sz w:val="16"/>
                <w:szCs w:val="16"/>
              </w:rPr>
              <w:t>obligaciones.”</w:t>
            </w:r>
          </w:p>
          <w:p w14:paraId="3B9CC8C6" w14:textId="77777777" w:rsidR="003D02C2" w:rsidRPr="003D02C2" w:rsidRDefault="003D02C2" w:rsidP="00A654C6">
            <w:pPr>
              <w:contextualSpacing/>
              <w:jc w:val="both"/>
              <w:rPr>
                <w:rFonts w:ascii="Cambria" w:hAnsi="Cambria" w:cs="Leelawadee UI"/>
                <w:sz w:val="16"/>
                <w:szCs w:val="16"/>
              </w:rPr>
            </w:pPr>
          </w:p>
          <w:p w14:paraId="13AD0FF1" w14:textId="118D254A" w:rsidR="003D02C2" w:rsidRPr="003D02C2" w:rsidRDefault="003D02C2" w:rsidP="00A654C6">
            <w:pPr>
              <w:contextualSpacing/>
              <w:jc w:val="both"/>
              <w:rPr>
                <w:rFonts w:ascii="Cambria" w:hAnsi="Cambria"/>
                <w:b/>
                <w:sz w:val="16"/>
                <w:szCs w:val="16"/>
              </w:rPr>
            </w:pPr>
            <w:r w:rsidRPr="003D02C2">
              <w:rPr>
                <w:rFonts w:ascii="Cambria" w:hAnsi="Cambria"/>
                <w:b/>
                <w:sz w:val="16"/>
                <w:szCs w:val="16"/>
              </w:rPr>
              <w:t>25. SM</w:t>
            </w:r>
          </w:p>
          <w:p w14:paraId="6B7DC97E" w14:textId="77777777" w:rsidR="003D02C2" w:rsidRPr="003D02C2" w:rsidRDefault="003D02C2" w:rsidP="00A654C6">
            <w:pPr>
              <w:pStyle w:val="Default"/>
              <w:jc w:val="both"/>
              <w:rPr>
                <w:rFonts w:ascii="Cambria" w:hAnsi="Cambria"/>
                <w:color w:val="auto"/>
                <w:sz w:val="16"/>
                <w:szCs w:val="16"/>
              </w:rPr>
            </w:pPr>
            <w:r w:rsidRPr="003D02C2">
              <w:rPr>
                <w:rFonts w:ascii="Cambria" w:hAnsi="Cambria"/>
                <w:color w:val="auto"/>
                <w:sz w:val="16"/>
                <w:szCs w:val="16"/>
              </w:rPr>
              <w:t xml:space="preserve">Sobre este artículo, no queda claro cuando en el </w:t>
            </w:r>
            <w:r w:rsidRPr="003D02C2">
              <w:rPr>
                <w:rFonts w:ascii="Cambria" w:hAnsi="Cambria"/>
                <w:b/>
                <w:bCs/>
                <w:color w:val="auto"/>
                <w:sz w:val="16"/>
                <w:szCs w:val="16"/>
              </w:rPr>
              <w:t>punto 5.1</w:t>
            </w:r>
            <w:r w:rsidRPr="003D02C2">
              <w:rPr>
                <w:rFonts w:ascii="Cambria" w:hAnsi="Cambria"/>
                <w:color w:val="auto"/>
                <w:sz w:val="16"/>
                <w:szCs w:val="16"/>
              </w:rPr>
              <w:t xml:space="preserve">. se refiere a </w:t>
            </w:r>
            <w:r w:rsidRPr="003D02C2">
              <w:rPr>
                <w:rFonts w:ascii="Cambria" w:hAnsi="Cambria"/>
                <w:b/>
                <w:bCs/>
                <w:i/>
                <w:iCs/>
                <w:color w:val="auto"/>
                <w:sz w:val="16"/>
                <w:szCs w:val="16"/>
              </w:rPr>
              <w:t xml:space="preserve">“cargas” </w:t>
            </w:r>
            <w:r w:rsidRPr="003D02C2">
              <w:rPr>
                <w:rFonts w:ascii="Cambria" w:hAnsi="Cambria"/>
                <w:color w:val="auto"/>
                <w:sz w:val="16"/>
                <w:szCs w:val="16"/>
              </w:rPr>
              <w:t xml:space="preserve">como aspecto que debe resaltar la documentación e información de los seguros autoexpedibles. En ese sentido, se recomienda armonizar nomenclatura frente al Reglamento sobre el Registro de Productos de Seguros (Acuerdo Sugese 08-14), sugerimos que se sustituya el término y en adelante se diga para el inciso 5.1.: </w:t>
            </w:r>
          </w:p>
          <w:p w14:paraId="3F8F296A" w14:textId="77777777" w:rsidR="003D02C2" w:rsidRPr="003D02C2" w:rsidRDefault="003D02C2" w:rsidP="00A654C6">
            <w:pPr>
              <w:contextualSpacing/>
              <w:jc w:val="both"/>
              <w:rPr>
                <w:rFonts w:ascii="Cambria" w:hAnsi="Cambria"/>
                <w:sz w:val="16"/>
                <w:szCs w:val="16"/>
              </w:rPr>
            </w:pPr>
            <w:r w:rsidRPr="003D02C2">
              <w:rPr>
                <w:rFonts w:ascii="Cambria" w:hAnsi="Cambria"/>
                <w:sz w:val="16"/>
                <w:szCs w:val="16"/>
              </w:rPr>
              <w:lastRenderedPageBreak/>
              <w:t xml:space="preserve">“La documentación e información para el consumidor es legible y resalta las limitaciones, tales como exclusiones, deberes y obligaciones.” </w:t>
            </w:r>
          </w:p>
          <w:p w14:paraId="7234962E" w14:textId="77777777" w:rsidR="003D02C2" w:rsidRPr="003D02C2" w:rsidRDefault="003D02C2" w:rsidP="00A654C6">
            <w:pPr>
              <w:contextualSpacing/>
              <w:jc w:val="both"/>
              <w:rPr>
                <w:rFonts w:ascii="Cambria" w:hAnsi="Cambria"/>
                <w:sz w:val="16"/>
                <w:szCs w:val="16"/>
              </w:rPr>
            </w:pPr>
          </w:p>
          <w:p w14:paraId="155EB6FE" w14:textId="05A03F92" w:rsidR="003D02C2" w:rsidRPr="003D02C2" w:rsidRDefault="003D02C2" w:rsidP="00A654C6">
            <w:pPr>
              <w:contextualSpacing/>
              <w:jc w:val="both"/>
              <w:rPr>
                <w:rFonts w:ascii="Cambria" w:hAnsi="Cambria"/>
                <w:b/>
                <w:sz w:val="16"/>
                <w:szCs w:val="16"/>
              </w:rPr>
            </w:pPr>
            <w:r w:rsidRPr="003D02C2">
              <w:rPr>
                <w:rFonts w:ascii="Cambria" w:hAnsi="Cambria"/>
                <w:b/>
                <w:sz w:val="16"/>
                <w:szCs w:val="16"/>
              </w:rPr>
              <w:t>26. OCEANICA</w:t>
            </w:r>
          </w:p>
          <w:p w14:paraId="01DDD272" w14:textId="77777777" w:rsidR="003D02C2" w:rsidRPr="003D02C2" w:rsidRDefault="003D02C2" w:rsidP="00A654C6">
            <w:pPr>
              <w:pStyle w:val="Default"/>
              <w:jc w:val="both"/>
              <w:rPr>
                <w:rFonts w:ascii="Cambria" w:hAnsi="Cambria"/>
                <w:color w:val="auto"/>
                <w:sz w:val="16"/>
                <w:szCs w:val="16"/>
              </w:rPr>
            </w:pPr>
            <w:r w:rsidRPr="003D02C2">
              <w:rPr>
                <w:rFonts w:ascii="Cambria" w:hAnsi="Cambria"/>
                <w:color w:val="auto"/>
                <w:sz w:val="16"/>
                <w:szCs w:val="16"/>
              </w:rPr>
              <w:t xml:space="preserve">Sobre este artículo, no queda claro cuando en el </w:t>
            </w:r>
            <w:r w:rsidRPr="003D02C2">
              <w:rPr>
                <w:rFonts w:ascii="Cambria" w:hAnsi="Cambria"/>
                <w:b/>
                <w:bCs/>
                <w:color w:val="auto"/>
                <w:sz w:val="16"/>
                <w:szCs w:val="16"/>
              </w:rPr>
              <w:t>punto 5.1</w:t>
            </w:r>
            <w:r w:rsidRPr="003D02C2">
              <w:rPr>
                <w:rFonts w:ascii="Cambria" w:hAnsi="Cambria"/>
                <w:color w:val="auto"/>
                <w:sz w:val="16"/>
                <w:szCs w:val="16"/>
              </w:rPr>
              <w:t xml:space="preserve">. se refiere a </w:t>
            </w:r>
            <w:r w:rsidRPr="003D02C2">
              <w:rPr>
                <w:rFonts w:ascii="Cambria" w:hAnsi="Cambria"/>
                <w:b/>
                <w:bCs/>
                <w:i/>
                <w:iCs/>
                <w:color w:val="auto"/>
                <w:sz w:val="16"/>
                <w:szCs w:val="16"/>
              </w:rPr>
              <w:t xml:space="preserve">“cargas” </w:t>
            </w:r>
            <w:r w:rsidRPr="003D02C2">
              <w:rPr>
                <w:rFonts w:ascii="Cambria" w:hAnsi="Cambria"/>
                <w:color w:val="auto"/>
                <w:sz w:val="16"/>
                <w:szCs w:val="16"/>
              </w:rPr>
              <w:t xml:space="preserve">como aspecto que debe resaltar la documentación e información de los seguros autoexpedibles. En ese sentido, sugerimos su delimitación o eliminación, según corresponda. </w:t>
            </w:r>
          </w:p>
          <w:p w14:paraId="669A103F" w14:textId="481AB75F" w:rsidR="003D02C2" w:rsidRPr="003D02C2" w:rsidRDefault="003D02C2" w:rsidP="00A654C6">
            <w:pPr>
              <w:pStyle w:val="Default"/>
              <w:jc w:val="both"/>
              <w:rPr>
                <w:rFonts w:ascii="Cambria" w:hAnsi="Cambria"/>
                <w:color w:val="auto"/>
                <w:sz w:val="16"/>
                <w:szCs w:val="16"/>
              </w:rPr>
            </w:pPr>
          </w:p>
          <w:p w14:paraId="03394BB9" w14:textId="1C86F3A7" w:rsidR="003D02C2" w:rsidRPr="003D02C2" w:rsidRDefault="003D02C2" w:rsidP="00A654C6">
            <w:pPr>
              <w:pStyle w:val="Default"/>
              <w:jc w:val="both"/>
              <w:rPr>
                <w:rFonts w:ascii="Cambria" w:hAnsi="Cambria"/>
                <w:b/>
                <w:color w:val="auto"/>
                <w:sz w:val="16"/>
                <w:szCs w:val="16"/>
              </w:rPr>
            </w:pPr>
            <w:r w:rsidRPr="003D02C2">
              <w:rPr>
                <w:rFonts w:ascii="Cambria" w:hAnsi="Cambria"/>
                <w:b/>
                <w:color w:val="auto"/>
                <w:sz w:val="16"/>
                <w:szCs w:val="16"/>
              </w:rPr>
              <w:t>27. BAC</w:t>
            </w:r>
          </w:p>
          <w:p w14:paraId="645A1DFE" w14:textId="77777777" w:rsidR="003D02C2" w:rsidRPr="003D02C2" w:rsidRDefault="003D02C2" w:rsidP="00A654C6">
            <w:pPr>
              <w:jc w:val="both"/>
              <w:rPr>
                <w:rFonts w:ascii="Cambria" w:hAnsi="Cambria" w:cs="Leelawadee UI"/>
                <w:sz w:val="16"/>
                <w:szCs w:val="16"/>
                <w:lang w:eastAsia="en-US"/>
              </w:rPr>
            </w:pPr>
            <w:r w:rsidRPr="003D02C2">
              <w:rPr>
                <w:rFonts w:ascii="Cambria" w:hAnsi="Cambria" w:cs="Leelawadee UI"/>
                <w:sz w:val="16"/>
                <w:szCs w:val="16"/>
              </w:rPr>
              <w:t xml:space="preserve">Sobre este artículo, no queda claro cuando en el </w:t>
            </w:r>
            <w:r w:rsidRPr="003D02C2">
              <w:rPr>
                <w:rFonts w:ascii="Cambria" w:hAnsi="Cambria" w:cs="Leelawadee UI"/>
                <w:b/>
                <w:bCs/>
                <w:sz w:val="16"/>
                <w:szCs w:val="16"/>
              </w:rPr>
              <w:t>punto 5.1</w:t>
            </w:r>
            <w:r w:rsidRPr="003D02C2">
              <w:rPr>
                <w:rFonts w:ascii="Cambria" w:hAnsi="Cambria" w:cs="Leelawadee UI"/>
                <w:sz w:val="16"/>
                <w:szCs w:val="16"/>
              </w:rPr>
              <w:t xml:space="preserve">. se refiere a </w:t>
            </w:r>
            <w:r w:rsidRPr="003D02C2">
              <w:rPr>
                <w:rFonts w:ascii="Cambria" w:hAnsi="Cambria" w:cs="Leelawadee UI"/>
                <w:b/>
                <w:bCs/>
                <w:i/>
                <w:iCs/>
                <w:sz w:val="16"/>
                <w:szCs w:val="16"/>
              </w:rPr>
              <w:t>“cargas”</w:t>
            </w:r>
            <w:r w:rsidRPr="003D02C2">
              <w:rPr>
                <w:rFonts w:ascii="Cambria" w:hAnsi="Cambria" w:cs="Leelawadee UI"/>
                <w:sz w:val="16"/>
                <w:szCs w:val="16"/>
              </w:rPr>
              <w:t xml:space="preserve"> como aspecto que debe resaltar la documentación e información de los seguros autoexpedibles. En ese sentido, se recomienda armonizar nomenclatura frente al Reglamento sobre el Registro de Productos de Seguros (Acuerdo Sugese 08-14), sugerimos que se sustituya el término y en adelante se diga para el inciso 5.1.: </w:t>
            </w:r>
          </w:p>
          <w:p w14:paraId="703D8E76" w14:textId="77777777" w:rsidR="003D02C2" w:rsidRPr="003D02C2" w:rsidRDefault="003D02C2" w:rsidP="00A654C6">
            <w:pPr>
              <w:jc w:val="both"/>
              <w:rPr>
                <w:rFonts w:ascii="Cambria" w:hAnsi="Cambria" w:cs="Leelawadee UI"/>
                <w:sz w:val="16"/>
                <w:szCs w:val="16"/>
              </w:rPr>
            </w:pPr>
          </w:p>
          <w:p w14:paraId="725012E9" w14:textId="048F3903" w:rsidR="003D02C2" w:rsidRPr="003D02C2" w:rsidRDefault="003D02C2" w:rsidP="00A654C6">
            <w:pPr>
              <w:contextualSpacing/>
              <w:jc w:val="both"/>
              <w:rPr>
                <w:rFonts w:ascii="Cambria" w:hAnsi="Cambria"/>
                <w:b/>
                <w:sz w:val="16"/>
                <w:szCs w:val="16"/>
              </w:rPr>
            </w:pPr>
            <w:r w:rsidRPr="003D02C2">
              <w:rPr>
                <w:rFonts w:ascii="Cambria" w:hAnsi="Cambria" w:cs="Leelawadee UI"/>
                <w:sz w:val="16"/>
                <w:szCs w:val="16"/>
              </w:rPr>
              <w:t xml:space="preserve">“La documentación e información para el consumidor es legible y resalta las limitaciones, tales como exclusiones, </w:t>
            </w:r>
            <w:r w:rsidRPr="003D02C2">
              <w:rPr>
                <w:rFonts w:ascii="Cambria" w:hAnsi="Cambria" w:cs="Leelawadee UI"/>
                <w:sz w:val="16"/>
                <w:szCs w:val="16"/>
                <w:u w:val="single"/>
              </w:rPr>
              <w:t xml:space="preserve">deberes y </w:t>
            </w:r>
            <w:r w:rsidRPr="003D02C2">
              <w:rPr>
                <w:rFonts w:ascii="Cambria" w:hAnsi="Cambria" w:cs="Leelawadee UI"/>
                <w:sz w:val="16"/>
                <w:szCs w:val="16"/>
              </w:rPr>
              <w:t>obligaciones.”</w:t>
            </w:r>
          </w:p>
        </w:tc>
        <w:tc>
          <w:tcPr>
            <w:tcW w:w="3223" w:type="dxa"/>
            <w:shd w:val="clear" w:color="auto" w:fill="FFFFFF"/>
          </w:tcPr>
          <w:p w14:paraId="700AF935" w14:textId="47D64226" w:rsidR="003D02C2" w:rsidRPr="003D02C2" w:rsidRDefault="003D02C2" w:rsidP="00A654C6">
            <w:pPr>
              <w:contextualSpacing/>
              <w:jc w:val="both"/>
              <w:rPr>
                <w:rFonts w:ascii="Cambria" w:hAnsi="Cambria"/>
                <w:sz w:val="16"/>
                <w:szCs w:val="16"/>
              </w:rPr>
            </w:pPr>
            <w:r w:rsidRPr="003D02C2">
              <w:rPr>
                <w:rFonts w:ascii="Cambria" w:hAnsi="Cambria"/>
                <w:sz w:val="16"/>
                <w:szCs w:val="16"/>
              </w:rPr>
              <w:lastRenderedPageBreak/>
              <w:t>23 a 27. NO SE ACEPTA. Lo que establece un contrato de seguros son obligaciones y cargas. Sus efectos jurídicos son distintos, el incumplimiento de obligaciones genera efectos respecto al cumplimiento contractual general de la contra parte. El incumplimiento de cargas afecta solamente el alcance de ese cumplimiento.</w:t>
            </w:r>
          </w:p>
          <w:p w14:paraId="37609A9E" w14:textId="508ECF14" w:rsidR="003D02C2" w:rsidRPr="003D02C2" w:rsidRDefault="003D02C2" w:rsidP="00A654C6">
            <w:pPr>
              <w:contextualSpacing/>
              <w:jc w:val="both"/>
              <w:rPr>
                <w:rFonts w:ascii="Cambria" w:hAnsi="Cambria"/>
                <w:sz w:val="16"/>
                <w:szCs w:val="16"/>
              </w:rPr>
            </w:pPr>
            <w:r w:rsidRPr="003D02C2">
              <w:rPr>
                <w:rFonts w:ascii="Cambria" w:hAnsi="Cambria"/>
                <w:sz w:val="16"/>
                <w:szCs w:val="16"/>
              </w:rPr>
              <w:t>Por ejemplo, una obligación contractual es el pago de la prima, si esta no se paga, la aseguradora, siguiendo los procedimientos que establece la ley, puede cancelar la póliza liberándose del cumplimiento de su obligación de cobertura.  Por otro lado, el incumplimiento de una carga, como la notificación de agravación del riesgo, no necesariamente conlleva la liberación de la obligación de la aseguradora, sino un ajuste en la misma.</w:t>
            </w:r>
          </w:p>
          <w:p w14:paraId="725012EA" w14:textId="45EBB891" w:rsidR="003D02C2" w:rsidRPr="003D02C2" w:rsidRDefault="003D02C2" w:rsidP="00A654C6">
            <w:pPr>
              <w:contextualSpacing/>
              <w:jc w:val="both"/>
              <w:rPr>
                <w:rFonts w:ascii="Cambria" w:hAnsi="Cambria"/>
                <w:sz w:val="16"/>
                <w:szCs w:val="16"/>
              </w:rPr>
            </w:pPr>
          </w:p>
        </w:tc>
        <w:tc>
          <w:tcPr>
            <w:tcW w:w="3224" w:type="dxa"/>
            <w:shd w:val="clear" w:color="auto" w:fill="FFFFFF"/>
          </w:tcPr>
          <w:p w14:paraId="53499328" w14:textId="2E696587" w:rsidR="003D02C2" w:rsidRPr="003D02C2" w:rsidRDefault="003D02C2" w:rsidP="00A654C6">
            <w:pPr>
              <w:contextualSpacing/>
              <w:jc w:val="both"/>
              <w:rPr>
                <w:rFonts w:ascii="Cambria" w:hAnsi="Cambria" w:cs="Arial"/>
                <w:strike/>
                <w:sz w:val="16"/>
                <w:szCs w:val="16"/>
              </w:rPr>
            </w:pPr>
            <w:r w:rsidRPr="003D02C2">
              <w:rPr>
                <w:rFonts w:ascii="Cambria" w:hAnsi="Cambria"/>
                <w:bCs/>
                <w:sz w:val="16"/>
                <w:szCs w:val="16"/>
              </w:rPr>
              <w:t>5.1.</w:t>
            </w:r>
            <w:r w:rsidRPr="003D02C2">
              <w:rPr>
                <w:rFonts w:ascii="Cambria" w:hAnsi="Cambria"/>
                <w:bCs/>
                <w:sz w:val="16"/>
                <w:szCs w:val="16"/>
              </w:rPr>
              <w:tab/>
              <w:t>La documentación e información para el consumidor es legible y resalta las limitaciones, tales como exclusiones, obligaciones y cargas.</w:t>
            </w:r>
          </w:p>
        </w:tc>
      </w:tr>
      <w:tr w:rsidR="003D02C2" w:rsidRPr="003D02C2" w14:paraId="725012F1" w14:textId="1D542257" w:rsidTr="003D02C2">
        <w:trPr>
          <w:tblHeader/>
          <w:jc w:val="center"/>
        </w:trPr>
        <w:tc>
          <w:tcPr>
            <w:tcW w:w="3223" w:type="dxa"/>
            <w:shd w:val="clear" w:color="auto" w:fill="FFFFFF"/>
          </w:tcPr>
          <w:p w14:paraId="725012ED" w14:textId="10187CFD" w:rsidR="003D02C2" w:rsidRPr="003D02C2" w:rsidRDefault="003D02C2" w:rsidP="00A654C6">
            <w:pPr>
              <w:widowControl w:val="0"/>
              <w:autoSpaceDE w:val="0"/>
              <w:autoSpaceDN w:val="0"/>
              <w:adjustRightInd w:val="0"/>
              <w:ind w:left="454" w:hanging="425"/>
              <w:jc w:val="both"/>
              <w:rPr>
                <w:rFonts w:ascii="Cambria" w:hAnsi="Cambria"/>
                <w:sz w:val="16"/>
                <w:szCs w:val="16"/>
              </w:rPr>
            </w:pPr>
            <w:r w:rsidRPr="003D02C2">
              <w:rPr>
                <w:rFonts w:ascii="Cambria" w:hAnsi="Cambria"/>
                <w:bCs/>
                <w:sz w:val="16"/>
                <w:szCs w:val="16"/>
              </w:rPr>
              <w:lastRenderedPageBreak/>
              <w:t>5.2.</w:t>
            </w:r>
            <w:r w:rsidRPr="003D02C2">
              <w:rPr>
                <w:rFonts w:ascii="Cambria" w:hAnsi="Cambria"/>
                <w:bCs/>
                <w:sz w:val="16"/>
                <w:szCs w:val="16"/>
              </w:rPr>
              <w:tab/>
              <w:t>Cada producto cubre riesgos de un solo ramo de seguros. Podrá cubrir riesgos de distintos ramos cuando sea necesario para satisfacer integralmente la necesidad del segmento meta al que va dirigido el producto, de conformidad con el análisis referido en el artículo 9 de este Reglamento y siempre que no se elimine la característica de simpleza y claridad del producto.</w:t>
            </w:r>
          </w:p>
        </w:tc>
        <w:tc>
          <w:tcPr>
            <w:tcW w:w="3224" w:type="dxa"/>
            <w:shd w:val="clear" w:color="auto" w:fill="FFFFFF"/>
          </w:tcPr>
          <w:p w14:paraId="58DCE9BD" w14:textId="626496FB" w:rsidR="003D02C2" w:rsidRPr="003D02C2" w:rsidRDefault="003D02C2" w:rsidP="00A654C6">
            <w:pPr>
              <w:widowControl w:val="0"/>
              <w:autoSpaceDE w:val="0"/>
              <w:autoSpaceDN w:val="0"/>
              <w:adjustRightInd w:val="0"/>
              <w:jc w:val="both"/>
              <w:rPr>
                <w:rFonts w:ascii="Cambria" w:hAnsi="Cambria"/>
                <w:bCs/>
                <w:sz w:val="16"/>
                <w:szCs w:val="16"/>
                <w:lang w:eastAsia="es-CR"/>
              </w:rPr>
            </w:pPr>
            <w:r w:rsidRPr="003D02C2">
              <w:rPr>
                <w:rFonts w:ascii="Cambria" w:hAnsi="Cambria"/>
                <w:b/>
                <w:bCs/>
                <w:sz w:val="16"/>
                <w:szCs w:val="16"/>
                <w:lang w:eastAsia="es-CR"/>
              </w:rPr>
              <w:t>28 ADISA</w:t>
            </w:r>
          </w:p>
          <w:p w14:paraId="05AE3A26" w14:textId="77777777" w:rsidR="003D02C2" w:rsidRPr="003D02C2" w:rsidRDefault="003D02C2" w:rsidP="00A654C6">
            <w:pPr>
              <w:widowControl w:val="0"/>
              <w:autoSpaceDE w:val="0"/>
              <w:autoSpaceDN w:val="0"/>
              <w:adjustRightInd w:val="0"/>
              <w:jc w:val="both"/>
              <w:rPr>
                <w:rFonts w:ascii="Cambria" w:hAnsi="Cambria"/>
                <w:bCs/>
                <w:sz w:val="16"/>
                <w:szCs w:val="16"/>
                <w:lang w:eastAsia="es-CR"/>
              </w:rPr>
            </w:pPr>
            <w:r w:rsidRPr="003D02C2">
              <w:rPr>
                <w:rFonts w:ascii="Cambria" w:hAnsi="Cambria"/>
                <w:bCs/>
                <w:sz w:val="16"/>
                <w:szCs w:val="16"/>
                <w:lang w:eastAsia="es-CR"/>
              </w:rPr>
              <w:t>Se reitera comentario:</w:t>
            </w:r>
          </w:p>
          <w:p w14:paraId="07F97E54" w14:textId="77777777" w:rsidR="003D02C2" w:rsidRPr="003D02C2" w:rsidRDefault="003D02C2" w:rsidP="00A654C6">
            <w:pPr>
              <w:jc w:val="both"/>
              <w:rPr>
                <w:rFonts w:ascii="Cambria" w:hAnsi="Cambria"/>
                <w:sz w:val="16"/>
                <w:szCs w:val="16"/>
                <w:lang w:eastAsia="es-CR"/>
              </w:rPr>
            </w:pPr>
            <w:r w:rsidRPr="003D02C2">
              <w:rPr>
                <w:rFonts w:ascii="Cambria" w:hAnsi="Cambria"/>
                <w:sz w:val="16"/>
                <w:szCs w:val="16"/>
                <w:lang w:eastAsia="es-CR"/>
              </w:rPr>
              <w:t xml:space="preserve">El hecho de que cada producto cubra riesgos de un solo ramo de seguros resulta ser prescriptivo y limitativo. Adicionalmente, involucra la necesidad de generar una justificación subjetiva que estará sujeta a un análisis de un individuo en SUGESE, lo que generará disparidad de criterios. Con base en el enfoque de SBR, debería de dejarse a criterio de cada aseguradora. </w:t>
            </w:r>
          </w:p>
          <w:p w14:paraId="09700AAD" w14:textId="77777777" w:rsidR="003D02C2" w:rsidRPr="003D02C2" w:rsidRDefault="003D02C2" w:rsidP="00A654C6">
            <w:pPr>
              <w:jc w:val="both"/>
              <w:rPr>
                <w:rFonts w:ascii="Cambria" w:hAnsi="Cambria"/>
                <w:sz w:val="16"/>
                <w:szCs w:val="16"/>
                <w:lang w:eastAsia="es-CR"/>
              </w:rPr>
            </w:pPr>
          </w:p>
          <w:p w14:paraId="2A563E21" w14:textId="77777777" w:rsidR="003D02C2" w:rsidRPr="003D02C2" w:rsidRDefault="003D02C2" w:rsidP="00A654C6">
            <w:pPr>
              <w:jc w:val="both"/>
              <w:rPr>
                <w:rFonts w:ascii="Cambria" w:hAnsi="Cambria"/>
                <w:sz w:val="16"/>
                <w:szCs w:val="16"/>
                <w:lang w:eastAsia="es-CR"/>
              </w:rPr>
            </w:pPr>
            <w:r w:rsidRPr="003D02C2">
              <w:rPr>
                <w:rFonts w:ascii="Cambria" w:hAnsi="Cambria"/>
                <w:sz w:val="16"/>
                <w:szCs w:val="16"/>
                <w:lang w:eastAsia="es-CR"/>
              </w:rPr>
              <w:t>Adicionalmente, tiene como consecuencia operativa la eventual necesidad de modificar y ajustar todos los productos autoexpedibles ya registrados, que cubren riesgos de varios ramos. Ello implicará una carga de trabajo excesiva no solo para las compañías sino para el mismo regulador, siendo que en la práctica tales productos han logrado satisfacer necesidades importantes de los asegurados, de manera positiva. Lo anterior produciría el efecto que productos con varias coberturas en la actualidad, deban convertirse en varios productos.</w:t>
            </w:r>
          </w:p>
          <w:p w14:paraId="499A4311" w14:textId="77777777" w:rsidR="003D02C2" w:rsidRPr="003D02C2" w:rsidRDefault="003D02C2" w:rsidP="00A654C6">
            <w:pPr>
              <w:jc w:val="both"/>
              <w:rPr>
                <w:rFonts w:ascii="Cambria" w:hAnsi="Cambria"/>
                <w:sz w:val="16"/>
                <w:szCs w:val="16"/>
                <w:lang w:eastAsia="es-CR"/>
              </w:rPr>
            </w:pPr>
          </w:p>
          <w:p w14:paraId="3E0BBD2A" w14:textId="77777777" w:rsidR="003D02C2" w:rsidRPr="003D02C2" w:rsidRDefault="003D02C2" w:rsidP="00A654C6">
            <w:pPr>
              <w:jc w:val="both"/>
              <w:rPr>
                <w:rFonts w:ascii="Cambria" w:hAnsi="Cambria"/>
                <w:sz w:val="16"/>
                <w:szCs w:val="16"/>
                <w:lang w:eastAsia="es-CR"/>
              </w:rPr>
            </w:pPr>
            <w:r w:rsidRPr="003D02C2">
              <w:rPr>
                <w:rFonts w:ascii="Cambria" w:hAnsi="Cambria"/>
                <w:sz w:val="16"/>
                <w:szCs w:val="16"/>
                <w:lang w:eastAsia="es-CR"/>
              </w:rPr>
              <w:t>Se observa este requisito como contraproducente a la generación de más productos inclusivos, masivos y microseguros. Esto generaría mayor costo y menos inclusión.</w:t>
            </w:r>
          </w:p>
          <w:p w14:paraId="6364D3DD" w14:textId="77777777" w:rsidR="003D02C2" w:rsidRPr="003D02C2" w:rsidRDefault="003D02C2" w:rsidP="00A654C6">
            <w:pPr>
              <w:jc w:val="both"/>
              <w:rPr>
                <w:rFonts w:ascii="Cambria" w:hAnsi="Cambria"/>
                <w:sz w:val="16"/>
                <w:szCs w:val="16"/>
                <w:lang w:eastAsia="es-CR"/>
              </w:rPr>
            </w:pPr>
          </w:p>
          <w:p w14:paraId="73A77907" w14:textId="318C6BD5" w:rsidR="003D02C2" w:rsidRPr="003D02C2" w:rsidRDefault="003D02C2" w:rsidP="00A654C6">
            <w:pPr>
              <w:spacing w:after="200" w:line="276" w:lineRule="auto"/>
              <w:contextualSpacing/>
              <w:jc w:val="both"/>
              <w:rPr>
                <w:rFonts w:ascii="Cambria" w:hAnsi="Cambria"/>
                <w:b/>
                <w:sz w:val="16"/>
                <w:szCs w:val="16"/>
              </w:rPr>
            </w:pPr>
            <w:r w:rsidRPr="003D02C2">
              <w:rPr>
                <w:rFonts w:ascii="Cambria" w:hAnsi="Cambria"/>
                <w:b/>
                <w:sz w:val="16"/>
                <w:szCs w:val="16"/>
              </w:rPr>
              <w:t>29. MAPFRE</w:t>
            </w:r>
          </w:p>
          <w:p w14:paraId="2A280F4A" w14:textId="7ADAE5A5" w:rsidR="003D02C2" w:rsidRPr="003D02C2" w:rsidRDefault="003D02C2" w:rsidP="00A654C6">
            <w:pPr>
              <w:spacing w:after="200" w:line="276" w:lineRule="auto"/>
              <w:contextualSpacing/>
              <w:jc w:val="both"/>
              <w:rPr>
                <w:rFonts w:ascii="Cambria" w:hAnsi="Cambria" w:cs="Arial"/>
                <w:sz w:val="16"/>
                <w:szCs w:val="16"/>
              </w:rPr>
            </w:pPr>
            <w:r w:rsidRPr="003D02C2">
              <w:rPr>
                <w:rFonts w:ascii="Cambria" w:hAnsi="Cambria" w:cs="Arial"/>
                <w:sz w:val="16"/>
                <w:szCs w:val="16"/>
              </w:rPr>
              <w:t xml:space="preserve">La cobertura de riesgos para un solo ramo es un elemento que limitaría por un lado la posibilidad de cubrir varios riesgos identificados en una sola póliza y en este momento además obligaría a las aseguradoras a modificar productos que contengan más de un ramo, generando como consecuencia un desgaste adicional ya que generaría una gran carga de trabajo para las </w:t>
            </w:r>
            <w:r w:rsidRPr="003D02C2">
              <w:rPr>
                <w:rFonts w:ascii="Cambria" w:hAnsi="Cambria" w:cs="Arial"/>
                <w:sz w:val="16"/>
                <w:szCs w:val="16"/>
              </w:rPr>
              <w:lastRenderedPageBreak/>
              <w:t>aseguradoras para realizar todo el proceso de cambio.</w:t>
            </w:r>
          </w:p>
          <w:p w14:paraId="507DC6F0" w14:textId="663219B4" w:rsidR="003D02C2" w:rsidRPr="003D02C2" w:rsidRDefault="003D02C2" w:rsidP="00A654C6">
            <w:pPr>
              <w:spacing w:after="200" w:line="276" w:lineRule="auto"/>
              <w:contextualSpacing/>
              <w:jc w:val="both"/>
              <w:rPr>
                <w:rFonts w:ascii="Cambria" w:hAnsi="Cambria" w:cs="Arial"/>
                <w:sz w:val="16"/>
                <w:szCs w:val="16"/>
                <w:lang w:eastAsia="en-US"/>
              </w:rPr>
            </w:pPr>
          </w:p>
          <w:p w14:paraId="0C214291" w14:textId="40ABE574" w:rsidR="003D02C2" w:rsidRPr="003D02C2" w:rsidRDefault="003D02C2" w:rsidP="00A654C6">
            <w:pPr>
              <w:spacing w:after="200" w:line="276" w:lineRule="auto"/>
              <w:contextualSpacing/>
              <w:jc w:val="both"/>
              <w:rPr>
                <w:rFonts w:ascii="Cambria" w:hAnsi="Cambria" w:cs="Arial"/>
                <w:b/>
                <w:sz w:val="16"/>
                <w:szCs w:val="16"/>
                <w:lang w:eastAsia="en-US"/>
              </w:rPr>
            </w:pPr>
            <w:r w:rsidRPr="003D02C2">
              <w:rPr>
                <w:rFonts w:ascii="Cambria" w:hAnsi="Cambria" w:cs="Arial"/>
                <w:b/>
                <w:sz w:val="16"/>
                <w:szCs w:val="16"/>
                <w:lang w:eastAsia="en-US"/>
              </w:rPr>
              <w:t>30. AAP</w:t>
            </w:r>
          </w:p>
          <w:p w14:paraId="0B7FDEB7" w14:textId="77777777" w:rsidR="003D02C2" w:rsidRPr="003D02C2" w:rsidRDefault="003D02C2" w:rsidP="00A654C6">
            <w:pPr>
              <w:jc w:val="both"/>
              <w:rPr>
                <w:rFonts w:ascii="Cambria" w:hAnsi="Cambria"/>
                <w:sz w:val="16"/>
                <w:szCs w:val="16"/>
              </w:rPr>
            </w:pPr>
            <w:r w:rsidRPr="003D02C2">
              <w:rPr>
                <w:rFonts w:ascii="Cambria" w:hAnsi="Cambria"/>
                <w:sz w:val="16"/>
                <w:szCs w:val="16"/>
              </w:rPr>
              <w:t xml:space="preserve">El hecho de que cada producto cubra riesgos de un solo ramo de seguros resulta ser prescriptivo y limitativo. Adicionalmente, involucra la necesidad de generar una justificación subjetiva que estará sujeta a un análisis por parte de SUGESE. </w:t>
            </w:r>
          </w:p>
          <w:p w14:paraId="438FD47E" w14:textId="77777777" w:rsidR="003D02C2" w:rsidRPr="003D02C2" w:rsidRDefault="003D02C2" w:rsidP="00A654C6">
            <w:pPr>
              <w:jc w:val="both"/>
              <w:rPr>
                <w:rFonts w:ascii="Cambria" w:hAnsi="Cambria"/>
                <w:sz w:val="16"/>
                <w:szCs w:val="16"/>
              </w:rPr>
            </w:pPr>
          </w:p>
          <w:p w14:paraId="7FD7C095" w14:textId="77777777" w:rsidR="003D02C2" w:rsidRPr="003D02C2" w:rsidRDefault="003D02C2" w:rsidP="00A654C6">
            <w:pPr>
              <w:jc w:val="both"/>
              <w:rPr>
                <w:rFonts w:ascii="Cambria" w:hAnsi="Cambria"/>
                <w:sz w:val="16"/>
                <w:szCs w:val="16"/>
              </w:rPr>
            </w:pPr>
            <w:r w:rsidRPr="003D02C2">
              <w:rPr>
                <w:rFonts w:ascii="Cambria" w:hAnsi="Cambria"/>
                <w:sz w:val="16"/>
                <w:szCs w:val="16"/>
              </w:rPr>
              <w:t xml:space="preserve">También tiene como consecuencia operativa la eventual necesidad de modificar y ajustar todos los productos autoexpedibles ya registrados, que cubren riesgos de varios ramos. Ello implicará una carga de trabajo excesiva no solo para las compañías sino para el mismo regulador, siendo que en la práctica tales productos han logrado satisfacer necesidades importantes de los asegurados, de manera positiva. </w:t>
            </w:r>
          </w:p>
          <w:p w14:paraId="13041A07" w14:textId="77777777" w:rsidR="003D02C2" w:rsidRPr="003D02C2" w:rsidRDefault="003D02C2" w:rsidP="00A654C6">
            <w:pPr>
              <w:jc w:val="both"/>
              <w:rPr>
                <w:rFonts w:ascii="Cambria" w:hAnsi="Cambria"/>
                <w:sz w:val="16"/>
                <w:szCs w:val="16"/>
              </w:rPr>
            </w:pPr>
          </w:p>
          <w:p w14:paraId="1F6748CD" w14:textId="77777777" w:rsidR="003D02C2" w:rsidRPr="003D02C2" w:rsidRDefault="003D02C2" w:rsidP="00A654C6">
            <w:pPr>
              <w:jc w:val="both"/>
              <w:rPr>
                <w:rFonts w:ascii="Cambria" w:hAnsi="Cambria"/>
                <w:sz w:val="16"/>
                <w:szCs w:val="16"/>
              </w:rPr>
            </w:pPr>
            <w:r w:rsidRPr="003D02C2">
              <w:rPr>
                <w:rFonts w:ascii="Cambria" w:hAnsi="Cambria"/>
                <w:sz w:val="16"/>
                <w:szCs w:val="16"/>
              </w:rPr>
              <w:t>Se observa este requisito como contraproducente a la generación de más productos inclusivos, masivos y microseguros.</w:t>
            </w:r>
          </w:p>
          <w:p w14:paraId="5860942C" w14:textId="77777777" w:rsidR="003D02C2" w:rsidRPr="003D02C2" w:rsidRDefault="003D02C2" w:rsidP="00A654C6">
            <w:pPr>
              <w:jc w:val="both"/>
              <w:rPr>
                <w:rFonts w:ascii="Cambria" w:hAnsi="Cambria"/>
                <w:sz w:val="16"/>
                <w:szCs w:val="16"/>
              </w:rPr>
            </w:pPr>
          </w:p>
          <w:p w14:paraId="226DB7D5" w14:textId="06B048D2" w:rsidR="003D02C2" w:rsidRPr="003D02C2" w:rsidRDefault="003D02C2" w:rsidP="00A654C6">
            <w:pPr>
              <w:spacing w:after="200" w:line="276" w:lineRule="auto"/>
              <w:contextualSpacing/>
              <w:jc w:val="both"/>
              <w:rPr>
                <w:rFonts w:ascii="Cambria" w:hAnsi="Cambria" w:cs="Arial"/>
                <w:b/>
                <w:sz w:val="16"/>
                <w:szCs w:val="16"/>
                <w:lang w:eastAsia="en-US"/>
              </w:rPr>
            </w:pPr>
            <w:r w:rsidRPr="003D02C2">
              <w:rPr>
                <w:rFonts w:ascii="Cambria" w:hAnsi="Cambria" w:cs="Arial"/>
                <w:b/>
                <w:sz w:val="16"/>
                <w:szCs w:val="16"/>
                <w:lang w:eastAsia="en-US"/>
              </w:rPr>
              <w:t>31. SM</w:t>
            </w:r>
          </w:p>
          <w:p w14:paraId="194F0780" w14:textId="77777777" w:rsidR="003D02C2" w:rsidRPr="003D02C2" w:rsidRDefault="003D02C2" w:rsidP="00A654C6">
            <w:pPr>
              <w:pStyle w:val="Default"/>
              <w:jc w:val="both"/>
              <w:rPr>
                <w:rFonts w:ascii="Cambria" w:hAnsi="Cambria"/>
                <w:color w:val="auto"/>
                <w:sz w:val="16"/>
                <w:szCs w:val="16"/>
              </w:rPr>
            </w:pPr>
            <w:r w:rsidRPr="003D02C2">
              <w:rPr>
                <w:rFonts w:ascii="Cambria" w:hAnsi="Cambria"/>
                <w:color w:val="auto"/>
                <w:sz w:val="16"/>
                <w:szCs w:val="16"/>
              </w:rPr>
              <w:t xml:space="preserve">El hecho de que cada producto cubra riesgos de un solo ramo de seguros resulta ser prescriptivo y limitativo. Adicionalmente, involucra la necesidad de generar una justificación subjetiva que estará sujeta a un análisis por parte de SUGESE. </w:t>
            </w:r>
          </w:p>
          <w:p w14:paraId="14199CD9" w14:textId="40634A9C" w:rsidR="003D02C2" w:rsidRPr="003D02C2" w:rsidRDefault="003D02C2" w:rsidP="00A654C6">
            <w:pPr>
              <w:spacing w:after="200" w:line="276" w:lineRule="auto"/>
              <w:contextualSpacing/>
              <w:jc w:val="both"/>
              <w:rPr>
                <w:rFonts w:ascii="Cambria" w:hAnsi="Cambria"/>
                <w:sz w:val="16"/>
                <w:szCs w:val="16"/>
              </w:rPr>
            </w:pPr>
            <w:r w:rsidRPr="003D02C2">
              <w:rPr>
                <w:rFonts w:ascii="Cambria" w:hAnsi="Cambria"/>
                <w:sz w:val="16"/>
                <w:szCs w:val="16"/>
              </w:rPr>
              <w:t xml:space="preserve">Adicionalmente, tiene como consecuencia operativa la eventual necesidad de modificar y ajustar todos los productos autoexpedibles ya registrados, que cubren riesgos de varios ramos. Ello implicará una carga de trabajo excesiva no solo para las compañías sino para el mismo regulador siendo que en la práctica tales productos han logrado </w:t>
            </w:r>
            <w:r w:rsidRPr="003D02C2">
              <w:rPr>
                <w:rFonts w:ascii="Cambria" w:hAnsi="Cambria"/>
                <w:sz w:val="16"/>
                <w:szCs w:val="16"/>
              </w:rPr>
              <w:lastRenderedPageBreak/>
              <w:t>satisfacer necesidades importantes de los asegurados, de manera positiva.</w:t>
            </w:r>
          </w:p>
          <w:p w14:paraId="096CFC95" w14:textId="77777777" w:rsidR="003D02C2" w:rsidRPr="003D02C2" w:rsidRDefault="003D02C2" w:rsidP="00A654C6">
            <w:pPr>
              <w:jc w:val="both"/>
              <w:rPr>
                <w:rFonts w:ascii="Cambria" w:hAnsi="Cambria"/>
                <w:sz w:val="16"/>
                <w:szCs w:val="16"/>
              </w:rPr>
            </w:pPr>
            <w:r w:rsidRPr="003D02C2">
              <w:rPr>
                <w:rFonts w:ascii="Cambria" w:hAnsi="Cambria"/>
                <w:sz w:val="16"/>
                <w:szCs w:val="16"/>
              </w:rPr>
              <w:t>Se observa este requisito como contraproducente a la generación de más productos inclusivos, masivos y microseguros.</w:t>
            </w:r>
          </w:p>
          <w:p w14:paraId="7E254F32" w14:textId="2EB66DA1" w:rsidR="003D02C2" w:rsidRPr="003D02C2" w:rsidRDefault="003D02C2" w:rsidP="00A654C6">
            <w:pPr>
              <w:jc w:val="both"/>
              <w:rPr>
                <w:rFonts w:ascii="Cambria" w:hAnsi="Cambria"/>
                <w:b/>
                <w:sz w:val="16"/>
                <w:szCs w:val="16"/>
              </w:rPr>
            </w:pPr>
          </w:p>
          <w:p w14:paraId="11741E2D" w14:textId="73208D06" w:rsidR="003D02C2" w:rsidRPr="003D02C2" w:rsidRDefault="003D02C2" w:rsidP="00A654C6">
            <w:pPr>
              <w:jc w:val="both"/>
              <w:rPr>
                <w:rFonts w:ascii="Cambria" w:hAnsi="Cambria"/>
                <w:b/>
                <w:sz w:val="16"/>
                <w:szCs w:val="16"/>
              </w:rPr>
            </w:pPr>
            <w:r w:rsidRPr="003D02C2">
              <w:rPr>
                <w:rFonts w:ascii="Cambria" w:hAnsi="Cambria"/>
                <w:b/>
                <w:sz w:val="16"/>
                <w:szCs w:val="16"/>
              </w:rPr>
              <w:t>32. OCEANICA</w:t>
            </w:r>
          </w:p>
          <w:p w14:paraId="553CB756" w14:textId="77777777" w:rsidR="003D02C2" w:rsidRPr="003D02C2" w:rsidRDefault="003D02C2" w:rsidP="00A654C6">
            <w:pPr>
              <w:jc w:val="both"/>
              <w:rPr>
                <w:rFonts w:ascii="Cambria" w:hAnsi="Cambria"/>
                <w:sz w:val="16"/>
                <w:szCs w:val="16"/>
              </w:rPr>
            </w:pPr>
          </w:p>
          <w:p w14:paraId="433B9788" w14:textId="77777777" w:rsidR="003D02C2" w:rsidRPr="003D02C2" w:rsidRDefault="003D02C2" w:rsidP="00A654C6">
            <w:pPr>
              <w:pStyle w:val="Default"/>
              <w:jc w:val="both"/>
              <w:rPr>
                <w:rFonts w:ascii="Cambria" w:hAnsi="Cambria"/>
                <w:color w:val="auto"/>
                <w:sz w:val="16"/>
                <w:szCs w:val="16"/>
              </w:rPr>
            </w:pPr>
            <w:r w:rsidRPr="003D02C2">
              <w:rPr>
                <w:rFonts w:ascii="Cambria" w:hAnsi="Cambria"/>
                <w:color w:val="auto"/>
                <w:sz w:val="16"/>
                <w:szCs w:val="16"/>
              </w:rPr>
              <w:t xml:space="preserve">Sobre el </w:t>
            </w:r>
            <w:r w:rsidRPr="003D02C2">
              <w:rPr>
                <w:rFonts w:ascii="Cambria" w:hAnsi="Cambria"/>
                <w:b/>
                <w:bCs/>
                <w:color w:val="auto"/>
                <w:sz w:val="16"/>
                <w:szCs w:val="16"/>
              </w:rPr>
              <w:t xml:space="preserve">punto 5.2 </w:t>
            </w:r>
            <w:r w:rsidRPr="003D02C2">
              <w:rPr>
                <w:rFonts w:ascii="Cambria" w:hAnsi="Cambria" w:cs="Calibri"/>
                <w:color w:val="auto"/>
                <w:sz w:val="16"/>
                <w:szCs w:val="16"/>
              </w:rPr>
              <w:t xml:space="preserve">Se reitera comentario: </w:t>
            </w:r>
          </w:p>
          <w:p w14:paraId="60311EA3" w14:textId="77777777" w:rsidR="003D02C2" w:rsidRPr="003D02C2" w:rsidRDefault="003D02C2" w:rsidP="00A654C6">
            <w:pPr>
              <w:pStyle w:val="Default"/>
              <w:jc w:val="both"/>
              <w:rPr>
                <w:rFonts w:ascii="Cambria" w:hAnsi="Cambria"/>
                <w:color w:val="auto"/>
                <w:sz w:val="16"/>
                <w:szCs w:val="16"/>
              </w:rPr>
            </w:pPr>
            <w:r w:rsidRPr="003D02C2">
              <w:rPr>
                <w:rFonts w:ascii="Cambria" w:hAnsi="Cambria"/>
                <w:color w:val="auto"/>
                <w:sz w:val="16"/>
                <w:szCs w:val="16"/>
              </w:rPr>
              <w:t xml:space="preserve">El hecho de que cada producto cubra riesgos de un solo ramo de seguros resulta ser prescriptivo y limitativo. Adicionalmente, involucra la necesidad de generar una justificación subjetiva que estará sujeta a un análisis por parte de SUGESE. </w:t>
            </w:r>
          </w:p>
          <w:p w14:paraId="1371A253" w14:textId="1E190A76" w:rsidR="003D02C2" w:rsidRPr="003D02C2" w:rsidRDefault="003D02C2" w:rsidP="00A654C6">
            <w:pPr>
              <w:spacing w:after="200" w:line="276" w:lineRule="auto"/>
              <w:contextualSpacing/>
              <w:jc w:val="both"/>
              <w:rPr>
                <w:rFonts w:ascii="Cambria" w:hAnsi="Cambria" w:cs="Arial"/>
                <w:b/>
                <w:sz w:val="16"/>
                <w:szCs w:val="16"/>
                <w:lang w:eastAsia="en-US"/>
              </w:rPr>
            </w:pPr>
            <w:r w:rsidRPr="003D02C2">
              <w:rPr>
                <w:rFonts w:ascii="Cambria" w:hAnsi="Cambria"/>
                <w:sz w:val="16"/>
                <w:szCs w:val="16"/>
              </w:rPr>
              <w:t xml:space="preserve">Adicionalmente, tiene como consecuencia operativa la eventual necesidad de modificar y ajustar todos los productos autoexpedibles ya registrados, que cubren riesgos de varios ramos. Ello implicará una carga de trabajo excesiva no solo para las compañías sino para el mismo regulador, siendo que en la práctica tales productos han logrado satisfacer necesidades importantes de los asegurados, de manera positiva. </w:t>
            </w:r>
          </w:p>
          <w:p w14:paraId="725012EE" w14:textId="77777777" w:rsidR="003D02C2" w:rsidRPr="003D02C2" w:rsidRDefault="003D02C2" w:rsidP="00A654C6">
            <w:pPr>
              <w:contextualSpacing/>
              <w:jc w:val="both"/>
              <w:rPr>
                <w:rFonts w:ascii="Cambria" w:hAnsi="Cambria"/>
                <w:b/>
                <w:sz w:val="16"/>
                <w:szCs w:val="16"/>
                <w:lang w:val="es-ES"/>
              </w:rPr>
            </w:pPr>
          </w:p>
        </w:tc>
        <w:tc>
          <w:tcPr>
            <w:tcW w:w="3223" w:type="dxa"/>
            <w:shd w:val="clear" w:color="auto" w:fill="FFFFFF"/>
          </w:tcPr>
          <w:p w14:paraId="6102C6E5" w14:textId="005D94D8" w:rsidR="003D02C2" w:rsidRPr="003D02C2" w:rsidRDefault="003D02C2" w:rsidP="00A654C6">
            <w:pPr>
              <w:contextualSpacing/>
              <w:jc w:val="both"/>
              <w:rPr>
                <w:rFonts w:ascii="Cambria" w:hAnsi="Cambria"/>
                <w:sz w:val="16"/>
                <w:szCs w:val="16"/>
              </w:rPr>
            </w:pPr>
            <w:r w:rsidRPr="003D02C2">
              <w:rPr>
                <w:rFonts w:ascii="Cambria" w:hAnsi="Cambria"/>
                <w:sz w:val="16"/>
                <w:szCs w:val="16"/>
              </w:rPr>
              <w:lastRenderedPageBreak/>
              <w:t>28 al 32. SE ACEPTA PARCIALMENTE, lo que se busca con este tipo de seguro es que el diseño sea simple, lo cual no se cumple o se podría poner en duda con un producto que cubra riesgos de distintos ramos, de ahí la importancia de la justificación.</w:t>
            </w:r>
          </w:p>
          <w:p w14:paraId="3E52A69C" w14:textId="77777777" w:rsidR="003D02C2" w:rsidRPr="003D02C2" w:rsidRDefault="003D02C2" w:rsidP="00A654C6">
            <w:pPr>
              <w:contextualSpacing/>
              <w:jc w:val="both"/>
              <w:rPr>
                <w:rFonts w:ascii="Cambria" w:hAnsi="Cambria"/>
                <w:sz w:val="16"/>
                <w:szCs w:val="16"/>
              </w:rPr>
            </w:pPr>
          </w:p>
          <w:p w14:paraId="2E547FFF" w14:textId="77777777" w:rsidR="003D02C2" w:rsidRPr="003D02C2" w:rsidRDefault="003D02C2" w:rsidP="00A654C6">
            <w:pPr>
              <w:contextualSpacing/>
              <w:jc w:val="both"/>
              <w:rPr>
                <w:rFonts w:ascii="Cambria" w:hAnsi="Cambria"/>
                <w:sz w:val="16"/>
                <w:szCs w:val="16"/>
              </w:rPr>
            </w:pPr>
            <w:r w:rsidRPr="003D02C2">
              <w:rPr>
                <w:rFonts w:ascii="Cambria" w:hAnsi="Cambria"/>
                <w:sz w:val="16"/>
                <w:szCs w:val="16"/>
              </w:rPr>
              <w:t>El ejemplo dado podría ser una de las justificantes para que un producto tenga varias coberturas.</w:t>
            </w:r>
          </w:p>
          <w:p w14:paraId="113B429F" w14:textId="77777777" w:rsidR="003D02C2" w:rsidRPr="003D02C2" w:rsidRDefault="003D02C2" w:rsidP="00A654C6">
            <w:pPr>
              <w:contextualSpacing/>
              <w:jc w:val="both"/>
              <w:rPr>
                <w:rFonts w:ascii="Cambria" w:hAnsi="Cambria"/>
                <w:sz w:val="16"/>
                <w:szCs w:val="16"/>
              </w:rPr>
            </w:pPr>
          </w:p>
          <w:p w14:paraId="30B8768D" w14:textId="77777777" w:rsidR="003D02C2" w:rsidRPr="003D02C2" w:rsidRDefault="003D02C2" w:rsidP="00A654C6">
            <w:pPr>
              <w:contextualSpacing/>
              <w:jc w:val="both"/>
              <w:rPr>
                <w:rFonts w:ascii="Cambria" w:hAnsi="Cambria"/>
                <w:sz w:val="16"/>
                <w:szCs w:val="16"/>
              </w:rPr>
            </w:pPr>
            <w:r w:rsidRPr="003D02C2">
              <w:rPr>
                <w:rFonts w:ascii="Cambria" w:hAnsi="Cambria"/>
                <w:sz w:val="16"/>
                <w:szCs w:val="16"/>
              </w:rPr>
              <w:t>De nuevo, se trata de una norma de principios, lo importante es que la aseguradora defina políticas y procedimientos en los cuales se admite la posibilidad de integrar coberturas manteniendo la característica de simpleza del producto, en tanto eso exista, esté razonablemente fundamentado, el supervisor no cuestionará el fondo de la justificación en el proceso de registro de productos.</w:t>
            </w:r>
          </w:p>
          <w:p w14:paraId="43F7790F" w14:textId="596A0616" w:rsidR="003D02C2" w:rsidRPr="003D02C2" w:rsidRDefault="003D02C2" w:rsidP="00A654C6">
            <w:pPr>
              <w:contextualSpacing/>
              <w:jc w:val="both"/>
              <w:rPr>
                <w:rFonts w:ascii="Cambria" w:hAnsi="Cambria"/>
                <w:sz w:val="16"/>
                <w:szCs w:val="16"/>
              </w:rPr>
            </w:pPr>
          </w:p>
          <w:p w14:paraId="660E9B55" w14:textId="67D1C67D" w:rsidR="003D02C2" w:rsidRPr="003D02C2" w:rsidRDefault="003D02C2" w:rsidP="00A654C6">
            <w:pPr>
              <w:contextualSpacing/>
              <w:jc w:val="both"/>
              <w:rPr>
                <w:rFonts w:ascii="Cambria" w:hAnsi="Cambria"/>
                <w:sz w:val="16"/>
                <w:szCs w:val="16"/>
              </w:rPr>
            </w:pPr>
            <w:r w:rsidRPr="003D02C2">
              <w:rPr>
                <w:rFonts w:ascii="Cambria" w:hAnsi="Cambria"/>
                <w:sz w:val="16"/>
                <w:szCs w:val="16"/>
              </w:rPr>
              <w:t>El riesgo que se pretende evitar es que por un tema de dispersión de interés de la aseguradora se “empaqueten” coberturas necesaria</w:t>
            </w:r>
            <w:r w:rsidR="00364C6E">
              <w:rPr>
                <w:rFonts w:ascii="Cambria" w:hAnsi="Cambria"/>
                <w:sz w:val="16"/>
                <w:szCs w:val="16"/>
              </w:rPr>
              <w:t>s</w:t>
            </w:r>
            <w:r w:rsidRPr="003D02C2">
              <w:rPr>
                <w:rFonts w:ascii="Cambria" w:hAnsi="Cambria"/>
                <w:sz w:val="16"/>
                <w:szCs w:val="16"/>
              </w:rPr>
              <w:t xml:space="preserve"> para un cliente con coberturas menos necesarias que terminan siendo adquiridas por el consumidor afectando igualmente la simpleza del producto.</w:t>
            </w:r>
          </w:p>
          <w:p w14:paraId="2AEF2096" w14:textId="77777777" w:rsidR="003D02C2" w:rsidRPr="003D02C2" w:rsidRDefault="003D02C2" w:rsidP="00A654C6">
            <w:pPr>
              <w:contextualSpacing/>
              <w:jc w:val="both"/>
              <w:rPr>
                <w:rFonts w:ascii="Cambria" w:hAnsi="Cambria"/>
                <w:sz w:val="16"/>
                <w:szCs w:val="16"/>
              </w:rPr>
            </w:pPr>
          </w:p>
          <w:p w14:paraId="503CA1DA" w14:textId="77777777" w:rsidR="003D02C2" w:rsidRPr="003D02C2" w:rsidRDefault="003D02C2" w:rsidP="00A654C6">
            <w:pPr>
              <w:contextualSpacing/>
              <w:jc w:val="both"/>
              <w:rPr>
                <w:rFonts w:ascii="Cambria" w:hAnsi="Cambria"/>
                <w:sz w:val="16"/>
                <w:szCs w:val="16"/>
              </w:rPr>
            </w:pPr>
          </w:p>
          <w:p w14:paraId="1EAFFABA" w14:textId="77777777" w:rsidR="003D02C2" w:rsidRPr="003D02C2" w:rsidRDefault="003D02C2" w:rsidP="00A654C6">
            <w:pPr>
              <w:contextualSpacing/>
              <w:jc w:val="both"/>
              <w:rPr>
                <w:rFonts w:ascii="Cambria" w:hAnsi="Cambria"/>
                <w:sz w:val="16"/>
                <w:szCs w:val="16"/>
              </w:rPr>
            </w:pPr>
          </w:p>
          <w:p w14:paraId="6032784D" w14:textId="77777777" w:rsidR="003D02C2" w:rsidRPr="003D02C2" w:rsidRDefault="003D02C2" w:rsidP="00A654C6">
            <w:pPr>
              <w:contextualSpacing/>
              <w:jc w:val="both"/>
              <w:rPr>
                <w:rFonts w:ascii="Cambria" w:hAnsi="Cambria"/>
                <w:sz w:val="16"/>
                <w:szCs w:val="16"/>
              </w:rPr>
            </w:pPr>
          </w:p>
          <w:p w14:paraId="0B3E0DCC" w14:textId="77777777" w:rsidR="003D02C2" w:rsidRPr="003D02C2" w:rsidRDefault="003D02C2" w:rsidP="00A654C6">
            <w:pPr>
              <w:contextualSpacing/>
              <w:jc w:val="both"/>
              <w:rPr>
                <w:rFonts w:ascii="Cambria" w:hAnsi="Cambria"/>
                <w:sz w:val="16"/>
                <w:szCs w:val="16"/>
              </w:rPr>
            </w:pPr>
          </w:p>
          <w:p w14:paraId="66A40D32" w14:textId="77777777" w:rsidR="003D02C2" w:rsidRPr="003D02C2" w:rsidRDefault="003D02C2" w:rsidP="00A654C6">
            <w:pPr>
              <w:contextualSpacing/>
              <w:jc w:val="both"/>
              <w:rPr>
                <w:rFonts w:ascii="Cambria" w:hAnsi="Cambria"/>
                <w:sz w:val="16"/>
                <w:szCs w:val="16"/>
              </w:rPr>
            </w:pPr>
          </w:p>
          <w:p w14:paraId="3E9B18F2" w14:textId="77777777" w:rsidR="003D02C2" w:rsidRPr="003D02C2" w:rsidRDefault="003D02C2" w:rsidP="00A654C6">
            <w:pPr>
              <w:contextualSpacing/>
              <w:jc w:val="both"/>
              <w:rPr>
                <w:rFonts w:ascii="Cambria" w:hAnsi="Cambria"/>
                <w:sz w:val="16"/>
                <w:szCs w:val="16"/>
              </w:rPr>
            </w:pPr>
          </w:p>
          <w:p w14:paraId="725012EF" w14:textId="3CF35FD7" w:rsidR="003D02C2" w:rsidRPr="003D02C2" w:rsidRDefault="003D02C2" w:rsidP="00A654C6">
            <w:pPr>
              <w:contextualSpacing/>
              <w:jc w:val="both"/>
              <w:rPr>
                <w:rFonts w:ascii="Cambria" w:hAnsi="Cambria"/>
                <w:sz w:val="16"/>
                <w:szCs w:val="16"/>
              </w:rPr>
            </w:pPr>
          </w:p>
        </w:tc>
        <w:tc>
          <w:tcPr>
            <w:tcW w:w="3224" w:type="dxa"/>
            <w:shd w:val="clear" w:color="auto" w:fill="FFFFFF"/>
          </w:tcPr>
          <w:p w14:paraId="3FB62ED5" w14:textId="11B68913" w:rsidR="003D02C2" w:rsidRPr="003D02C2" w:rsidRDefault="003D02C2" w:rsidP="00A654C6">
            <w:pPr>
              <w:contextualSpacing/>
              <w:jc w:val="both"/>
              <w:rPr>
                <w:rFonts w:ascii="Cambria" w:hAnsi="Cambria"/>
                <w:bCs/>
                <w:sz w:val="16"/>
                <w:szCs w:val="16"/>
              </w:rPr>
            </w:pPr>
            <w:r w:rsidRPr="003D02C2">
              <w:rPr>
                <w:rFonts w:ascii="Cambria" w:hAnsi="Cambria"/>
                <w:bCs/>
                <w:sz w:val="16"/>
                <w:szCs w:val="16"/>
              </w:rPr>
              <w:t>5.2.</w:t>
            </w:r>
            <w:r w:rsidRPr="003D02C2">
              <w:rPr>
                <w:rFonts w:ascii="Cambria" w:hAnsi="Cambria"/>
                <w:bCs/>
                <w:sz w:val="16"/>
                <w:szCs w:val="16"/>
              </w:rPr>
              <w:tab/>
            </w:r>
            <w:r w:rsidRPr="00364C6E">
              <w:rPr>
                <w:rFonts w:ascii="Cambria" w:hAnsi="Cambria"/>
                <w:bCs/>
                <w:color w:val="002060"/>
                <w:sz w:val="16"/>
                <w:szCs w:val="16"/>
              </w:rPr>
              <w:t>Cuando el producto contenga varias coberturas, se identifican clara e independientemente los riesgos amparados, sus delimitaciones y los términos aplicables a cada uno y en general. Las coberturas que se incluyan deberán responder a necesidades identificadas del segmento meta al que va dirigido el producto</w:t>
            </w:r>
            <w:r w:rsidRPr="003D02C2">
              <w:rPr>
                <w:rFonts w:ascii="Cambria" w:hAnsi="Cambria"/>
                <w:bCs/>
                <w:sz w:val="16"/>
                <w:szCs w:val="16"/>
              </w:rPr>
              <w:t>, de conformidad con el análisis referido en el artículo 9 de este Reglamento y siempre que no se elimine la característica de simpleza y claridad del producto.</w:t>
            </w:r>
          </w:p>
        </w:tc>
      </w:tr>
      <w:tr w:rsidR="003D02C2" w:rsidRPr="003D02C2" w14:paraId="725012F6" w14:textId="6E926749" w:rsidTr="003D02C2">
        <w:trPr>
          <w:tblHeader/>
          <w:jc w:val="center"/>
        </w:trPr>
        <w:tc>
          <w:tcPr>
            <w:tcW w:w="3223" w:type="dxa"/>
            <w:shd w:val="clear" w:color="auto" w:fill="FFFFFF"/>
          </w:tcPr>
          <w:p w14:paraId="725012F2" w14:textId="7ABF1FFE" w:rsidR="003D02C2" w:rsidRPr="003D02C2" w:rsidRDefault="003D02C2" w:rsidP="00364C6E">
            <w:pPr>
              <w:widowControl w:val="0"/>
              <w:autoSpaceDE w:val="0"/>
              <w:autoSpaceDN w:val="0"/>
              <w:adjustRightInd w:val="0"/>
              <w:ind w:left="25" w:hanging="4"/>
              <w:jc w:val="both"/>
              <w:rPr>
                <w:rFonts w:ascii="Cambria" w:hAnsi="Cambria"/>
                <w:sz w:val="16"/>
                <w:szCs w:val="16"/>
              </w:rPr>
            </w:pPr>
            <w:r w:rsidRPr="003D02C2">
              <w:rPr>
                <w:rFonts w:ascii="Cambria" w:hAnsi="Cambria"/>
                <w:bCs/>
                <w:sz w:val="16"/>
                <w:szCs w:val="16"/>
              </w:rPr>
              <w:lastRenderedPageBreak/>
              <w:t>5.3.</w:t>
            </w:r>
            <w:r w:rsidRPr="003D02C2">
              <w:rPr>
                <w:rFonts w:ascii="Cambria" w:hAnsi="Cambria"/>
                <w:bCs/>
                <w:sz w:val="16"/>
                <w:szCs w:val="16"/>
              </w:rPr>
              <w:tab/>
              <w:t>La póliza contiene mínimas exclusiones, más allá de las mismas, en caso de requerirse alguna exclusión adicional, la aseguradora lo justificará. Tanto las exclusiones aceptables sin justificación como los términos de justificación de excepciones adicionales se dispondrán en el acuerdo referido en el artículo 2 de este Reglamento.</w:t>
            </w:r>
          </w:p>
        </w:tc>
        <w:tc>
          <w:tcPr>
            <w:tcW w:w="3224" w:type="dxa"/>
            <w:shd w:val="clear" w:color="auto" w:fill="FFFFFF"/>
          </w:tcPr>
          <w:p w14:paraId="156FF5B2" w14:textId="2495C0FF" w:rsidR="003D02C2" w:rsidRPr="003D02C2" w:rsidRDefault="003D02C2" w:rsidP="00A654C6">
            <w:pPr>
              <w:widowControl w:val="0"/>
              <w:autoSpaceDE w:val="0"/>
              <w:autoSpaceDN w:val="0"/>
              <w:adjustRightInd w:val="0"/>
              <w:jc w:val="both"/>
              <w:rPr>
                <w:rFonts w:ascii="Cambria" w:eastAsia="Calibri" w:hAnsi="Cambria" w:cs="Arial"/>
                <w:b/>
                <w:sz w:val="16"/>
                <w:szCs w:val="16"/>
                <w:lang w:eastAsia="es-CR"/>
              </w:rPr>
            </w:pPr>
            <w:r w:rsidRPr="003D02C2">
              <w:rPr>
                <w:rFonts w:ascii="Cambria" w:eastAsia="Calibri" w:hAnsi="Cambria" w:cs="Arial"/>
                <w:b/>
                <w:sz w:val="16"/>
                <w:szCs w:val="16"/>
                <w:lang w:eastAsia="es-CR"/>
              </w:rPr>
              <w:t>33. INS</w:t>
            </w:r>
          </w:p>
          <w:p w14:paraId="5FCEEB82" w14:textId="77777777" w:rsidR="003D02C2" w:rsidRPr="003D02C2" w:rsidRDefault="003D02C2" w:rsidP="00A654C6">
            <w:pPr>
              <w:pStyle w:val="Textocomentario"/>
              <w:jc w:val="both"/>
              <w:rPr>
                <w:rFonts w:ascii="Cambria" w:hAnsi="Cambria" w:cs="Arial"/>
                <w:sz w:val="16"/>
                <w:szCs w:val="16"/>
              </w:rPr>
            </w:pPr>
          </w:p>
          <w:p w14:paraId="4A4103B8" w14:textId="202DBB1C" w:rsidR="003D02C2" w:rsidRPr="003D02C2" w:rsidRDefault="003D02C2" w:rsidP="00A654C6">
            <w:pPr>
              <w:pStyle w:val="Textocomentario"/>
              <w:jc w:val="both"/>
              <w:rPr>
                <w:rFonts w:ascii="Cambria" w:hAnsi="Cambria" w:cs="Arial"/>
                <w:sz w:val="16"/>
                <w:szCs w:val="16"/>
              </w:rPr>
            </w:pPr>
            <w:r w:rsidRPr="003D02C2">
              <w:rPr>
                <w:rFonts w:ascii="Cambria" w:hAnsi="Cambria" w:cs="Arial"/>
                <w:sz w:val="16"/>
                <w:szCs w:val="16"/>
              </w:rPr>
              <w:t>La norma propuesta establece limitaciones poco técnicas, ya que las exclusiones deben responder a consideraciones para garantizar la disminución del riesgo moral, financiero y la comercialización de estos productos.</w:t>
            </w:r>
          </w:p>
          <w:p w14:paraId="3B388867" w14:textId="77777777" w:rsidR="003D02C2" w:rsidRPr="003D02C2" w:rsidRDefault="003D02C2" w:rsidP="00A654C6">
            <w:pPr>
              <w:pStyle w:val="Textocomentario"/>
              <w:jc w:val="both"/>
              <w:rPr>
                <w:rFonts w:ascii="Cambria" w:hAnsi="Cambria" w:cs="Arial"/>
                <w:sz w:val="16"/>
                <w:szCs w:val="16"/>
              </w:rPr>
            </w:pPr>
            <w:r w:rsidRPr="003D02C2">
              <w:rPr>
                <w:rFonts w:ascii="Cambria" w:hAnsi="Cambria" w:cs="Arial"/>
                <w:sz w:val="16"/>
                <w:szCs w:val="16"/>
              </w:rPr>
              <w:t xml:space="preserve">Asimismo, esta norma carece de claridad, por lo que debe indicarse ante quien debe justificarse la incorporación de exclusiones adicionales y qué debe entenderse por exclusiones mínimas </w:t>
            </w:r>
          </w:p>
          <w:p w14:paraId="02D5BA1A" w14:textId="77777777" w:rsidR="003D02C2" w:rsidRPr="003D02C2" w:rsidRDefault="003D02C2" w:rsidP="00A654C6">
            <w:pPr>
              <w:pStyle w:val="Textocomentario"/>
              <w:jc w:val="both"/>
              <w:rPr>
                <w:rFonts w:ascii="Cambria" w:hAnsi="Cambria" w:cs="Arial"/>
                <w:sz w:val="16"/>
                <w:szCs w:val="16"/>
              </w:rPr>
            </w:pPr>
          </w:p>
          <w:p w14:paraId="725012F3" w14:textId="77777777" w:rsidR="003D02C2" w:rsidRPr="003D02C2" w:rsidRDefault="003D02C2" w:rsidP="00A654C6">
            <w:pPr>
              <w:contextualSpacing/>
              <w:jc w:val="both"/>
              <w:rPr>
                <w:rFonts w:ascii="Cambria" w:hAnsi="Cambria"/>
                <w:b/>
                <w:sz w:val="16"/>
                <w:szCs w:val="16"/>
                <w:lang w:val="es-ES"/>
              </w:rPr>
            </w:pPr>
          </w:p>
        </w:tc>
        <w:tc>
          <w:tcPr>
            <w:tcW w:w="3223" w:type="dxa"/>
            <w:shd w:val="clear" w:color="auto" w:fill="FFFFFF"/>
          </w:tcPr>
          <w:p w14:paraId="725012F4" w14:textId="51C2D84E" w:rsidR="003D02C2" w:rsidRPr="003D02C2" w:rsidRDefault="003D02C2" w:rsidP="00A654C6">
            <w:pPr>
              <w:contextualSpacing/>
              <w:jc w:val="both"/>
              <w:rPr>
                <w:rFonts w:ascii="Cambria" w:hAnsi="Cambria"/>
                <w:sz w:val="16"/>
                <w:szCs w:val="16"/>
              </w:rPr>
            </w:pPr>
            <w:r w:rsidRPr="003D02C2">
              <w:rPr>
                <w:rFonts w:ascii="Cambria" w:hAnsi="Cambria"/>
                <w:sz w:val="16"/>
                <w:szCs w:val="16"/>
              </w:rPr>
              <w:t>33. NO SE ACEPTA. Todo lo relacionado con las exclusiones mínimas y máximas está comprendido en el artículo 6 de los Lineamientos Generales para Verificar requisitos de Registro de Productos de Seguros Autoexpedibles.</w:t>
            </w:r>
          </w:p>
        </w:tc>
        <w:tc>
          <w:tcPr>
            <w:tcW w:w="3224" w:type="dxa"/>
            <w:shd w:val="clear" w:color="auto" w:fill="FFFFFF"/>
          </w:tcPr>
          <w:p w14:paraId="019149E5" w14:textId="588C786D" w:rsidR="003D02C2" w:rsidRPr="003D02C2" w:rsidRDefault="003D02C2" w:rsidP="00A654C6">
            <w:pPr>
              <w:contextualSpacing/>
              <w:jc w:val="both"/>
              <w:rPr>
                <w:rFonts w:ascii="Cambria" w:hAnsi="Cambria" w:cs="Arial"/>
                <w:strike/>
                <w:sz w:val="16"/>
                <w:szCs w:val="16"/>
              </w:rPr>
            </w:pPr>
            <w:r w:rsidRPr="003D02C2">
              <w:rPr>
                <w:rFonts w:ascii="Cambria" w:hAnsi="Cambria"/>
                <w:bCs/>
                <w:sz w:val="16"/>
                <w:szCs w:val="16"/>
              </w:rPr>
              <w:t>5.3.</w:t>
            </w:r>
            <w:r w:rsidRPr="003D02C2">
              <w:rPr>
                <w:rFonts w:ascii="Cambria" w:hAnsi="Cambria"/>
                <w:bCs/>
                <w:sz w:val="16"/>
                <w:szCs w:val="16"/>
              </w:rPr>
              <w:tab/>
              <w:t>La póliza contiene mínimas exclusiones, más allá de las mismas, en caso de requerirse alguna exclusión adicional, la aseguradora lo justificará. Tanto las exclusiones aceptables sin justificación como los términos de justificación de excepciones adicionales se dispondrán en el acuerdo referido en el artículo 2 de este Reglamento.</w:t>
            </w:r>
          </w:p>
        </w:tc>
      </w:tr>
      <w:tr w:rsidR="003D02C2" w:rsidRPr="003D02C2" w14:paraId="725012FB" w14:textId="107B7350" w:rsidTr="003D02C2">
        <w:trPr>
          <w:tblHeader/>
          <w:jc w:val="center"/>
        </w:trPr>
        <w:tc>
          <w:tcPr>
            <w:tcW w:w="3223" w:type="dxa"/>
            <w:shd w:val="clear" w:color="auto" w:fill="FFFFFF"/>
          </w:tcPr>
          <w:p w14:paraId="725012F7" w14:textId="77777777" w:rsidR="003D02C2" w:rsidRPr="003D02C2" w:rsidRDefault="003D02C2" w:rsidP="00A654C6">
            <w:pPr>
              <w:widowControl w:val="0"/>
              <w:autoSpaceDE w:val="0"/>
              <w:autoSpaceDN w:val="0"/>
              <w:adjustRightInd w:val="0"/>
              <w:ind w:left="454" w:hanging="425"/>
              <w:jc w:val="both"/>
              <w:rPr>
                <w:rFonts w:ascii="Cambria" w:hAnsi="Cambria"/>
                <w:sz w:val="16"/>
                <w:szCs w:val="16"/>
              </w:rPr>
            </w:pPr>
            <w:r w:rsidRPr="003D02C2">
              <w:rPr>
                <w:rFonts w:ascii="Cambria" w:hAnsi="Cambria"/>
                <w:bCs/>
                <w:sz w:val="16"/>
                <w:szCs w:val="16"/>
              </w:rPr>
              <w:lastRenderedPageBreak/>
              <w:t>5.4.</w:t>
            </w:r>
            <w:r w:rsidRPr="003D02C2">
              <w:rPr>
                <w:rFonts w:ascii="Cambria" w:hAnsi="Cambria"/>
                <w:bCs/>
                <w:sz w:val="16"/>
                <w:szCs w:val="16"/>
              </w:rPr>
              <w:tab/>
              <w:t>La póliza de seguro es de corta extensión. Cuando las condiciones generales superen el límite de diez mil caracteres, sin espacios, deberá adjuntarse a la misma el Dersa.</w:t>
            </w:r>
          </w:p>
        </w:tc>
        <w:tc>
          <w:tcPr>
            <w:tcW w:w="3224" w:type="dxa"/>
            <w:shd w:val="clear" w:color="auto" w:fill="FFFFFF"/>
          </w:tcPr>
          <w:p w14:paraId="31CC8912" w14:textId="04AD0392" w:rsidR="003D02C2" w:rsidRPr="003D02C2" w:rsidRDefault="003D02C2" w:rsidP="00A654C6">
            <w:pPr>
              <w:widowControl w:val="0"/>
              <w:autoSpaceDE w:val="0"/>
              <w:autoSpaceDN w:val="0"/>
              <w:adjustRightInd w:val="0"/>
              <w:jc w:val="both"/>
              <w:rPr>
                <w:rFonts w:ascii="Cambria" w:hAnsi="Cambria"/>
                <w:b/>
                <w:bCs/>
                <w:sz w:val="16"/>
                <w:szCs w:val="16"/>
                <w:lang w:eastAsia="es-CR"/>
              </w:rPr>
            </w:pPr>
            <w:r w:rsidRPr="003D02C2">
              <w:rPr>
                <w:rFonts w:ascii="Cambria" w:hAnsi="Cambria"/>
                <w:b/>
                <w:bCs/>
                <w:sz w:val="16"/>
                <w:szCs w:val="16"/>
                <w:lang w:eastAsia="es-CR"/>
              </w:rPr>
              <w:t>34. ADISA</w:t>
            </w:r>
          </w:p>
          <w:p w14:paraId="6A39A9A4" w14:textId="0EB355E1" w:rsidR="003D02C2" w:rsidRPr="003D02C2" w:rsidRDefault="003D02C2" w:rsidP="00A654C6">
            <w:pPr>
              <w:widowControl w:val="0"/>
              <w:autoSpaceDE w:val="0"/>
              <w:autoSpaceDN w:val="0"/>
              <w:adjustRightInd w:val="0"/>
              <w:jc w:val="both"/>
              <w:rPr>
                <w:rFonts w:ascii="Cambria" w:hAnsi="Cambria"/>
                <w:bCs/>
                <w:sz w:val="16"/>
                <w:szCs w:val="16"/>
                <w:lang w:eastAsia="es-CR"/>
              </w:rPr>
            </w:pPr>
            <w:r w:rsidRPr="003D02C2">
              <w:rPr>
                <w:rFonts w:ascii="Cambria" w:hAnsi="Cambria"/>
                <w:bCs/>
                <w:sz w:val="16"/>
                <w:szCs w:val="16"/>
                <w:lang w:eastAsia="es-CR"/>
              </w:rPr>
              <w:t>Se reitera comentario:</w:t>
            </w:r>
          </w:p>
          <w:p w14:paraId="412DD544" w14:textId="77777777" w:rsidR="003D02C2" w:rsidRPr="003D02C2" w:rsidRDefault="003D02C2" w:rsidP="00A654C6">
            <w:pPr>
              <w:jc w:val="both"/>
              <w:rPr>
                <w:rFonts w:ascii="Cambria" w:hAnsi="Cambria"/>
                <w:sz w:val="16"/>
                <w:szCs w:val="16"/>
                <w:lang w:eastAsia="es-CR"/>
              </w:rPr>
            </w:pPr>
            <w:r w:rsidRPr="003D02C2">
              <w:rPr>
                <w:rFonts w:ascii="Cambria" w:hAnsi="Cambria"/>
                <w:sz w:val="16"/>
                <w:szCs w:val="16"/>
                <w:lang w:eastAsia="es-CR"/>
              </w:rPr>
              <w:t>Luego del análisis se considera que 10,000 caracteres resulta ser muy poco, por lo cual se solicita ampliarse a por lo menos 15,000 caracteres. En un ejemplo práctica, una póliza reducida alcanza los 13,000 caracteres.</w:t>
            </w:r>
          </w:p>
          <w:p w14:paraId="165B5FA2" w14:textId="77777777" w:rsidR="003D02C2" w:rsidRPr="003D02C2" w:rsidRDefault="003D02C2" w:rsidP="00A654C6">
            <w:pPr>
              <w:jc w:val="both"/>
              <w:rPr>
                <w:rFonts w:ascii="Cambria" w:hAnsi="Cambria"/>
                <w:sz w:val="16"/>
                <w:szCs w:val="16"/>
                <w:lang w:eastAsia="es-CR"/>
              </w:rPr>
            </w:pPr>
          </w:p>
          <w:p w14:paraId="204BC773" w14:textId="77777777" w:rsidR="003D02C2" w:rsidRPr="003D02C2" w:rsidRDefault="003D02C2" w:rsidP="00A654C6">
            <w:pPr>
              <w:contextualSpacing/>
              <w:jc w:val="both"/>
              <w:rPr>
                <w:rFonts w:ascii="Cambria" w:hAnsi="Cambria"/>
                <w:sz w:val="16"/>
                <w:szCs w:val="16"/>
                <w:lang w:eastAsia="es-CR"/>
              </w:rPr>
            </w:pPr>
            <w:r w:rsidRPr="003D02C2">
              <w:rPr>
                <w:rFonts w:ascii="Cambria" w:hAnsi="Cambria"/>
                <w:sz w:val="16"/>
                <w:szCs w:val="16"/>
                <w:lang w:eastAsia="es-CR"/>
              </w:rPr>
              <w:t>El modelo de supervisión parte de que cada empresa define su estrategia y plan de negocio, así como la tolerancia y apetito de riesgo con que lo desarrollará. Dentro de ese margen de capacidad de asumir y gestionar riesgos se define el portafolio de productos y condiciones con que se ofrece y comercializan, una vez registrados ante el supervisor. De ahí que surge la duda de si es requisito de inscripción la satisfacción integral de las necesidades de un segmento, siendo que la gama de productos que podría una aseguradora estructurar pueden obedecer a múltiples factores no solo de Mercado, sino también de capacidad financiera, técnica, comercial y de tolerancia al riesgo.</w:t>
            </w:r>
          </w:p>
          <w:p w14:paraId="1B538C6E" w14:textId="77777777" w:rsidR="003D02C2" w:rsidRPr="003D02C2" w:rsidRDefault="003D02C2" w:rsidP="00A654C6">
            <w:pPr>
              <w:contextualSpacing/>
              <w:jc w:val="both"/>
              <w:rPr>
                <w:rFonts w:ascii="Cambria" w:hAnsi="Cambria"/>
                <w:sz w:val="16"/>
                <w:szCs w:val="16"/>
                <w:lang w:eastAsia="es-CR"/>
              </w:rPr>
            </w:pPr>
          </w:p>
          <w:p w14:paraId="1839ADFF" w14:textId="59453DD7" w:rsidR="003D02C2" w:rsidRPr="003D02C2" w:rsidRDefault="003D02C2" w:rsidP="00A654C6">
            <w:pPr>
              <w:jc w:val="both"/>
              <w:rPr>
                <w:rFonts w:ascii="Cambria" w:hAnsi="Cambria"/>
                <w:b/>
                <w:sz w:val="16"/>
                <w:szCs w:val="16"/>
              </w:rPr>
            </w:pPr>
            <w:r w:rsidRPr="003D02C2">
              <w:rPr>
                <w:rFonts w:ascii="Cambria" w:hAnsi="Cambria"/>
                <w:b/>
                <w:sz w:val="16"/>
                <w:szCs w:val="16"/>
              </w:rPr>
              <w:t>35. AAP</w:t>
            </w:r>
          </w:p>
          <w:p w14:paraId="622CBEC8" w14:textId="01EA6537" w:rsidR="003D02C2" w:rsidRPr="003D02C2" w:rsidRDefault="003D02C2" w:rsidP="00A654C6">
            <w:pPr>
              <w:jc w:val="both"/>
              <w:rPr>
                <w:rFonts w:ascii="Cambria" w:hAnsi="Cambria"/>
                <w:sz w:val="16"/>
                <w:szCs w:val="16"/>
              </w:rPr>
            </w:pPr>
            <w:r w:rsidRPr="003D02C2">
              <w:rPr>
                <w:rFonts w:ascii="Cambria" w:hAnsi="Cambria"/>
                <w:sz w:val="16"/>
                <w:szCs w:val="16"/>
              </w:rPr>
              <w:t>Luego del análisis se considera que 10,000 caracteres resulta ser muy poco, por lo cual se solicita ampliarse a por lo menos 15,000 caracteres. En un ejemplo práctica, una póliza reducida alcanza los 13,000 caracteres.</w:t>
            </w:r>
          </w:p>
          <w:p w14:paraId="699FDF76" w14:textId="77777777" w:rsidR="003D02C2" w:rsidRPr="003D02C2" w:rsidRDefault="003D02C2" w:rsidP="00A654C6">
            <w:pPr>
              <w:jc w:val="both"/>
              <w:rPr>
                <w:rFonts w:ascii="Cambria" w:hAnsi="Cambria"/>
                <w:sz w:val="16"/>
                <w:szCs w:val="16"/>
              </w:rPr>
            </w:pPr>
          </w:p>
          <w:p w14:paraId="6EDCDF64" w14:textId="77777777" w:rsidR="003D02C2" w:rsidRPr="003D02C2" w:rsidRDefault="003D02C2" w:rsidP="00A654C6">
            <w:pPr>
              <w:contextualSpacing/>
              <w:jc w:val="both"/>
              <w:rPr>
                <w:rFonts w:ascii="Cambria" w:hAnsi="Cambria"/>
                <w:sz w:val="16"/>
                <w:szCs w:val="16"/>
              </w:rPr>
            </w:pPr>
            <w:r w:rsidRPr="003D02C2">
              <w:rPr>
                <w:rFonts w:ascii="Cambria" w:hAnsi="Cambria"/>
                <w:sz w:val="16"/>
                <w:szCs w:val="16"/>
              </w:rPr>
              <w:t xml:space="preserve">El modelo de supervisión parte de que cada empresa define su estrategia y plan de negocio, así como la tolerancia y apetito de riesgo con que lo desarrollará. Dentro de ese margen de capacidad de asumir y gestionar riesgos se define el portafolio de productos y condiciones con que se ofrece y comercializan, una vez registrados ante el supervisor. De ahí que surge la duda de si es requisito de inscripción la satisfacción </w:t>
            </w:r>
            <w:r w:rsidRPr="003D02C2">
              <w:rPr>
                <w:rFonts w:ascii="Cambria" w:hAnsi="Cambria"/>
                <w:sz w:val="16"/>
                <w:szCs w:val="16"/>
              </w:rPr>
              <w:lastRenderedPageBreak/>
              <w:t>integral de las necesidades de un segmento, siendo que la gama de productos que podría una aseguradora estructurar pueden obedecer a múltiples factores no solo de Mercado, sino también de capacidad financiera, técnica, comercial y de tolerancia al riesgo.</w:t>
            </w:r>
          </w:p>
          <w:p w14:paraId="2034E88F" w14:textId="77777777" w:rsidR="003D02C2" w:rsidRPr="003D02C2" w:rsidRDefault="003D02C2" w:rsidP="00A654C6">
            <w:pPr>
              <w:contextualSpacing/>
              <w:jc w:val="both"/>
              <w:rPr>
                <w:rFonts w:ascii="Cambria" w:hAnsi="Cambria"/>
                <w:sz w:val="16"/>
                <w:szCs w:val="16"/>
              </w:rPr>
            </w:pPr>
          </w:p>
          <w:p w14:paraId="206BE448" w14:textId="137039AB" w:rsidR="003D02C2" w:rsidRPr="003D02C2" w:rsidRDefault="003D02C2" w:rsidP="00A654C6">
            <w:pPr>
              <w:contextualSpacing/>
              <w:jc w:val="both"/>
              <w:rPr>
                <w:rFonts w:ascii="Cambria" w:hAnsi="Cambria"/>
                <w:b/>
                <w:sz w:val="16"/>
                <w:szCs w:val="16"/>
              </w:rPr>
            </w:pPr>
            <w:r w:rsidRPr="003D02C2">
              <w:rPr>
                <w:rFonts w:ascii="Cambria" w:hAnsi="Cambria"/>
                <w:b/>
                <w:sz w:val="16"/>
                <w:szCs w:val="16"/>
              </w:rPr>
              <w:t>36. SM</w:t>
            </w:r>
          </w:p>
          <w:p w14:paraId="55C8A6F9" w14:textId="77777777" w:rsidR="003D02C2" w:rsidRPr="003D02C2" w:rsidRDefault="003D02C2" w:rsidP="00A654C6">
            <w:pPr>
              <w:pStyle w:val="Default"/>
              <w:jc w:val="both"/>
              <w:rPr>
                <w:rFonts w:ascii="Cambria" w:hAnsi="Cambria"/>
                <w:color w:val="auto"/>
                <w:sz w:val="16"/>
                <w:szCs w:val="16"/>
              </w:rPr>
            </w:pPr>
            <w:r w:rsidRPr="003D02C2">
              <w:rPr>
                <w:rFonts w:ascii="Cambria" w:hAnsi="Cambria"/>
                <w:color w:val="auto"/>
                <w:sz w:val="16"/>
                <w:szCs w:val="16"/>
              </w:rPr>
              <w:t xml:space="preserve">Luego del análisis se considera que 10,000 caracteres resultan ser muy poco, por lo cual se solicita ampliarse a por lo menos 15,000 caracteres. En un ejemplo práctica, una póliza reducida alcanza los 13,000 caracteres. </w:t>
            </w:r>
          </w:p>
          <w:p w14:paraId="1312A68F" w14:textId="2075F071" w:rsidR="003D02C2" w:rsidRPr="003D02C2" w:rsidRDefault="003D02C2" w:rsidP="00A654C6">
            <w:pPr>
              <w:pStyle w:val="Default"/>
              <w:jc w:val="both"/>
              <w:rPr>
                <w:rFonts w:ascii="Cambria" w:hAnsi="Cambria"/>
                <w:color w:val="auto"/>
                <w:sz w:val="16"/>
                <w:szCs w:val="16"/>
              </w:rPr>
            </w:pPr>
            <w:r w:rsidRPr="003D02C2">
              <w:rPr>
                <w:rFonts w:ascii="Cambria" w:hAnsi="Cambria"/>
                <w:color w:val="auto"/>
                <w:sz w:val="16"/>
                <w:szCs w:val="16"/>
              </w:rPr>
              <w:t>El modelo de supervisión parte de que cada empresa define su estrategia y plan de negocio, así como la tolerancia y apetito de riesgo con que lo desarrollará. Dentro de ese margen de capacidad de asumir y gestionar riesgos se define el portafolio de productos y condiciones con que se ofrece y comercializan, una vez registrados ante el supervisor. De ahí que surge la duda de si es requisito de inscripción la satisfacción integral de las necesidades de un segmento, siendo que la gama de productos que podría una aseguradora estructurar pueden obedecer a múltiples factores no solo de Mercado, sino también de capacidad financiera, técnica, comercial y de tolerancia al riesgo.</w:t>
            </w:r>
          </w:p>
          <w:p w14:paraId="207F194C" w14:textId="73536C8E" w:rsidR="003D02C2" w:rsidRPr="003D02C2" w:rsidRDefault="003D02C2" w:rsidP="00A654C6">
            <w:pPr>
              <w:pStyle w:val="Default"/>
              <w:jc w:val="both"/>
              <w:rPr>
                <w:rFonts w:ascii="Cambria" w:hAnsi="Cambria"/>
                <w:color w:val="auto"/>
                <w:sz w:val="16"/>
                <w:szCs w:val="16"/>
              </w:rPr>
            </w:pPr>
          </w:p>
          <w:p w14:paraId="5192444F" w14:textId="5F10BC56" w:rsidR="003D02C2" w:rsidRPr="003D02C2" w:rsidRDefault="003D02C2" w:rsidP="00A654C6">
            <w:pPr>
              <w:pStyle w:val="Default"/>
              <w:jc w:val="both"/>
              <w:rPr>
                <w:rFonts w:ascii="Cambria" w:hAnsi="Cambria"/>
                <w:b/>
                <w:color w:val="auto"/>
                <w:sz w:val="16"/>
                <w:szCs w:val="16"/>
              </w:rPr>
            </w:pPr>
            <w:r w:rsidRPr="003D02C2">
              <w:rPr>
                <w:rFonts w:ascii="Cambria" w:hAnsi="Cambria"/>
                <w:b/>
                <w:color w:val="auto"/>
                <w:sz w:val="16"/>
                <w:szCs w:val="16"/>
              </w:rPr>
              <w:t>37. OCEANICA</w:t>
            </w:r>
          </w:p>
          <w:p w14:paraId="7CD4A14C" w14:textId="77777777" w:rsidR="003D02C2" w:rsidRPr="003D02C2" w:rsidRDefault="003D02C2" w:rsidP="00A654C6">
            <w:pPr>
              <w:pStyle w:val="Default"/>
              <w:jc w:val="both"/>
              <w:rPr>
                <w:rFonts w:ascii="Cambria" w:hAnsi="Cambria"/>
                <w:color w:val="auto"/>
                <w:sz w:val="16"/>
                <w:szCs w:val="16"/>
              </w:rPr>
            </w:pPr>
            <w:r w:rsidRPr="003D02C2">
              <w:rPr>
                <w:rFonts w:ascii="Cambria" w:hAnsi="Cambria"/>
                <w:color w:val="auto"/>
                <w:sz w:val="16"/>
                <w:szCs w:val="16"/>
              </w:rPr>
              <w:t xml:space="preserve">En relación al 5.4 Luego del análisis se considera que 10,000 caracteres resulta ser muy poco, por lo cual se solicita ampliarse a por lo menos 15,000 caracteres. En un ejemplo práctica, una póliza reducida alcanza los 13,000 caracteres. </w:t>
            </w:r>
          </w:p>
          <w:p w14:paraId="2E50981D" w14:textId="77777777" w:rsidR="003D02C2" w:rsidRPr="003D02C2" w:rsidRDefault="003D02C2" w:rsidP="00A654C6">
            <w:pPr>
              <w:pStyle w:val="Default"/>
              <w:jc w:val="both"/>
              <w:rPr>
                <w:rFonts w:ascii="Cambria" w:hAnsi="Cambria"/>
                <w:color w:val="auto"/>
                <w:sz w:val="16"/>
                <w:szCs w:val="16"/>
              </w:rPr>
            </w:pPr>
          </w:p>
          <w:p w14:paraId="725012F8" w14:textId="39238F7F" w:rsidR="003D02C2" w:rsidRPr="003D02C2" w:rsidRDefault="003D02C2" w:rsidP="00A654C6">
            <w:pPr>
              <w:contextualSpacing/>
              <w:jc w:val="both"/>
              <w:rPr>
                <w:rFonts w:ascii="Cambria" w:hAnsi="Cambria"/>
                <w:b/>
                <w:sz w:val="16"/>
                <w:szCs w:val="16"/>
              </w:rPr>
            </w:pPr>
          </w:p>
        </w:tc>
        <w:tc>
          <w:tcPr>
            <w:tcW w:w="3223" w:type="dxa"/>
            <w:shd w:val="clear" w:color="auto" w:fill="FFFFFF"/>
          </w:tcPr>
          <w:p w14:paraId="725012F9" w14:textId="7A17C5E8" w:rsidR="003D02C2" w:rsidRPr="003D02C2" w:rsidRDefault="003D02C2" w:rsidP="00A654C6">
            <w:pPr>
              <w:contextualSpacing/>
              <w:jc w:val="both"/>
              <w:rPr>
                <w:rFonts w:ascii="Cambria" w:hAnsi="Cambria"/>
                <w:sz w:val="16"/>
                <w:szCs w:val="16"/>
              </w:rPr>
            </w:pPr>
            <w:r w:rsidRPr="003D02C2">
              <w:rPr>
                <w:rFonts w:ascii="Cambria" w:hAnsi="Cambria"/>
                <w:sz w:val="16"/>
                <w:szCs w:val="16"/>
              </w:rPr>
              <w:lastRenderedPageBreak/>
              <w:t>34 al 37. SE ACEPTA PARCIALMENTE, la idea del autoexpedible no es que sea una póliza reducida sino una póliza simple, de fácil comprensión, accesible. No obstante se modifica para que el límite se disponga por acuerdo.</w:t>
            </w:r>
          </w:p>
        </w:tc>
        <w:tc>
          <w:tcPr>
            <w:tcW w:w="3224" w:type="dxa"/>
            <w:shd w:val="clear" w:color="auto" w:fill="FFFFFF"/>
          </w:tcPr>
          <w:p w14:paraId="6B038253" w14:textId="0BB0CF94" w:rsidR="003D02C2" w:rsidRPr="003D02C2" w:rsidRDefault="003D02C2" w:rsidP="00A654C6">
            <w:pPr>
              <w:contextualSpacing/>
              <w:jc w:val="both"/>
              <w:rPr>
                <w:rFonts w:ascii="Cambria" w:hAnsi="Cambria"/>
                <w:bCs/>
                <w:sz w:val="16"/>
                <w:szCs w:val="16"/>
              </w:rPr>
            </w:pPr>
            <w:r w:rsidRPr="003D02C2">
              <w:rPr>
                <w:rFonts w:ascii="Cambria" w:hAnsi="Cambria"/>
                <w:bCs/>
                <w:sz w:val="16"/>
                <w:szCs w:val="16"/>
              </w:rPr>
              <w:t>5.4.</w:t>
            </w:r>
            <w:r w:rsidRPr="003D02C2">
              <w:rPr>
                <w:rFonts w:ascii="Cambria" w:hAnsi="Cambria"/>
                <w:bCs/>
                <w:sz w:val="16"/>
                <w:szCs w:val="16"/>
              </w:rPr>
              <w:tab/>
              <w:t>La póliza de seguro es de corta extensión. Cuando las condiciones generales superen el límite de caracteres, sin espacios, conforme a lo indicado en la disposición 3.4. de este reglamento, deberá adjuntarse a la misma el Dersa.</w:t>
            </w:r>
          </w:p>
        </w:tc>
      </w:tr>
      <w:tr w:rsidR="003D02C2" w:rsidRPr="003D02C2" w14:paraId="72501303" w14:textId="7C533E3C" w:rsidTr="003D02C2">
        <w:trPr>
          <w:tblHeader/>
          <w:jc w:val="center"/>
        </w:trPr>
        <w:tc>
          <w:tcPr>
            <w:tcW w:w="3223" w:type="dxa"/>
            <w:shd w:val="clear" w:color="auto" w:fill="FFFFFF"/>
          </w:tcPr>
          <w:p w14:paraId="725012FC" w14:textId="64E8662D" w:rsidR="003D02C2" w:rsidRPr="003D02C2" w:rsidRDefault="003D02C2" w:rsidP="00A654C6">
            <w:pPr>
              <w:widowControl w:val="0"/>
              <w:autoSpaceDE w:val="0"/>
              <w:autoSpaceDN w:val="0"/>
              <w:adjustRightInd w:val="0"/>
              <w:jc w:val="both"/>
              <w:rPr>
                <w:rFonts w:ascii="Cambria" w:hAnsi="Cambria"/>
                <w:b/>
                <w:i/>
                <w:sz w:val="16"/>
                <w:szCs w:val="16"/>
              </w:rPr>
            </w:pPr>
            <w:r w:rsidRPr="003D02C2">
              <w:rPr>
                <w:rFonts w:ascii="Cambria" w:hAnsi="Cambria"/>
                <w:b/>
                <w:sz w:val="16"/>
                <w:szCs w:val="16"/>
              </w:rPr>
              <w:lastRenderedPageBreak/>
              <w:t xml:space="preserve">Artículo 6. </w:t>
            </w:r>
            <w:r w:rsidRPr="003D02C2">
              <w:rPr>
                <w:rFonts w:ascii="Cambria" w:hAnsi="Cambria"/>
                <w:b/>
                <w:i/>
                <w:sz w:val="16"/>
                <w:szCs w:val="16"/>
              </w:rPr>
              <w:t>Intereses y riesgos cubiertos.</w:t>
            </w:r>
          </w:p>
          <w:p w14:paraId="725012FD" w14:textId="77777777" w:rsidR="003D02C2" w:rsidRPr="003D02C2" w:rsidRDefault="003D02C2" w:rsidP="00A654C6">
            <w:pPr>
              <w:widowControl w:val="0"/>
              <w:autoSpaceDE w:val="0"/>
              <w:autoSpaceDN w:val="0"/>
              <w:adjustRightInd w:val="0"/>
              <w:jc w:val="both"/>
              <w:rPr>
                <w:rFonts w:ascii="Cambria" w:hAnsi="Cambria"/>
                <w:sz w:val="16"/>
                <w:szCs w:val="16"/>
              </w:rPr>
            </w:pPr>
            <w:r w:rsidRPr="003D02C2">
              <w:rPr>
                <w:rFonts w:ascii="Cambria" w:hAnsi="Cambria"/>
                <w:sz w:val="16"/>
                <w:szCs w:val="16"/>
              </w:rPr>
              <w:t>Los intereses y riesgos que pueden ser amparados por los seguros autoexpedibles deberán ser comunes a la mayoría de las personas físicas. Las personas jurídicas que estén expuestas a esos mismos riesgos y que sean titulares de intereses que también sean comunes a las personas físicas no tendrán impedimento, por razón de su naturaleza jurídica, para adquirir el seguro autoexpedible.</w:t>
            </w:r>
          </w:p>
          <w:p w14:paraId="725012FE" w14:textId="77777777" w:rsidR="003D02C2" w:rsidRPr="003D02C2" w:rsidRDefault="003D02C2" w:rsidP="00A654C6">
            <w:pPr>
              <w:widowControl w:val="0"/>
              <w:jc w:val="both"/>
              <w:rPr>
                <w:rFonts w:ascii="Cambria" w:hAnsi="Cambria"/>
                <w:sz w:val="16"/>
                <w:szCs w:val="16"/>
              </w:rPr>
            </w:pPr>
          </w:p>
          <w:p w14:paraId="725012FF" w14:textId="77777777" w:rsidR="003D02C2" w:rsidRPr="003D02C2" w:rsidRDefault="003D02C2" w:rsidP="00A654C6">
            <w:pPr>
              <w:widowControl w:val="0"/>
              <w:autoSpaceDE w:val="0"/>
              <w:autoSpaceDN w:val="0"/>
              <w:adjustRightInd w:val="0"/>
              <w:jc w:val="both"/>
              <w:rPr>
                <w:rFonts w:ascii="Cambria" w:hAnsi="Cambria"/>
                <w:sz w:val="16"/>
                <w:szCs w:val="16"/>
              </w:rPr>
            </w:pPr>
            <w:r w:rsidRPr="003D02C2">
              <w:rPr>
                <w:rFonts w:ascii="Cambria" w:hAnsi="Cambria"/>
                <w:sz w:val="16"/>
                <w:szCs w:val="16"/>
              </w:rPr>
              <w:t xml:space="preserve">Los riesgos </w:t>
            </w:r>
            <w:r w:rsidRPr="003D02C2">
              <w:rPr>
                <w:rFonts w:ascii="Cambria" w:hAnsi="Cambria"/>
                <w:bCs/>
                <w:sz w:val="16"/>
                <w:szCs w:val="16"/>
              </w:rPr>
              <w:t>mencionados</w:t>
            </w:r>
            <w:r w:rsidRPr="003D02C2">
              <w:rPr>
                <w:rFonts w:ascii="Cambria" w:hAnsi="Cambria"/>
                <w:sz w:val="16"/>
                <w:szCs w:val="16"/>
              </w:rPr>
              <w:t xml:space="preserve"> deberán estar considerados dentro de los ramos y líneas de seguros que se indiquen en el acuerdo referido en el artículo 2 de este Reglamento. </w:t>
            </w:r>
          </w:p>
        </w:tc>
        <w:tc>
          <w:tcPr>
            <w:tcW w:w="3224" w:type="dxa"/>
            <w:shd w:val="clear" w:color="auto" w:fill="FFFFFF"/>
          </w:tcPr>
          <w:p w14:paraId="576666FB" w14:textId="0C8A4DE1" w:rsidR="003D02C2" w:rsidRPr="003D02C2" w:rsidRDefault="003D02C2" w:rsidP="00A654C6">
            <w:pPr>
              <w:jc w:val="both"/>
              <w:rPr>
                <w:rFonts w:ascii="Cambria" w:hAnsi="Cambria" w:cs="Leelawadee UI"/>
                <w:b/>
                <w:sz w:val="16"/>
                <w:szCs w:val="16"/>
              </w:rPr>
            </w:pPr>
            <w:r w:rsidRPr="003D02C2">
              <w:rPr>
                <w:rFonts w:ascii="Cambria" w:hAnsi="Cambria" w:cs="Leelawadee UI"/>
                <w:b/>
                <w:sz w:val="16"/>
                <w:szCs w:val="16"/>
              </w:rPr>
              <w:t>38. FINLEX</w:t>
            </w:r>
          </w:p>
          <w:p w14:paraId="59572DDA" w14:textId="0E89A1F3" w:rsidR="003D02C2" w:rsidRPr="003D02C2" w:rsidRDefault="003D02C2" w:rsidP="00A654C6">
            <w:pPr>
              <w:jc w:val="both"/>
              <w:rPr>
                <w:rFonts w:ascii="Cambria" w:hAnsi="Cambria" w:cs="Leelawadee UI"/>
                <w:sz w:val="16"/>
                <w:szCs w:val="16"/>
                <w:lang w:eastAsia="en-US"/>
              </w:rPr>
            </w:pPr>
            <w:r w:rsidRPr="003D02C2">
              <w:rPr>
                <w:rFonts w:ascii="Cambria" w:hAnsi="Cambria" w:cs="Leelawadee UI"/>
                <w:b/>
                <w:sz w:val="16"/>
                <w:szCs w:val="16"/>
              </w:rPr>
              <w:t>Sobre</w:t>
            </w:r>
            <w:r w:rsidRPr="003D02C2">
              <w:rPr>
                <w:rFonts w:ascii="Cambria" w:hAnsi="Cambria" w:cs="Leelawadee UI"/>
                <w:sz w:val="16"/>
                <w:szCs w:val="16"/>
              </w:rPr>
              <w:t xml:space="preserve"> el </w:t>
            </w:r>
            <w:r w:rsidRPr="003D02C2">
              <w:rPr>
                <w:rFonts w:ascii="Cambria" w:hAnsi="Cambria" w:cs="Leelawadee UI"/>
                <w:b/>
                <w:bCs/>
                <w:sz w:val="16"/>
                <w:szCs w:val="16"/>
              </w:rPr>
              <w:t>artículo 6 Intereses y riesgos cubiertos</w:t>
            </w:r>
            <w:r w:rsidRPr="003D02C2">
              <w:rPr>
                <w:rFonts w:ascii="Cambria" w:hAnsi="Cambria" w:cs="Leelawadee UI"/>
                <w:sz w:val="16"/>
                <w:szCs w:val="16"/>
              </w:rPr>
              <w:t>, en específico sobre la siguiente redacción:</w:t>
            </w:r>
          </w:p>
          <w:p w14:paraId="0086DC8A" w14:textId="77777777" w:rsidR="003D02C2" w:rsidRPr="003D02C2" w:rsidRDefault="003D02C2" w:rsidP="00A654C6">
            <w:pPr>
              <w:jc w:val="both"/>
              <w:rPr>
                <w:rFonts w:ascii="Cambria" w:hAnsi="Cambria" w:cs="Leelawadee UI"/>
                <w:sz w:val="16"/>
                <w:szCs w:val="16"/>
              </w:rPr>
            </w:pPr>
          </w:p>
          <w:p w14:paraId="50C75387" w14:textId="77777777" w:rsidR="003D02C2" w:rsidRPr="003D02C2" w:rsidRDefault="003D02C2" w:rsidP="00A654C6">
            <w:pPr>
              <w:jc w:val="both"/>
              <w:rPr>
                <w:rFonts w:ascii="Cambria" w:hAnsi="Cambria" w:cs="Leelawadee UI"/>
                <w:i/>
                <w:iCs/>
                <w:sz w:val="16"/>
                <w:szCs w:val="16"/>
              </w:rPr>
            </w:pPr>
            <w:r w:rsidRPr="003D02C2">
              <w:rPr>
                <w:rFonts w:ascii="Cambria" w:hAnsi="Cambria" w:cs="Leelawadee UI"/>
                <w:i/>
                <w:iCs/>
                <w:sz w:val="16"/>
                <w:szCs w:val="16"/>
              </w:rPr>
              <w:t>“(…) Las personas jurídicas que estén expuestas a esos mismos riesgos y que sean titulares de intereses que también sean comunes a las personas físicas no tendrán impedimento, por razón de su naturaleza jurídica, para adquirir el seguro autoexpedible.”</w:t>
            </w:r>
          </w:p>
          <w:p w14:paraId="09DC4122" w14:textId="77777777" w:rsidR="003D02C2" w:rsidRPr="003D02C2" w:rsidRDefault="003D02C2" w:rsidP="00A654C6">
            <w:pPr>
              <w:jc w:val="both"/>
              <w:rPr>
                <w:rFonts w:ascii="Cambria" w:hAnsi="Cambria" w:cs="Leelawadee UI"/>
                <w:sz w:val="16"/>
                <w:szCs w:val="16"/>
              </w:rPr>
            </w:pPr>
          </w:p>
          <w:p w14:paraId="61BB612F" w14:textId="77777777" w:rsidR="003D02C2" w:rsidRPr="003D02C2" w:rsidRDefault="003D02C2" w:rsidP="00A654C6">
            <w:pPr>
              <w:jc w:val="both"/>
              <w:rPr>
                <w:rFonts w:ascii="Cambria" w:hAnsi="Cambria" w:cs="Leelawadee UI"/>
                <w:sz w:val="16"/>
                <w:szCs w:val="16"/>
              </w:rPr>
            </w:pPr>
            <w:r w:rsidRPr="003D02C2">
              <w:rPr>
                <w:rFonts w:ascii="Cambria" w:hAnsi="Cambria" w:cs="Leelawadee UI"/>
                <w:sz w:val="16"/>
                <w:szCs w:val="16"/>
              </w:rPr>
              <w:t xml:space="preserve">La redacción anterior restringe la posibilidad de que una persona jurídica contrate un seguro colectivo que forme parte de la categoría de seguros personales, en el tanto esa persona jurídica (tomador) no está expuesta a ese tipo de riesgos. </w:t>
            </w:r>
          </w:p>
          <w:p w14:paraId="6C8C2BE0" w14:textId="77777777" w:rsidR="003D02C2" w:rsidRPr="003D02C2" w:rsidRDefault="003D02C2" w:rsidP="00A654C6">
            <w:pPr>
              <w:jc w:val="both"/>
              <w:rPr>
                <w:rFonts w:ascii="Cambria" w:hAnsi="Cambria" w:cs="Leelawadee UI"/>
                <w:sz w:val="16"/>
                <w:szCs w:val="16"/>
              </w:rPr>
            </w:pPr>
          </w:p>
          <w:p w14:paraId="587C2E7A" w14:textId="77777777" w:rsidR="003D02C2" w:rsidRPr="003D02C2" w:rsidRDefault="003D02C2" w:rsidP="00A654C6">
            <w:pPr>
              <w:jc w:val="both"/>
              <w:rPr>
                <w:rFonts w:ascii="Cambria" w:hAnsi="Cambria" w:cs="Leelawadee UI"/>
                <w:sz w:val="16"/>
                <w:szCs w:val="16"/>
              </w:rPr>
            </w:pPr>
            <w:r w:rsidRPr="003D02C2">
              <w:rPr>
                <w:rFonts w:ascii="Cambria" w:hAnsi="Cambria" w:cs="Leelawadee UI"/>
                <w:sz w:val="16"/>
                <w:szCs w:val="16"/>
              </w:rPr>
              <w:t>Lo más oportuno es que una persona jurídica pueda contratar un seguro colectivo autoexpedible, por ejemplo de la modalidad de “Microseguros” o “seguros masivos”, para incluir a asegurados que se vean expuestos a riesgos tales como salud, vida, accidentes personales, entre otros, lo cual según la redacción propuesta, no estaría permitido.</w:t>
            </w:r>
          </w:p>
          <w:p w14:paraId="2F0FF323" w14:textId="77777777" w:rsidR="003D02C2" w:rsidRPr="003D02C2" w:rsidRDefault="003D02C2" w:rsidP="00A654C6">
            <w:pPr>
              <w:jc w:val="both"/>
              <w:rPr>
                <w:rFonts w:ascii="Cambria" w:hAnsi="Cambria" w:cs="Leelawadee UI"/>
                <w:sz w:val="16"/>
                <w:szCs w:val="16"/>
              </w:rPr>
            </w:pPr>
          </w:p>
          <w:p w14:paraId="11EF4003" w14:textId="77777777" w:rsidR="003D02C2" w:rsidRPr="003D02C2" w:rsidRDefault="003D02C2" w:rsidP="00A654C6">
            <w:pPr>
              <w:jc w:val="both"/>
              <w:rPr>
                <w:rFonts w:ascii="Cambria" w:hAnsi="Cambria" w:cs="Leelawadee UI"/>
                <w:sz w:val="16"/>
                <w:szCs w:val="16"/>
              </w:rPr>
            </w:pPr>
            <w:r w:rsidRPr="003D02C2">
              <w:rPr>
                <w:rFonts w:ascii="Cambria" w:hAnsi="Cambria" w:cs="Leelawadee UI"/>
                <w:sz w:val="16"/>
                <w:szCs w:val="16"/>
              </w:rPr>
              <w:t>En ese orden de ideas, sugerimos la siguiente redacción de ese párrafo en específico:</w:t>
            </w:r>
          </w:p>
          <w:p w14:paraId="227772B5" w14:textId="77777777" w:rsidR="003D02C2" w:rsidRPr="003D02C2" w:rsidRDefault="003D02C2" w:rsidP="00A654C6">
            <w:pPr>
              <w:jc w:val="both"/>
              <w:rPr>
                <w:rFonts w:ascii="Cambria" w:hAnsi="Cambria" w:cs="Leelawadee UI"/>
                <w:sz w:val="16"/>
                <w:szCs w:val="16"/>
              </w:rPr>
            </w:pPr>
          </w:p>
          <w:p w14:paraId="5B784565" w14:textId="77777777" w:rsidR="003D02C2" w:rsidRPr="003D02C2" w:rsidRDefault="003D02C2" w:rsidP="00A654C6">
            <w:pPr>
              <w:jc w:val="both"/>
              <w:rPr>
                <w:rFonts w:ascii="Cambria" w:hAnsi="Cambria" w:cs="Leelawadee UI"/>
                <w:i/>
                <w:iCs/>
                <w:sz w:val="16"/>
                <w:szCs w:val="16"/>
              </w:rPr>
            </w:pPr>
            <w:r w:rsidRPr="003D02C2">
              <w:rPr>
                <w:rFonts w:ascii="Cambria" w:hAnsi="Cambria" w:cs="Leelawadee UI"/>
                <w:i/>
                <w:iCs/>
                <w:sz w:val="16"/>
                <w:szCs w:val="16"/>
              </w:rPr>
              <w:t xml:space="preserve">“(…) Las personas jurídicas </w:t>
            </w:r>
            <w:r w:rsidRPr="003D02C2">
              <w:rPr>
                <w:rFonts w:ascii="Cambria" w:hAnsi="Cambria" w:cs="Leelawadee UI"/>
                <w:i/>
                <w:iCs/>
                <w:sz w:val="16"/>
                <w:szCs w:val="16"/>
                <w:u w:val="single"/>
              </w:rPr>
              <w:t>podrán contratar seguros autoexpedibles</w:t>
            </w:r>
            <w:r w:rsidRPr="003D02C2">
              <w:rPr>
                <w:rFonts w:ascii="Cambria" w:hAnsi="Cambria" w:cs="Leelawadee UI"/>
                <w:i/>
                <w:iCs/>
                <w:sz w:val="16"/>
                <w:szCs w:val="16"/>
              </w:rPr>
              <w:t xml:space="preserve"> sujeto a que los intereses y riesgos amparados sean comunes a la mayoría personas físicas.”</w:t>
            </w:r>
          </w:p>
          <w:p w14:paraId="300B2403" w14:textId="77777777" w:rsidR="003D02C2" w:rsidRPr="003D02C2" w:rsidRDefault="003D02C2" w:rsidP="00A654C6">
            <w:pPr>
              <w:jc w:val="both"/>
              <w:rPr>
                <w:rFonts w:ascii="Cambria" w:hAnsi="Cambria" w:cs="Leelawadee UI"/>
                <w:sz w:val="16"/>
                <w:szCs w:val="16"/>
              </w:rPr>
            </w:pPr>
          </w:p>
          <w:p w14:paraId="185D70A5" w14:textId="260EA788" w:rsidR="003D02C2" w:rsidRPr="003D02C2" w:rsidRDefault="003D02C2" w:rsidP="00A654C6">
            <w:pPr>
              <w:contextualSpacing/>
              <w:jc w:val="both"/>
              <w:rPr>
                <w:rFonts w:ascii="Cambria" w:hAnsi="Cambria"/>
                <w:b/>
                <w:sz w:val="16"/>
                <w:szCs w:val="16"/>
              </w:rPr>
            </w:pPr>
            <w:r w:rsidRPr="003D02C2">
              <w:rPr>
                <w:rFonts w:ascii="Cambria" w:hAnsi="Cambria"/>
                <w:b/>
                <w:sz w:val="16"/>
                <w:szCs w:val="16"/>
              </w:rPr>
              <w:t>39. SEG LAFISE</w:t>
            </w:r>
          </w:p>
          <w:p w14:paraId="70929649" w14:textId="77777777" w:rsidR="003D02C2" w:rsidRPr="003D02C2" w:rsidRDefault="003D02C2" w:rsidP="00A654C6">
            <w:pPr>
              <w:jc w:val="both"/>
              <w:rPr>
                <w:rFonts w:ascii="Cambria" w:hAnsi="Cambria" w:cs="Leelawadee UI"/>
                <w:sz w:val="16"/>
                <w:szCs w:val="16"/>
                <w:lang w:eastAsia="en-US"/>
              </w:rPr>
            </w:pPr>
            <w:r w:rsidRPr="003D02C2">
              <w:rPr>
                <w:rFonts w:ascii="Cambria" w:hAnsi="Cambria" w:cs="Leelawadee UI"/>
                <w:sz w:val="16"/>
                <w:szCs w:val="16"/>
              </w:rPr>
              <w:t xml:space="preserve">Sobre el </w:t>
            </w:r>
            <w:r w:rsidRPr="003D02C2">
              <w:rPr>
                <w:rFonts w:ascii="Cambria" w:hAnsi="Cambria" w:cs="Leelawadee UI"/>
                <w:b/>
                <w:bCs/>
                <w:sz w:val="16"/>
                <w:szCs w:val="16"/>
              </w:rPr>
              <w:t>artículo 6 Intereses y riesgos cubiertos</w:t>
            </w:r>
            <w:r w:rsidRPr="003D02C2">
              <w:rPr>
                <w:rFonts w:ascii="Cambria" w:hAnsi="Cambria" w:cs="Leelawadee UI"/>
                <w:sz w:val="16"/>
                <w:szCs w:val="16"/>
              </w:rPr>
              <w:t>, en específico sobre la siguiente redacción:</w:t>
            </w:r>
          </w:p>
          <w:p w14:paraId="429C68A7" w14:textId="77777777" w:rsidR="003D02C2" w:rsidRPr="003D02C2" w:rsidRDefault="003D02C2" w:rsidP="00A654C6">
            <w:pPr>
              <w:jc w:val="both"/>
              <w:rPr>
                <w:rFonts w:ascii="Cambria" w:hAnsi="Cambria" w:cs="Leelawadee UI"/>
                <w:sz w:val="16"/>
                <w:szCs w:val="16"/>
              </w:rPr>
            </w:pPr>
          </w:p>
          <w:p w14:paraId="0567AB82" w14:textId="77777777" w:rsidR="003D02C2" w:rsidRPr="003D02C2" w:rsidRDefault="003D02C2" w:rsidP="00A654C6">
            <w:pPr>
              <w:jc w:val="both"/>
              <w:rPr>
                <w:rFonts w:ascii="Cambria" w:hAnsi="Cambria" w:cs="Leelawadee UI"/>
                <w:i/>
                <w:iCs/>
                <w:sz w:val="16"/>
                <w:szCs w:val="16"/>
              </w:rPr>
            </w:pPr>
            <w:r w:rsidRPr="003D02C2">
              <w:rPr>
                <w:rFonts w:ascii="Cambria" w:hAnsi="Cambria" w:cs="Leelawadee UI"/>
                <w:i/>
                <w:iCs/>
                <w:sz w:val="16"/>
                <w:szCs w:val="16"/>
              </w:rPr>
              <w:t xml:space="preserve">“(…) Las personas jurídicas que estén expuestas a esos mismos riesgos y que sean </w:t>
            </w:r>
            <w:r w:rsidRPr="003D02C2">
              <w:rPr>
                <w:rFonts w:ascii="Cambria" w:hAnsi="Cambria" w:cs="Leelawadee UI"/>
                <w:i/>
                <w:iCs/>
                <w:sz w:val="16"/>
                <w:szCs w:val="16"/>
              </w:rPr>
              <w:lastRenderedPageBreak/>
              <w:t>titulares de intereses que también sean comunes a las personas físicas no tendrán impedimento, por razón de su naturaleza jurídica, para adquirir el seguro autoexpedible.”</w:t>
            </w:r>
          </w:p>
          <w:p w14:paraId="752B4FB9" w14:textId="77777777" w:rsidR="003D02C2" w:rsidRPr="003D02C2" w:rsidRDefault="003D02C2" w:rsidP="00A654C6">
            <w:pPr>
              <w:jc w:val="both"/>
              <w:rPr>
                <w:rFonts w:ascii="Cambria" w:hAnsi="Cambria" w:cs="Leelawadee UI"/>
                <w:sz w:val="16"/>
                <w:szCs w:val="16"/>
              </w:rPr>
            </w:pPr>
          </w:p>
          <w:p w14:paraId="199E6093" w14:textId="77777777" w:rsidR="003D02C2" w:rsidRPr="003D02C2" w:rsidRDefault="003D02C2" w:rsidP="00A654C6">
            <w:pPr>
              <w:jc w:val="both"/>
              <w:rPr>
                <w:rFonts w:ascii="Cambria" w:hAnsi="Cambria" w:cs="Leelawadee UI"/>
                <w:sz w:val="16"/>
                <w:szCs w:val="16"/>
              </w:rPr>
            </w:pPr>
            <w:r w:rsidRPr="003D02C2">
              <w:rPr>
                <w:rFonts w:ascii="Cambria" w:hAnsi="Cambria" w:cs="Leelawadee UI"/>
                <w:sz w:val="16"/>
                <w:szCs w:val="16"/>
              </w:rPr>
              <w:t xml:space="preserve">La redacción anterior restringe la posibilidad de que una persona jurídica contrate un seguro colectivo que forme parte de la categoría de seguros personales, en el tanto esa persona jurídica (tomador) no está expuesta a ese tipo de riesgos. </w:t>
            </w:r>
          </w:p>
          <w:p w14:paraId="6BEB9E53" w14:textId="77777777" w:rsidR="003D02C2" w:rsidRPr="003D02C2" w:rsidRDefault="003D02C2" w:rsidP="00A654C6">
            <w:pPr>
              <w:jc w:val="both"/>
              <w:rPr>
                <w:rFonts w:ascii="Cambria" w:hAnsi="Cambria" w:cs="Leelawadee UI"/>
                <w:sz w:val="16"/>
                <w:szCs w:val="16"/>
              </w:rPr>
            </w:pPr>
          </w:p>
          <w:p w14:paraId="4925B576" w14:textId="77777777" w:rsidR="003D02C2" w:rsidRPr="003D02C2" w:rsidRDefault="003D02C2" w:rsidP="00A654C6">
            <w:pPr>
              <w:jc w:val="both"/>
              <w:rPr>
                <w:rFonts w:ascii="Cambria" w:hAnsi="Cambria" w:cs="Leelawadee UI"/>
                <w:sz w:val="16"/>
                <w:szCs w:val="16"/>
              </w:rPr>
            </w:pPr>
            <w:r w:rsidRPr="003D02C2">
              <w:rPr>
                <w:rFonts w:ascii="Cambria" w:hAnsi="Cambria" w:cs="Leelawadee UI"/>
                <w:sz w:val="16"/>
                <w:szCs w:val="16"/>
              </w:rPr>
              <w:t>Lo más oportuno es que una persona jurídica pueda contratar un seguro colectivo autoexpedible, por ejemplo de la modalidad de “Microseguros” o “seguros masivos”, para incluir a asegurados que se vean expuestos a riesgos tales como salud, vida, accidentes personales, entre otros, lo cual según la redacción propuesta, no estaría permitido.</w:t>
            </w:r>
          </w:p>
          <w:p w14:paraId="46AF4B81" w14:textId="77777777" w:rsidR="003D02C2" w:rsidRPr="003D02C2" w:rsidRDefault="003D02C2" w:rsidP="00A654C6">
            <w:pPr>
              <w:jc w:val="both"/>
              <w:rPr>
                <w:rFonts w:ascii="Cambria" w:hAnsi="Cambria" w:cs="Leelawadee UI"/>
                <w:sz w:val="16"/>
                <w:szCs w:val="16"/>
              </w:rPr>
            </w:pPr>
          </w:p>
          <w:p w14:paraId="4DF07352" w14:textId="77777777" w:rsidR="003D02C2" w:rsidRPr="003D02C2" w:rsidRDefault="003D02C2" w:rsidP="00A654C6">
            <w:pPr>
              <w:jc w:val="both"/>
              <w:rPr>
                <w:rFonts w:ascii="Cambria" w:hAnsi="Cambria" w:cs="Leelawadee UI"/>
                <w:sz w:val="16"/>
                <w:szCs w:val="16"/>
              </w:rPr>
            </w:pPr>
            <w:r w:rsidRPr="003D02C2">
              <w:rPr>
                <w:rFonts w:ascii="Cambria" w:hAnsi="Cambria" w:cs="Leelawadee UI"/>
                <w:sz w:val="16"/>
                <w:szCs w:val="16"/>
              </w:rPr>
              <w:t>En ese orden de ideas, sugerimos la siguiente redacción de ese párrafo en específico:</w:t>
            </w:r>
          </w:p>
          <w:p w14:paraId="1C84FA5E" w14:textId="77777777" w:rsidR="003D02C2" w:rsidRPr="003D02C2" w:rsidRDefault="003D02C2" w:rsidP="00A654C6">
            <w:pPr>
              <w:jc w:val="both"/>
              <w:rPr>
                <w:rFonts w:ascii="Cambria" w:hAnsi="Cambria" w:cs="Leelawadee UI"/>
                <w:sz w:val="16"/>
                <w:szCs w:val="16"/>
              </w:rPr>
            </w:pPr>
          </w:p>
          <w:p w14:paraId="34859901" w14:textId="77777777" w:rsidR="003D02C2" w:rsidRPr="003D02C2" w:rsidRDefault="003D02C2" w:rsidP="00A654C6">
            <w:pPr>
              <w:jc w:val="both"/>
              <w:rPr>
                <w:rFonts w:ascii="Cambria" w:hAnsi="Cambria" w:cs="Leelawadee UI"/>
                <w:i/>
                <w:iCs/>
                <w:sz w:val="16"/>
                <w:szCs w:val="16"/>
              </w:rPr>
            </w:pPr>
            <w:r w:rsidRPr="003D02C2">
              <w:rPr>
                <w:rFonts w:ascii="Cambria" w:hAnsi="Cambria" w:cs="Leelawadee UI"/>
                <w:i/>
                <w:iCs/>
                <w:sz w:val="16"/>
                <w:szCs w:val="16"/>
              </w:rPr>
              <w:t xml:space="preserve">“(…) Las personas jurídicas </w:t>
            </w:r>
            <w:r w:rsidRPr="003D02C2">
              <w:rPr>
                <w:rFonts w:ascii="Cambria" w:hAnsi="Cambria" w:cs="Leelawadee UI"/>
                <w:i/>
                <w:iCs/>
                <w:sz w:val="16"/>
                <w:szCs w:val="16"/>
                <w:u w:val="single"/>
              </w:rPr>
              <w:t>podrán contratar seguros autoexpedibles</w:t>
            </w:r>
            <w:r w:rsidRPr="003D02C2">
              <w:rPr>
                <w:rFonts w:ascii="Cambria" w:hAnsi="Cambria" w:cs="Leelawadee UI"/>
                <w:i/>
                <w:iCs/>
                <w:sz w:val="16"/>
                <w:szCs w:val="16"/>
              </w:rPr>
              <w:t xml:space="preserve"> sujeto a que los intereses y riesgos amparados sean comunes a la mayoría personas físicas.”</w:t>
            </w:r>
          </w:p>
          <w:p w14:paraId="3893E079" w14:textId="39B6D3FD" w:rsidR="003D02C2" w:rsidRPr="003D02C2" w:rsidRDefault="003D02C2" w:rsidP="00A654C6">
            <w:pPr>
              <w:jc w:val="both"/>
              <w:rPr>
                <w:rFonts w:ascii="Cambria" w:hAnsi="Cambria" w:cs="Leelawadee UI"/>
                <w:i/>
                <w:iCs/>
                <w:sz w:val="16"/>
                <w:szCs w:val="16"/>
              </w:rPr>
            </w:pPr>
          </w:p>
          <w:p w14:paraId="12073632" w14:textId="113F8CC0" w:rsidR="003D02C2" w:rsidRPr="003D02C2" w:rsidRDefault="003D02C2" w:rsidP="00A654C6">
            <w:pPr>
              <w:jc w:val="both"/>
              <w:rPr>
                <w:rFonts w:ascii="Cambria" w:hAnsi="Cambria" w:cs="Leelawadee UI"/>
                <w:b/>
                <w:iCs/>
                <w:sz w:val="16"/>
                <w:szCs w:val="16"/>
              </w:rPr>
            </w:pPr>
            <w:r w:rsidRPr="003D02C2">
              <w:rPr>
                <w:rFonts w:ascii="Cambria" w:hAnsi="Cambria" w:cs="Leelawadee UI"/>
                <w:b/>
                <w:iCs/>
                <w:sz w:val="16"/>
                <w:szCs w:val="16"/>
              </w:rPr>
              <w:t>40. ADISA</w:t>
            </w:r>
          </w:p>
          <w:p w14:paraId="6B7D8449" w14:textId="77777777" w:rsidR="003D02C2" w:rsidRPr="003D02C2" w:rsidRDefault="003D02C2" w:rsidP="00A654C6">
            <w:pPr>
              <w:widowControl w:val="0"/>
              <w:autoSpaceDE w:val="0"/>
              <w:autoSpaceDN w:val="0"/>
              <w:adjustRightInd w:val="0"/>
              <w:jc w:val="both"/>
              <w:rPr>
                <w:rFonts w:ascii="Cambria" w:hAnsi="Cambria"/>
                <w:sz w:val="16"/>
                <w:szCs w:val="16"/>
                <w:lang w:eastAsia="es-CR"/>
              </w:rPr>
            </w:pPr>
            <w:r w:rsidRPr="003D02C2">
              <w:rPr>
                <w:rFonts w:ascii="Cambria" w:hAnsi="Cambria"/>
                <w:sz w:val="16"/>
                <w:szCs w:val="16"/>
                <w:lang w:eastAsia="es-CR"/>
              </w:rPr>
              <w:t>Se considera relevante conocer con antelación la definición que harán los lineamientos con respecto a los ramos y líneas para entender qué serán riesgos comunes a la mayoría de las personas.</w:t>
            </w:r>
          </w:p>
          <w:p w14:paraId="730F9AFD" w14:textId="77777777" w:rsidR="003D02C2" w:rsidRPr="003D02C2" w:rsidRDefault="003D02C2" w:rsidP="00A654C6">
            <w:pPr>
              <w:jc w:val="both"/>
              <w:rPr>
                <w:rFonts w:ascii="Cambria" w:hAnsi="Cambria" w:cs="Leelawadee UI"/>
                <w:i/>
                <w:iCs/>
                <w:sz w:val="16"/>
                <w:szCs w:val="16"/>
              </w:rPr>
            </w:pPr>
          </w:p>
          <w:p w14:paraId="22C4325B" w14:textId="1ABB3DE2" w:rsidR="003D02C2" w:rsidRPr="003D02C2" w:rsidRDefault="003D02C2" w:rsidP="00A654C6">
            <w:pPr>
              <w:jc w:val="both"/>
              <w:rPr>
                <w:rFonts w:ascii="Cambria" w:hAnsi="Cambria" w:cs="Leelawadee UI"/>
                <w:b/>
                <w:iCs/>
                <w:sz w:val="16"/>
                <w:szCs w:val="16"/>
              </w:rPr>
            </w:pPr>
            <w:r w:rsidRPr="003D02C2">
              <w:rPr>
                <w:rFonts w:ascii="Cambria" w:hAnsi="Cambria" w:cs="Leelawadee UI"/>
                <w:b/>
                <w:iCs/>
                <w:sz w:val="16"/>
                <w:szCs w:val="16"/>
              </w:rPr>
              <w:t>41. AAP</w:t>
            </w:r>
          </w:p>
          <w:p w14:paraId="2F895EC8" w14:textId="62D5D278" w:rsidR="003D02C2" w:rsidRPr="003D02C2" w:rsidRDefault="003D02C2" w:rsidP="00A654C6">
            <w:pPr>
              <w:jc w:val="both"/>
              <w:rPr>
                <w:rFonts w:ascii="Cambria" w:hAnsi="Cambria"/>
                <w:sz w:val="16"/>
                <w:szCs w:val="16"/>
              </w:rPr>
            </w:pPr>
            <w:r w:rsidRPr="003D02C2">
              <w:rPr>
                <w:rFonts w:ascii="Cambria" w:hAnsi="Cambria"/>
                <w:sz w:val="16"/>
                <w:szCs w:val="16"/>
              </w:rPr>
              <w:t>Se considera relevante conocer con antelación la definición que harán los lineamientos con respecto a los ramos y líneas para entender qué serán riesgos comunes a la mayoría de las personas.</w:t>
            </w:r>
          </w:p>
          <w:p w14:paraId="70DDCDAF" w14:textId="769664BB" w:rsidR="003D02C2" w:rsidRPr="003D02C2" w:rsidRDefault="003D02C2" w:rsidP="00A654C6">
            <w:pPr>
              <w:jc w:val="both"/>
              <w:rPr>
                <w:rFonts w:ascii="Cambria" w:hAnsi="Cambria" w:cs="Leelawadee UI"/>
                <w:i/>
                <w:iCs/>
                <w:sz w:val="16"/>
                <w:szCs w:val="16"/>
              </w:rPr>
            </w:pPr>
          </w:p>
          <w:p w14:paraId="3F6A9301" w14:textId="78F6CFEF" w:rsidR="003D02C2" w:rsidRPr="003D02C2" w:rsidRDefault="003D02C2" w:rsidP="00A654C6">
            <w:pPr>
              <w:jc w:val="both"/>
              <w:rPr>
                <w:rFonts w:ascii="Cambria" w:hAnsi="Cambria" w:cs="Leelawadee UI"/>
                <w:b/>
                <w:iCs/>
                <w:sz w:val="16"/>
                <w:szCs w:val="16"/>
              </w:rPr>
            </w:pPr>
            <w:r w:rsidRPr="003D02C2">
              <w:rPr>
                <w:rFonts w:ascii="Cambria" w:hAnsi="Cambria" w:cs="Leelawadee UI"/>
                <w:b/>
                <w:iCs/>
                <w:sz w:val="16"/>
                <w:szCs w:val="16"/>
              </w:rPr>
              <w:lastRenderedPageBreak/>
              <w:t>42. SM</w:t>
            </w:r>
          </w:p>
          <w:p w14:paraId="662587DF" w14:textId="77777777" w:rsidR="003D02C2" w:rsidRPr="003D02C2" w:rsidRDefault="003D02C2" w:rsidP="00A654C6">
            <w:pPr>
              <w:pStyle w:val="Default"/>
              <w:jc w:val="both"/>
              <w:rPr>
                <w:rFonts w:ascii="Cambria" w:hAnsi="Cambria"/>
                <w:color w:val="auto"/>
                <w:sz w:val="16"/>
                <w:szCs w:val="16"/>
              </w:rPr>
            </w:pPr>
            <w:r w:rsidRPr="003D02C2">
              <w:rPr>
                <w:rFonts w:ascii="Cambria" w:hAnsi="Cambria"/>
                <w:color w:val="auto"/>
                <w:sz w:val="16"/>
                <w:szCs w:val="16"/>
              </w:rPr>
              <w:t xml:space="preserve">Sobre el </w:t>
            </w:r>
            <w:r w:rsidRPr="003D02C2">
              <w:rPr>
                <w:rFonts w:ascii="Cambria" w:hAnsi="Cambria"/>
                <w:b/>
                <w:bCs/>
                <w:color w:val="auto"/>
                <w:sz w:val="16"/>
                <w:szCs w:val="16"/>
              </w:rPr>
              <w:t>artículo 6 Intereses y riesgos cubiertos</w:t>
            </w:r>
            <w:r w:rsidRPr="003D02C2">
              <w:rPr>
                <w:rFonts w:ascii="Cambria" w:hAnsi="Cambria"/>
                <w:color w:val="auto"/>
                <w:sz w:val="16"/>
                <w:szCs w:val="16"/>
              </w:rPr>
              <w:t xml:space="preserve">, en específico sobre la siguiente redacción: </w:t>
            </w:r>
          </w:p>
          <w:p w14:paraId="48DA7311" w14:textId="77777777" w:rsidR="003D02C2" w:rsidRPr="003D02C2" w:rsidRDefault="003D02C2" w:rsidP="00A654C6">
            <w:pPr>
              <w:pStyle w:val="Default"/>
              <w:jc w:val="both"/>
              <w:rPr>
                <w:rFonts w:ascii="Cambria" w:hAnsi="Cambria"/>
                <w:color w:val="auto"/>
                <w:sz w:val="16"/>
                <w:szCs w:val="16"/>
              </w:rPr>
            </w:pPr>
            <w:r w:rsidRPr="003D02C2">
              <w:rPr>
                <w:rFonts w:ascii="Cambria" w:hAnsi="Cambria"/>
                <w:i/>
                <w:iCs/>
                <w:color w:val="auto"/>
                <w:sz w:val="16"/>
                <w:szCs w:val="16"/>
              </w:rPr>
              <w:t xml:space="preserve">“(…) Las personas jurídicas que estén expuestas a esos mismos riesgos y que sean titulares de intereses que también sean comunes a las personas físicas no tendrán impedimento, por razón de su naturaleza jurídica, para adquirir el seguro autoexpedible.” </w:t>
            </w:r>
          </w:p>
          <w:p w14:paraId="6EECFE39" w14:textId="055FE74B" w:rsidR="003D02C2" w:rsidRPr="003D02C2" w:rsidRDefault="003D02C2" w:rsidP="00A654C6">
            <w:pPr>
              <w:jc w:val="both"/>
              <w:rPr>
                <w:rFonts w:ascii="Cambria" w:hAnsi="Cambria"/>
                <w:sz w:val="16"/>
                <w:szCs w:val="16"/>
              </w:rPr>
            </w:pPr>
            <w:r w:rsidRPr="003D02C2">
              <w:rPr>
                <w:rFonts w:ascii="Cambria" w:hAnsi="Cambria"/>
                <w:sz w:val="16"/>
                <w:szCs w:val="16"/>
              </w:rPr>
              <w:t xml:space="preserve">La redacción anterior restringe la posibilidad de que una persona jurídica contrate un seguro colectivo que forme parte de la categoría de seguros personales, en el tanto esa persona jurídica (tomador) no está expuesta a ese tipo de riesgos. </w:t>
            </w:r>
          </w:p>
          <w:p w14:paraId="023D512D" w14:textId="77777777" w:rsidR="003D02C2" w:rsidRPr="003D02C2" w:rsidRDefault="003D02C2" w:rsidP="00A654C6">
            <w:pPr>
              <w:jc w:val="both"/>
              <w:rPr>
                <w:rFonts w:ascii="Cambria" w:hAnsi="Cambria"/>
                <w:sz w:val="16"/>
                <w:szCs w:val="16"/>
              </w:rPr>
            </w:pPr>
          </w:p>
          <w:p w14:paraId="38AC78F9" w14:textId="77777777" w:rsidR="003D02C2" w:rsidRPr="003D02C2" w:rsidRDefault="003D02C2" w:rsidP="00A654C6">
            <w:pPr>
              <w:pStyle w:val="Default"/>
              <w:jc w:val="both"/>
              <w:rPr>
                <w:rFonts w:ascii="Cambria" w:hAnsi="Cambria"/>
                <w:color w:val="auto"/>
                <w:sz w:val="16"/>
                <w:szCs w:val="16"/>
              </w:rPr>
            </w:pPr>
            <w:r w:rsidRPr="003D02C2">
              <w:rPr>
                <w:rFonts w:ascii="Cambria" w:hAnsi="Cambria"/>
                <w:color w:val="auto"/>
                <w:sz w:val="16"/>
                <w:szCs w:val="16"/>
              </w:rPr>
              <w:t xml:space="preserve">Lo más oportuno es que una persona jurídica pueda contratar un seguro colectivo autoexpedible, por ejemplo de la modalidad de “Microseguros” o “seguros masivos”, para incluir a asegurados que se vean expuestos a riesgos tales como salud, vida, accidentes personales, entre otros, lo cual según la redacción propuesta, no estaría permitido. </w:t>
            </w:r>
          </w:p>
          <w:p w14:paraId="73D49996" w14:textId="79181B3B" w:rsidR="003D02C2" w:rsidRPr="003D02C2" w:rsidRDefault="003D02C2" w:rsidP="00A654C6">
            <w:pPr>
              <w:jc w:val="both"/>
              <w:rPr>
                <w:rFonts w:ascii="Cambria" w:hAnsi="Cambria"/>
                <w:sz w:val="16"/>
                <w:szCs w:val="16"/>
              </w:rPr>
            </w:pPr>
            <w:r w:rsidRPr="003D02C2">
              <w:rPr>
                <w:rFonts w:ascii="Cambria" w:hAnsi="Cambria"/>
                <w:sz w:val="16"/>
                <w:szCs w:val="16"/>
              </w:rPr>
              <w:t xml:space="preserve">En ese orden de ideas, sugerimos la siguiente redacción de ese párrafo en específico: </w:t>
            </w:r>
          </w:p>
          <w:p w14:paraId="3CDB9430" w14:textId="77777777" w:rsidR="003D02C2" w:rsidRPr="003D02C2" w:rsidRDefault="003D02C2" w:rsidP="00A654C6">
            <w:pPr>
              <w:pStyle w:val="Default"/>
              <w:jc w:val="both"/>
              <w:rPr>
                <w:rFonts w:ascii="Cambria" w:hAnsi="Cambria"/>
                <w:i/>
                <w:iCs/>
                <w:color w:val="auto"/>
                <w:sz w:val="16"/>
                <w:szCs w:val="16"/>
              </w:rPr>
            </w:pPr>
            <w:r w:rsidRPr="003D02C2">
              <w:rPr>
                <w:rFonts w:ascii="Cambria" w:hAnsi="Cambria"/>
                <w:i/>
                <w:iCs/>
                <w:color w:val="auto"/>
                <w:sz w:val="16"/>
                <w:szCs w:val="16"/>
              </w:rPr>
              <w:t>“(…) Las personas jurídicas podrán contratar seguros autoexpedibles sujeto a que los intereses y riesgos amparados sean comunes a la mayoría personas físicas.”</w:t>
            </w:r>
          </w:p>
          <w:p w14:paraId="55109B06" w14:textId="304C72D1" w:rsidR="003D02C2" w:rsidRPr="003D02C2" w:rsidRDefault="003D02C2" w:rsidP="00A654C6">
            <w:pPr>
              <w:pStyle w:val="Default"/>
              <w:jc w:val="both"/>
              <w:rPr>
                <w:rFonts w:ascii="Cambria" w:hAnsi="Cambria"/>
                <w:color w:val="auto"/>
                <w:sz w:val="16"/>
                <w:szCs w:val="16"/>
              </w:rPr>
            </w:pPr>
            <w:r w:rsidRPr="003D02C2">
              <w:rPr>
                <w:rFonts w:ascii="Cambria" w:hAnsi="Cambria"/>
                <w:color w:val="auto"/>
                <w:sz w:val="16"/>
                <w:szCs w:val="16"/>
              </w:rPr>
              <w:t xml:space="preserve">Se considera relevante conocer con antelación la definición que harán los lineamientos con respecto a los ramos y líneas para entender qué serán riesgos comunes a la mayoría de las personas. </w:t>
            </w:r>
          </w:p>
          <w:p w14:paraId="336CA33F" w14:textId="3E00F5A8" w:rsidR="003D02C2" w:rsidRPr="003D02C2" w:rsidRDefault="003D02C2" w:rsidP="00A654C6">
            <w:pPr>
              <w:pStyle w:val="Default"/>
              <w:jc w:val="both"/>
              <w:rPr>
                <w:rFonts w:ascii="Cambria" w:hAnsi="Cambria"/>
                <w:color w:val="auto"/>
                <w:sz w:val="16"/>
                <w:szCs w:val="16"/>
              </w:rPr>
            </w:pPr>
          </w:p>
          <w:p w14:paraId="3808A078" w14:textId="05DB25B8" w:rsidR="003D02C2" w:rsidRPr="003D02C2" w:rsidRDefault="003D02C2" w:rsidP="00A654C6">
            <w:pPr>
              <w:pStyle w:val="Default"/>
              <w:jc w:val="both"/>
              <w:rPr>
                <w:rFonts w:ascii="Cambria" w:hAnsi="Cambria"/>
                <w:b/>
                <w:color w:val="auto"/>
                <w:sz w:val="16"/>
                <w:szCs w:val="16"/>
              </w:rPr>
            </w:pPr>
            <w:r w:rsidRPr="003D02C2">
              <w:rPr>
                <w:rFonts w:ascii="Cambria" w:hAnsi="Cambria"/>
                <w:b/>
                <w:color w:val="auto"/>
                <w:sz w:val="16"/>
                <w:szCs w:val="16"/>
              </w:rPr>
              <w:t>43. OCEANICA</w:t>
            </w:r>
          </w:p>
          <w:p w14:paraId="6D73D8A1" w14:textId="77777777" w:rsidR="003D02C2" w:rsidRPr="003D02C2" w:rsidRDefault="003D02C2" w:rsidP="00A654C6">
            <w:pPr>
              <w:pStyle w:val="Default"/>
              <w:jc w:val="both"/>
              <w:rPr>
                <w:rFonts w:ascii="Cambria" w:hAnsi="Cambria"/>
                <w:color w:val="auto"/>
                <w:sz w:val="16"/>
                <w:szCs w:val="16"/>
              </w:rPr>
            </w:pPr>
            <w:r w:rsidRPr="003D02C2">
              <w:rPr>
                <w:rFonts w:ascii="Cambria" w:hAnsi="Cambria"/>
                <w:color w:val="auto"/>
                <w:sz w:val="16"/>
                <w:szCs w:val="16"/>
              </w:rPr>
              <w:t xml:space="preserve">Sobre el </w:t>
            </w:r>
            <w:r w:rsidRPr="003D02C2">
              <w:rPr>
                <w:rFonts w:ascii="Cambria" w:hAnsi="Cambria"/>
                <w:b/>
                <w:bCs/>
                <w:color w:val="auto"/>
                <w:sz w:val="16"/>
                <w:szCs w:val="16"/>
              </w:rPr>
              <w:t>artículo 6 Intereses y riesgos cubiertos</w:t>
            </w:r>
            <w:r w:rsidRPr="003D02C2">
              <w:rPr>
                <w:rFonts w:ascii="Cambria" w:hAnsi="Cambria"/>
                <w:color w:val="auto"/>
                <w:sz w:val="16"/>
                <w:szCs w:val="16"/>
              </w:rPr>
              <w:t xml:space="preserve">, en específico sobre la siguiente redacción: </w:t>
            </w:r>
          </w:p>
          <w:p w14:paraId="0F7794CE" w14:textId="77777777" w:rsidR="003D02C2" w:rsidRPr="003D02C2" w:rsidRDefault="003D02C2" w:rsidP="00A654C6">
            <w:pPr>
              <w:pStyle w:val="Default"/>
              <w:jc w:val="both"/>
              <w:rPr>
                <w:rFonts w:ascii="Cambria" w:hAnsi="Cambria"/>
                <w:color w:val="auto"/>
                <w:sz w:val="16"/>
                <w:szCs w:val="16"/>
              </w:rPr>
            </w:pPr>
            <w:r w:rsidRPr="003D02C2">
              <w:rPr>
                <w:rFonts w:ascii="Cambria" w:hAnsi="Cambria"/>
                <w:i/>
                <w:iCs/>
                <w:color w:val="auto"/>
                <w:sz w:val="16"/>
                <w:szCs w:val="16"/>
              </w:rPr>
              <w:t xml:space="preserve">“(…) Las personas jurídicas que estén expuestas a esos mismos riesgos y que sean </w:t>
            </w:r>
            <w:r w:rsidRPr="003D02C2">
              <w:rPr>
                <w:rFonts w:ascii="Cambria" w:hAnsi="Cambria"/>
                <w:i/>
                <w:iCs/>
                <w:color w:val="auto"/>
                <w:sz w:val="16"/>
                <w:szCs w:val="16"/>
              </w:rPr>
              <w:lastRenderedPageBreak/>
              <w:t xml:space="preserve">titulares de intereses que también sean comunes a las personas físicas no tendrán impedimento, por razón de su naturaleza jurídica, para adquirir el seguro autoexpedible.” </w:t>
            </w:r>
          </w:p>
          <w:p w14:paraId="104A8DD4" w14:textId="4C60D9FB" w:rsidR="003D02C2" w:rsidRPr="003D02C2" w:rsidRDefault="003D02C2" w:rsidP="00A654C6">
            <w:pPr>
              <w:pStyle w:val="Default"/>
              <w:jc w:val="both"/>
              <w:rPr>
                <w:rFonts w:ascii="Cambria" w:hAnsi="Cambria"/>
                <w:color w:val="auto"/>
                <w:sz w:val="16"/>
                <w:szCs w:val="16"/>
              </w:rPr>
            </w:pPr>
            <w:r w:rsidRPr="003D02C2">
              <w:rPr>
                <w:rFonts w:ascii="Cambria" w:hAnsi="Cambria"/>
                <w:color w:val="auto"/>
                <w:sz w:val="16"/>
                <w:szCs w:val="16"/>
              </w:rPr>
              <w:t xml:space="preserve">La redacción anterior restringe la posibilidad de que una persona jurídica contrate un seguro colectivo que forme parte de la categoría de seguros personales, en el tanto esa persona jurídica (tomador) no está expuesta a ese tipo de riesgos. </w:t>
            </w:r>
          </w:p>
          <w:p w14:paraId="3DA3AE0E" w14:textId="77777777" w:rsidR="003D02C2" w:rsidRPr="003D02C2" w:rsidRDefault="003D02C2" w:rsidP="00A654C6">
            <w:pPr>
              <w:pStyle w:val="Default"/>
              <w:jc w:val="both"/>
              <w:rPr>
                <w:rFonts w:ascii="Cambria" w:hAnsi="Cambria"/>
                <w:color w:val="auto"/>
                <w:sz w:val="16"/>
                <w:szCs w:val="16"/>
              </w:rPr>
            </w:pPr>
            <w:r w:rsidRPr="003D02C2">
              <w:rPr>
                <w:rFonts w:ascii="Cambria" w:hAnsi="Cambria"/>
                <w:color w:val="auto"/>
                <w:sz w:val="16"/>
                <w:szCs w:val="16"/>
              </w:rPr>
              <w:t xml:space="preserve">Lo más oportuno es que una persona jurídica pueda contratar un seguro colectivo autoexpedible, por ejemplo de la modalidad de “Microseguros” o “seguros masivos”, para incluir a asegurados que se vean expuestos a riesgos tales como salud, vida, accidentes personales, entre otros, lo cual según la redacción propuesta, no estaría permitido. </w:t>
            </w:r>
          </w:p>
          <w:p w14:paraId="3A975BE8" w14:textId="368F5D41" w:rsidR="003D02C2" w:rsidRPr="003D02C2" w:rsidRDefault="003D02C2" w:rsidP="00A654C6">
            <w:pPr>
              <w:pStyle w:val="Default"/>
              <w:jc w:val="both"/>
              <w:rPr>
                <w:rFonts w:ascii="Cambria" w:hAnsi="Cambria"/>
                <w:color w:val="auto"/>
                <w:sz w:val="16"/>
                <w:szCs w:val="16"/>
              </w:rPr>
            </w:pPr>
            <w:r w:rsidRPr="003D02C2">
              <w:rPr>
                <w:rFonts w:ascii="Cambria" w:hAnsi="Cambria"/>
                <w:color w:val="auto"/>
                <w:sz w:val="16"/>
                <w:szCs w:val="16"/>
              </w:rPr>
              <w:t xml:space="preserve">En ese orden de ideas, sugerimos la siguiente redacción de ese párrafo en específico: </w:t>
            </w:r>
          </w:p>
          <w:p w14:paraId="7C0F8484" w14:textId="77777777" w:rsidR="003D02C2" w:rsidRPr="003D02C2" w:rsidRDefault="003D02C2" w:rsidP="00A654C6">
            <w:pPr>
              <w:pStyle w:val="Default"/>
              <w:jc w:val="both"/>
              <w:rPr>
                <w:rFonts w:ascii="Cambria" w:hAnsi="Cambria"/>
                <w:color w:val="auto"/>
                <w:sz w:val="16"/>
                <w:szCs w:val="16"/>
              </w:rPr>
            </w:pPr>
            <w:r w:rsidRPr="003D02C2">
              <w:rPr>
                <w:rFonts w:ascii="Cambria" w:hAnsi="Cambria"/>
                <w:i/>
                <w:iCs/>
                <w:color w:val="auto"/>
                <w:sz w:val="16"/>
                <w:szCs w:val="16"/>
              </w:rPr>
              <w:t xml:space="preserve">“(…) Las personas jurídicas que estén expuestas a esos mismos riesgos y que sean titulares de intereses que también sean comunes a las personas físicas no tendrán impedimento, por razón de su naturaleza jurídica, para adquirir el seguro autoexpedible. Asimismo, las personas jurídicas podrán contratar seguros autoexpedibles colectivos, sujeto a que se trate de riesgos e intereses que sean comunes a la mayoría de las personas físicas.” </w:t>
            </w:r>
          </w:p>
          <w:p w14:paraId="075693CC" w14:textId="77777777" w:rsidR="003D02C2" w:rsidRPr="003D02C2" w:rsidRDefault="003D02C2" w:rsidP="00A654C6">
            <w:pPr>
              <w:pStyle w:val="Default"/>
              <w:jc w:val="both"/>
              <w:rPr>
                <w:rFonts w:ascii="Cambria" w:hAnsi="Cambria"/>
                <w:color w:val="auto"/>
                <w:sz w:val="16"/>
                <w:szCs w:val="16"/>
              </w:rPr>
            </w:pPr>
            <w:r w:rsidRPr="003D02C2">
              <w:rPr>
                <w:rFonts w:ascii="Cambria" w:hAnsi="Cambria"/>
                <w:color w:val="auto"/>
                <w:sz w:val="16"/>
                <w:szCs w:val="16"/>
              </w:rPr>
              <w:t xml:space="preserve">Se considera relevante conocer con antelación la definición que harán los lineamientos con respecto a los ramos y líneas para entender qué serán riesgos comunes a la mayoría de las personas. </w:t>
            </w:r>
          </w:p>
          <w:p w14:paraId="5221797C" w14:textId="77777777" w:rsidR="003D02C2" w:rsidRPr="003D02C2" w:rsidRDefault="003D02C2" w:rsidP="00A654C6">
            <w:pPr>
              <w:pStyle w:val="Default"/>
              <w:jc w:val="both"/>
              <w:rPr>
                <w:rFonts w:ascii="Cambria" w:hAnsi="Cambria"/>
                <w:color w:val="auto"/>
                <w:sz w:val="16"/>
                <w:szCs w:val="16"/>
              </w:rPr>
            </w:pPr>
          </w:p>
          <w:p w14:paraId="390901F5" w14:textId="12766D4B" w:rsidR="003D02C2" w:rsidRPr="003D02C2" w:rsidRDefault="003D02C2" w:rsidP="00A654C6">
            <w:pPr>
              <w:pStyle w:val="Default"/>
              <w:jc w:val="both"/>
              <w:rPr>
                <w:rFonts w:ascii="Cambria" w:hAnsi="Cambria"/>
                <w:color w:val="auto"/>
                <w:sz w:val="16"/>
                <w:szCs w:val="16"/>
              </w:rPr>
            </w:pPr>
            <w:r w:rsidRPr="003D02C2">
              <w:rPr>
                <w:rFonts w:ascii="Cambria" w:hAnsi="Cambria"/>
                <w:b/>
                <w:color w:val="auto"/>
                <w:sz w:val="16"/>
                <w:szCs w:val="16"/>
              </w:rPr>
              <w:t>44. BAC</w:t>
            </w:r>
          </w:p>
          <w:p w14:paraId="32EF3F16" w14:textId="298AB986" w:rsidR="003D02C2" w:rsidRPr="003D02C2" w:rsidRDefault="003D02C2" w:rsidP="00A654C6">
            <w:pPr>
              <w:jc w:val="both"/>
              <w:rPr>
                <w:rFonts w:ascii="Cambria" w:hAnsi="Cambria" w:cs="Leelawadee UI"/>
                <w:sz w:val="16"/>
                <w:szCs w:val="16"/>
                <w:lang w:eastAsia="en-US"/>
              </w:rPr>
            </w:pPr>
            <w:r w:rsidRPr="003D02C2">
              <w:rPr>
                <w:rFonts w:ascii="Cambria" w:hAnsi="Cambria" w:cs="Leelawadee UI"/>
                <w:sz w:val="16"/>
                <w:szCs w:val="16"/>
              </w:rPr>
              <w:t xml:space="preserve"> Sobre el </w:t>
            </w:r>
            <w:r w:rsidRPr="003D02C2">
              <w:rPr>
                <w:rFonts w:ascii="Cambria" w:hAnsi="Cambria" w:cs="Leelawadee UI"/>
                <w:b/>
                <w:bCs/>
                <w:sz w:val="16"/>
                <w:szCs w:val="16"/>
              </w:rPr>
              <w:t>artículo 6 Intereses y riesgos cubiertos</w:t>
            </w:r>
            <w:r w:rsidRPr="003D02C2">
              <w:rPr>
                <w:rFonts w:ascii="Cambria" w:hAnsi="Cambria" w:cs="Leelawadee UI"/>
                <w:sz w:val="16"/>
                <w:szCs w:val="16"/>
              </w:rPr>
              <w:t>, en específico sobre la siguiente redacción:</w:t>
            </w:r>
          </w:p>
          <w:p w14:paraId="1F53FD98" w14:textId="77777777" w:rsidR="003D02C2" w:rsidRPr="003D02C2" w:rsidRDefault="003D02C2" w:rsidP="00A654C6">
            <w:pPr>
              <w:jc w:val="both"/>
              <w:rPr>
                <w:rFonts w:ascii="Cambria" w:hAnsi="Cambria" w:cs="Leelawadee UI"/>
                <w:sz w:val="16"/>
                <w:szCs w:val="16"/>
              </w:rPr>
            </w:pPr>
          </w:p>
          <w:p w14:paraId="74347872" w14:textId="77777777" w:rsidR="003D02C2" w:rsidRPr="003D02C2" w:rsidRDefault="003D02C2" w:rsidP="00A654C6">
            <w:pPr>
              <w:jc w:val="both"/>
              <w:rPr>
                <w:rFonts w:ascii="Cambria" w:hAnsi="Cambria" w:cs="Leelawadee UI"/>
                <w:i/>
                <w:iCs/>
                <w:sz w:val="16"/>
                <w:szCs w:val="16"/>
              </w:rPr>
            </w:pPr>
            <w:r w:rsidRPr="003D02C2">
              <w:rPr>
                <w:rFonts w:ascii="Cambria" w:hAnsi="Cambria" w:cs="Leelawadee UI"/>
                <w:i/>
                <w:iCs/>
                <w:sz w:val="16"/>
                <w:szCs w:val="16"/>
              </w:rPr>
              <w:lastRenderedPageBreak/>
              <w:t>“(…) Las personas jurídicas que estén expuestas a esos mismos riesgos y que sean titulares de intereses que también sean comunes a las personas físicas no tendrán impedimento, por razón de su naturaleza jurídica, para adquirir el seguro autoexpedible.”</w:t>
            </w:r>
          </w:p>
          <w:p w14:paraId="1BFDB184" w14:textId="77777777" w:rsidR="003D02C2" w:rsidRPr="003D02C2" w:rsidRDefault="003D02C2" w:rsidP="00A654C6">
            <w:pPr>
              <w:jc w:val="both"/>
              <w:rPr>
                <w:rFonts w:ascii="Cambria" w:hAnsi="Cambria" w:cs="Leelawadee UI"/>
                <w:sz w:val="16"/>
                <w:szCs w:val="16"/>
              </w:rPr>
            </w:pPr>
          </w:p>
          <w:p w14:paraId="6E8FD16B" w14:textId="77777777" w:rsidR="003D02C2" w:rsidRPr="003D02C2" w:rsidRDefault="003D02C2" w:rsidP="00A654C6">
            <w:pPr>
              <w:jc w:val="both"/>
              <w:rPr>
                <w:rFonts w:ascii="Cambria" w:hAnsi="Cambria" w:cs="Leelawadee UI"/>
                <w:sz w:val="16"/>
                <w:szCs w:val="16"/>
              </w:rPr>
            </w:pPr>
            <w:r w:rsidRPr="003D02C2">
              <w:rPr>
                <w:rFonts w:ascii="Cambria" w:hAnsi="Cambria" w:cs="Leelawadee UI"/>
                <w:sz w:val="16"/>
                <w:szCs w:val="16"/>
              </w:rPr>
              <w:t xml:space="preserve">La redacción anterior restringe la posibilidad de que una persona jurídica contrate un seguro colectivo que forme parte de la categoría de seguros personales, en el tanto esa persona jurídica (tomador) no está expuesta a ese tipo de riesgos. </w:t>
            </w:r>
          </w:p>
          <w:p w14:paraId="1E61E61E" w14:textId="77777777" w:rsidR="003D02C2" w:rsidRPr="003D02C2" w:rsidRDefault="003D02C2" w:rsidP="00A654C6">
            <w:pPr>
              <w:jc w:val="both"/>
              <w:rPr>
                <w:rFonts w:ascii="Cambria" w:hAnsi="Cambria" w:cs="Leelawadee UI"/>
                <w:sz w:val="16"/>
                <w:szCs w:val="16"/>
              </w:rPr>
            </w:pPr>
          </w:p>
          <w:p w14:paraId="2CC5C446" w14:textId="77777777" w:rsidR="003D02C2" w:rsidRPr="003D02C2" w:rsidRDefault="003D02C2" w:rsidP="00A654C6">
            <w:pPr>
              <w:jc w:val="both"/>
              <w:rPr>
                <w:rFonts w:ascii="Cambria" w:hAnsi="Cambria" w:cs="Leelawadee UI"/>
                <w:sz w:val="16"/>
                <w:szCs w:val="16"/>
              </w:rPr>
            </w:pPr>
            <w:r w:rsidRPr="003D02C2">
              <w:rPr>
                <w:rFonts w:ascii="Cambria" w:hAnsi="Cambria" w:cs="Leelawadee UI"/>
                <w:sz w:val="16"/>
                <w:szCs w:val="16"/>
              </w:rPr>
              <w:t>Lo más oportuno es que una persona jurídica pueda contratar un seguro colectivo autoexpedible, por ejemplo de la modalidad de “Microseguros” o “seguros masivos”, para incluir a asegurados que se vean expuestos a riesgos tales como salud, vida, accidentes personales, entre otros, lo cual según la redacción propuesta, no estaría permitido.</w:t>
            </w:r>
          </w:p>
          <w:p w14:paraId="3A076DD3" w14:textId="77777777" w:rsidR="003D02C2" w:rsidRPr="003D02C2" w:rsidRDefault="003D02C2" w:rsidP="00A654C6">
            <w:pPr>
              <w:jc w:val="both"/>
              <w:rPr>
                <w:rFonts w:ascii="Cambria" w:hAnsi="Cambria" w:cs="Leelawadee UI"/>
                <w:sz w:val="16"/>
                <w:szCs w:val="16"/>
              </w:rPr>
            </w:pPr>
          </w:p>
          <w:p w14:paraId="4A0CFA90" w14:textId="77777777" w:rsidR="003D02C2" w:rsidRPr="003D02C2" w:rsidRDefault="003D02C2" w:rsidP="00A654C6">
            <w:pPr>
              <w:jc w:val="both"/>
              <w:rPr>
                <w:rFonts w:ascii="Cambria" w:hAnsi="Cambria" w:cs="Leelawadee UI"/>
                <w:sz w:val="16"/>
                <w:szCs w:val="16"/>
              </w:rPr>
            </w:pPr>
            <w:r w:rsidRPr="003D02C2">
              <w:rPr>
                <w:rFonts w:ascii="Cambria" w:hAnsi="Cambria" w:cs="Leelawadee UI"/>
                <w:sz w:val="16"/>
                <w:szCs w:val="16"/>
              </w:rPr>
              <w:t>En ese orden de ideas, sugerimos la siguiente redacción de ese párrafo en específico:</w:t>
            </w:r>
          </w:p>
          <w:p w14:paraId="6EF54804" w14:textId="77777777" w:rsidR="003D02C2" w:rsidRPr="003D02C2" w:rsidRDefault="003D02C2" w:rsidP="00A654C6">
            <w:pPr>
              <w:jc w:val="both"/>
              <w:rPr>
                <w:rFonts w:ascii="Cambria" w:hAnsi="Cambria" w:cs="Leelawadee UI"/>
                <w:sz w:val="16"/>
                <w:szCs w:val="16"/>
              </w:rPr>
            </w:pPr>
          </w:p>
          <w:p w14:paraId="52D8BC43" w14:textId="77777777" w:rsidR="003D02C2" w:rsidRPr="003D02C2" w:rsidRDefault="003D02C2" w:rsidP="00A654C6">
            <w:pPr>
              <w:jc w:val="both"/>
              <w:rPr>
                <w:rFonts w:ascii="Cambria" w:hAnsi="Cambria" w:cs="Leelawadee UI"/>
                <w:i/>
                <w:iCs/>
                <w:sz w:val="16"/>
                <w:szCs w:val="16"/>
              </w:rPr>
            </w:pPr>
            <w:r w:rsidRPr="003D02C2">
              <w:rPr>
                <w:rFonts w:ascii="Cambria" w:hAnsi="Cambria" w:cs="Leelawadee UI"/>
                <w:i/>
                <w:iCs/>
                <w:sz w:val="16"/>
                <w:szCs w:val="16"/>
              </w:rPr>
              <w:t xml:space="preserve">“(…) Las personas jurídicas </w:t>
            </w:r>
            <w:r w:rsidRPr="003D02C2">
              <w:rPr>
                <w:rFonts w:ascii="Cambria" w:hAnsi="Cambria" w:cs="Leelawadee UI"/>
                <w:i/>
                <w:iCs/>
                <w:sz w:val="16"/>
                <w:szCs w:val="16"/>
                <w:u w:val="single"/>
              </w:rPr>
              <w:t>podrán contratar seguros autoexpedibles</w:t>
            </w:r>
            <w:r w:rsidRPr="003D02C2">
              <w:rPr>
                <w:rFonts w:ascii="Cambria" w:hAnsi="Cambria" w:cs="Leelawadee UI"/>
                <w:i/>
                <w:iCs/>
                <w:sz w:val="16"/>
                <w:szCs w:val="16"/>
              </w:rPr>
              <w:t xml:space="preserve"> sujeto a que los intereses y riesgos amparados sean comunes a la mayoría personas físicas.”</w:t>
            </w:r>
          </w:p>
          <w:p w14:paraId="5FBB2516" w14:textId="77777777" w:rsidR="003D02C2" w:rsidRPr="003D02C2" w:rsidRDefault="003D02C2" w:rsidP="00A654C6">
            <w:pPr>
              <w:jc w:val="both"/>
              <w:rPr>
                <w:rFonts w:ascii="Cambria" w:hAnsi="Cambria" w:cs="Leelawadee UI"/>
                <w:sz w:val="16"/>
                <w:szCs w:val="16"/>
              </w:rPr>
            </w:pPr>
          </w:p>
          <w:p w14:paraId="2AEEF5C4" w14:textId="77777777" w:rsidR="003D02C2" w:rsidRPr="003D02C2" w:rsidRDefault="003D02C2" w:rsidP="00A654C6">
            <w:pPr>
              <w:pStyle w:val="Default"/>
              <w:jc w:val="both"/>
              <w:rPr>
                <w:rFonts w:ascii="Cambria" w:hAnsi="Cambria"/>
                <w:color w:val="auto"/>
                <w:sz w:val="16"/>
                <w:szCs w:val="16"/>
              </w:rPr>
            </w:pPr>
          </w:p>
          <w:p w14:paraId="72501300" w14:textId="6A92535E" w:rsidR="003D02C2" w:rsidRPr="003D02C2" w:rsidRDefault="003D02C2" w:rsidP="00A654C6">
            <w:pPr>
              <w:contextualSpacing/>
              <w:jc w:val="both"/>
              <w:rPr>
                <w:rFonts w:ascii="Cambria" w:hAnsi="Cambria"/>
                <w:b/>
                <w:sz w:val="16"/>
                <w:szCs w:val="16"/>
              </w:rPr>
            </w:pPr>
          </w:p>
        </w:tc>
        <w:tc>
          <w:tcPr>
            <w:tcW w:w="3223" w:type="dxa"/>
            <w:shd w:val="clear" w:color="auto" w:fill="FFFFFF"/>
          </w:tcPr>
          <w:p w14:paraId="061F61BE" w14:textId="13E9C093" w:rsidR="003D02C2" w:rsidRPr="003D02C2" w:rsidRDefault="003D02C2" w:rsidP="00A654C6">
            <w:pPr>
              <w:contextualSpacing/>
              <w:jc w:val="both"/>
              <w:rPr>
                <w:rFonts w:ascii="Cambria" w:hAnsi="Cambria"/>
                <w:sz w:val="16"/>
                <w:szCs w:val="16"/>
              </w:rPr>
            </w:pPr>
            <w:r w:rsidRPr="003D02C2">
              <w:rPr>
                <w:rFonts w:ascii="Cambria" w:hAnsi="Cambria"/>
                <w:sz w:val="16"/>
                <w:szCs w:val="16"/>
              </w:rPr>
              <w:lastRenderedPageBreak/>
              <w:t>38, 39 y 42 al 44. SE ACEPTA</w:t>
            </w:r>
          </w:p>
          <w:p w14:paraId="7CF57110" w14:textId="77777777" w:rsidR="003D02C2" w:rsidRPr="003D02C2" w:rsidRDefault="003D02C2" w:rsidP="00A654C6">
            <w:pPr>
              <w:contextualSpacing/>
              <w:jc w:val="both"/>
              <w:rPr>
                <w:rFonts w:ascii="Cambria" w:hAnsi="Cambria"/>
                <w:sz w:val="16"/>
                <w:szCs w:val="16"/>
              </w:rPr>
            </w:pPr>
          </w:p>
          <w:p w14:paraId="7CF3C025" w14:textId="77777777" w:rsidR="003D02C2" w:rsidRPr="003D02C2" w:rsidRDefault="003D02C2" w:rsidP="00A654C6">
            <w:pPr>
              <w:contextualSpacing/>
              <w:jc w:val="both"/>
              <w:rPr>
                <w:rFonts w:ascii="Cambria" w:hAnsi="Cambria"/>
                <w:sz w:val="16"/>
                <w:szCs w:val="16"/>
              </w:rPr>
            </w:pPr>
          </w:p>
          <w:p w14:paraId="01D6A86B" w14:textId="77777777" w:rsidR="003D02C2" w:rsidRPr="003D02C2" w:rsidRDefault="003D02C2" w:rsidP="00A654C6">
            <w:pPr>
              <w:contextualSpacing/>
              <w:jc w:val="both"/>
              <w:rPr>
                <w:rFonts w:ascii="Cambria" w:hAnsi="Cambria"/>
                <w:sz w:val="16"/>
                <w:szCs w:val="16"/>
              </w:rPr>
            </w:pPr>
          </w:p>
          <w:p w14:paraId="2307CA91" w14:textId="77777777" w:rsidR="003D02C2" w:rsidRPr="003D02C2" w:rsidRDefault="003D02C2" w:rsidP="00A654C6">
            <w:pPr>
              <w:contextualSpacing/>
              <w:jc w:val="both"/>
              <w:rPr>
                <w:rFonts w:ascii="Cambria" w:hAnsi="Cambria"/>
                <w:sz w:val="16"/>
                <w:szCs w:val="16"/>
              </w:rPr>
            </w:pPr>
          </w:p>
          <w:p w14:paraId="7CF2F145" w14:textId="77777777" w:rsidR="003D02C2" w:rsidRPr="003D02C2" w:rsidRDefault="003D02C2" w:rsidP="00A654C6">
            <w:pPr>
              <w:contextualSpacing/>
              <w:jc w:val="both"/>
              <w:rPr>
                <w:rFonts w:ascii="Cambria" w:hAnsi="Cambria"/>
                <w:sz w:val="16"/>
                <w:szCs w:val="16"/>
              </w:rPr>
            </w:pPr>
          </w:p>
          <w:p w14:paraId="0F1ED7AF" w14:textId="77777777" w:rsidR="003D02C2" w:rsidRPr="003D02C2" w:rsidRDefault="003D02C2" w:rsidP="00A654C6">
            <w:pPr>
              <w:contextualSpacing/>
              <w:jc w:val="both"/>
              <w:rPr>
                <w:rFonts w:ascii="Cambria" w:hAnsi="Cambria"/>
                <w:sz w:val="16"/>
                <w:szCs w:val="16"/>
              </w:rPr>
            </w:pPr>
          </w:p>
          <w:p w14:paraId="2D45128B" w14:textId="77777777" w:rsidR="003D02C2" w:rsidRPr="003D02C2" w:rsidRDefault="003D02C2" w:rsidP="00A654C6">
            <w:pPr>
              <w:contextualSpacing/>
              <w:jc w:val="both"/>
              <w:rPr>
                <w:rFonts w:ascii="Cambria" w:hAnsi="Cambria"/>
                <w:sz w:val="16"/>
                <w:szCs w:val="16"/>
              </w:rPr>
            </w:pPr>
          </w:p>
          <w:p w14:paraId="4DE51A4A" w14:textId="77777777" w:rsidR="003D02C2" w:rsidRPr="003D02C2" w:rsidRDefault="003D02C2" w:rsidP="00A654C6">
            <w:pPr>
              <w:contextualSpacing/>
              <w:jc w:val="both"/>
              <w:rPr>
                <w:rFonts w:ascii="Cambria" w:hAnsi="Cambria"/>
                <w:sz w:val="16"/>
                <w:szCs w:val="16"/>
              </w:rPr>
            </w:pPr>
          </w:p>
          <w:p w14:paraId="692E60C6" w14:textId="77777777" w:rsidR="003D02C2" w:rsidRPr="003D02C2" w:rsidRDefault="003D02C2" w:rsidP="00A654C6">
            <w:pPr>
              <w:contextualSpacing/>
              <w:jc w:val="both"/>
              <w:rPr>
                <w:rFonts w:ascii="Cambria" w:hAnsi="Cambria"/>
                <w:sz w:val="16"/>
                <w:szCs w:val="16"/>
              </w:rPr>
            </w:pPr>
          </w:p>
          <w:p w14:paraId="3343683E" w14:textId="77777777" w:rsidR="003D02C2" w:rsidRPr="003D02C2" w:rsidRDefault="003D02C2" w:rsidP="00A654C6">
            <w:pPr>
              <w:contextualSpacing/>
              <w:jc w:val="both"/>
              <w:rPr>
                <w:rFonts w:ascii="Cambria" w:hAnsi="Cambria"/>
                <w:sz w:val="16"/>
                <w:szCs w:val="16"/>
              </w:rPr>
            </w:pPr>
          </w:p>
          <w:p w14:paraId="3C02E3F9" w14:textId="77777777" w:rsidR="003D02C2" w:rsidRPr="003D02C2" w:rsidRDefault="003D02C2" w:rsidP="00A654C6">
            <w:pPr>
              <w:contextualSpacing/>
              <w:jc w:val="both"/>
              <w:rPr>
                <w:rFonts w:ascii="Cambria" w:hAnsi="Cambria"/>
                <w:sz w:val="16"/>
                <w:szCs w:val="16"/>
              </w:rPr>
            </w:pPr>
          </w:p>
          <w:p w14:paraId="55F08BF1" w14:textId="77777777" w:rsidR="003D02C2" w:rsidRPr="003D02C2" w:rsidRDefault="003D02C2" w:rsidP="00A654C6">
            <w:pPr>
              <w:contextualSpacing/>
              <w:jc w:val="both"/>
              <w:rPr>
                <w:rFonts w:ascii="Cambria" w:hAnsi="Cambria"/>
                <w:sz w:val="16"/>
                <w:szCs w:val="16"/>
              </w:rPr>
            </w:pPr>
          </w:p>
          <w:p w14:paraId="08357725" w14:textId="77777777" w:rsidR="003D02C2" w:rsidRPr="003D02C2" w:rsidRDefault="003D02C2" w:rsidP="00A654C6">
            <w:pPr>
              <w:contextualSpacing/>
              <w:jc w:val="both"/>
              <w:rPr>
                <w:rFonts w:ascii="Cambria" w:hAnsi="Cambria"/>
                <w:sz w:val="16"/>
                <w:szCs w:val="16"/>
              </w:rPr>
            </w:pPr>
          </w:p>
          <w:p w14:paraId="06286AB6" w14:textId="77777777" w:rsidR="003D02C2" w:rsidRPr="003D02C2" w:rsidRDefault="003D02C2" w:rsidP="00A654C6">
            <w:pPr>
              <w:contextualSpacing/>
              <w:jc w:val="both"/>
              <w:rPr>
                <w:rFonts w:ascii="Cambria" w:hAnsi="Cambria"/>
                <w:sz w:val="16"/>
                <w:szCs w:val="16"/>
              </w:rPr>
            </w:pPr>
          </w:p>
          <w:p w14:paraId="0F997594" w14:textId="72955213" w:rsidR="003D02C2" w:rsidRPr="003D02C2" w:rsidRDefault="003D02C2" w:rsidP="00A654C6">
            <w:pPr>
              <w:contextualSpacing/>
              <w:jc w:val="both"/>
              <w:rPr>
                <w:rFonts w:ascii="Cambria" w:hAnsi="Cambria"/>
                <w:sz w:val="16"/>
                <w:szCs w:val="16"/>
              </w:rPr>
            </w:pPr>
          </w:p>
          <w:p w14:paraId="69D6DAD0" w14:textId="77777777" w:rsidR="003D02C2" w:rsidRPr="003D02C2" w:rsidRDefault="003D02C2" w:rsidP="00A654C6">
            <w:pPr>
              <w:contextualSpacing/>
              <w:jc w:val="both"/>
              <w:rPr>
                <w:rFonts w:ascii="Cambria" w:hAnsi="Cambria"/>
                <w:sz w:val="16"/>
                <w:szCs w:val="16"/>
              </w:rPr>
            </w:pPr>
          </w:p>
          <w:p w14:paraId="12094DEF" w14:textId="77777777" w:rsidR="003D02C2" w:rsidRPr="003D02C2" w:rsidRDefault="003D02C2" w:rsidP="00A654C6">
            <w:pPr>
              <w:contextualSpacing/>
              <w:jc w:val="both"/>
              <w:rPr>
                <w:rFonts w:ascii="Cambria" w:hAnsi="Cambria"/>
                <w:sz w:val="16"/>
                <w:szCs w:val="16"/>
              </w:rPr>
            </w:pPr>
          </w:p>
          <w:p w14:paraId="0B543D24" w14:textId="77777777" w:rsidR="003D02C2" w:rsidRPr="003D02C2" w:rsidRDefault="003D02C2" w:rsidP="00A654C6">
            <w:pPr>
              <w:contextualSpacing/>
              <w:jc w:val="both"/>
              <w:rPr>
                <w:rFonts w:ascii="Cambria" w:hAnsi="Cambria"/>
                <w:sz w:val="16"/>
                <w:szCs w:val="16"/>
              </w:rPr>
            </w:pPr>
          </w:p>
          <w:p w14:paraId="25F83E6B" w14:textId="77777777" w:rsidR="003D02C2" w:rsidRPr="003D02C2" w:rsidRDefault="003D02C2" w:rsidP="00A654C6">
            <w:pPr>
              <w:contextualSpacing/>
              <w:jc w:val="both"/>
              <w:rPr>
                <w:rFonts w:ascii="Cambria" w:hAnsi="Cambria"/>
                <w:sz w:val="16"/>
                <w:szCs w:val="16"/>
              </w:rPr>
            </w:pPr>
          </w:p>
          <w:p w14:paraId="64B6104B" w14:textId="77777777" w:rsidR="003D02C2" w:rsidRPr="003D02C2" w:rsidRDefault="003D02C2" w:rsidP="00A654C6">
            <w:pPr>
              <w:contextualSpacing/>
              <w:jc w:val="both"/>
              <w:rPr>
                <w:rFonts w:ascii="Cambria" w:hAnsi="Cambria"/>
                <w:sz w:val="16"/>
                <w:szCs w:val="16"/>
              </w:rPr>
            </w:pPr>
          </w:p>
          <w:p w14:paraId="5A9F3C9C" w14:textId="77777777" w:rsidR="003D02C2" w:rsidRPr="003D02C2" w:rsidRDefault="003D02C2" w:rsidP="00A654C6">
            <w:pPr>
              <w:contextualSpacing/>
              <w:jc w:val="both"/>
              <w:rPr>
                <w:rFonts w:ascii="Cambria" w:hAnsi="Cambria"/>
                <w:sz w:val="16"/>
                <w:szCs w:val="16"/>
              </w:rPr>
            </w:pPr>
          </w:p>
          <w:p w14:paraId="149A7AC6" w14:textId="77777777" w:rsidR="003D02C2" w:rsidRPr="003D02C2" w:rsidRDefault="003D02C2" w:rsidP="00A654C6">
            <w:pPr>
              <w:contextualSpacing/>
              <w:jc w:val="both"/>
              <w:rPr>
                <w:rFonts w:ascii="Cambria" w:hAnsi="Cambria"/>
                <w:sz w:val="16"/>
                <w:szCs w:val="16"/>
              </w:rPr>
            </w:pPr>
          </w:p>
          <w:p w14:paraId="6BB1ADE7" w14:textId="77777777" w:rsidR="003D02C2" w:rsidRPr="003D02C2" w:rsidRDefault="003D02C2" w:rsidP="00A654C6">
            <w:pPr>
              <w:contextualSpacing/>
              <w:jc w:val="both"/>
              <w:rPr>
                <w:rFonts w:ascii="Cambria" w:hAnsi="Cambria"/>
                <w:sz w:val="16"/>
                <w:szCs w:val="16"/>
              </w:rPr>
            </w:pPr>
          </w:p>
          <w:p w14:paraId="31D2C6F3" w14:textId="77777777" w:rsidR="003D02C2" w:rsidRPr="003D02C2" w:rsidRDefault="003D02C2" w:rsidP="00A654C6">
            <w:pPr>
              <w:contextualSpacing/>
              <w:jc w:val="both"/>
              <w:rPr>
                <w:rFonts w:ascii="Cambria" w:hAnsi="Cambria"/>
                <w:sz w:val="16"/>
                <w:szCs w:val="16"/>
              </w:rPr>
            </w:pPr>
          </w:p>
          <w:p w14:paraId="6107F15D" w14:textId="77777777" w:rsidR="003D02C2" w:rsidRPr="003D02C2" w:rsidRDefault="003D02C2" w:rsidP="00A654C6">
            <w:pPr>
              <w:contextualSpacing/>
              <w:jc w:val="both"/>
              <w:rPr>
                <w:rFonts w:ascii="Cambria" w:hAnsi="Cambria"/>
                <w:sz w:val="16"/>
                <w:szCs w:val="16"/>
              </w:rPr>
            </w:pPr>
          </w:p>
          <w:p w14:paraId="0FBBA8E1" w14:textId="77777777" w:rsidR="003D02C2" w:rsidRPr="003D02C2" w:rsidRDefault="003D02C2" w:rsidP="00A654C6">
            <w:pPr>
              <w:contextualSpacing/>
              <w:jc w:val="both"/>
              <w:rPr>
                <w:rFonts w:ascii="Cambria" w:hAnsi="Cambria"/>
                <w:sz w:val="16"/>
                <w:szCs w:val="16"/>
              </w:rPr>
            </w:pPr>
          </w:p>
          <w:p w14:paraId="726F0DEE" w14:textId="77777777" w:rsidR="003D02C2" w:rsidRPr="003D02C2" w:rsidRDefault="003D02C2" w:rsidP="00A654C6">
            <w:pPr>
              <w:contextualSpacing/>
              <w:jc w:val="both"/>
              <w:rPr>
                <w:rFonts w:ascii="Cambria" w:hAnsi="Cambria"/>
                <w:sz w:val="16"/>
                <w:szCs w:val="16"/>
              </w:rPr>
            </w:pPr>
          </w:p>
          <w:p w14:paraId="0E213C40" w14:textId="77777777" w:rsidR="003D02C2" w:rsidRPr="003D02C2" w:rsidRDefault="003D02C2" w:rsidP="00A654C6">
            <w:pPr>
              <w:contextualSpacing/>
              <w:jc w:val="both"/>
              <w:rPr>
                <w:rFonts w:ascii="Cambria" w:hAnsi="Cambria"/>
                <w:sz w:val="16"/>
                <w:szCs w:val="16"/>
              </w:rPr>
            </w:pPr>
          </w:p>
          <w:p w14:paraId="139EFCD3" w14:textId="77777777" w:rsidR="003D02C2" w:rsidRPr="003D02C2" w:rsidRDefault="003D02C2" w:rsidP="00A654C6">
            <w:pPr>
              <w:contextualSpacing/>
              <w:jc w:val="both"/>
              <w:rPr>
                <w:rFonts w:ascii="Cambria" w:hAnsi="Cambria"/>
                <w:sz w:val="16"/>
                <w:szCs w:val="16"/>
              </w:rPr>
            </w:pPr>
          </w:p>
          <w:p w14:paraId="1EB8E66B" w14:textId="77777777" w:rsidR="003D02C2" w:rsidRPr="003D02C2" w:rsidRDefault="003D02C2" w:rsidP="00A654C6">
            <w:pPr>
              <w:contextualSpacing/>
              <w:jc w:val="both"/>
              <w:rPr>
                <w:rFonts w:ascii="Cambria" w:hAnsi="Cambria"/>
                <w:sz w:val="16"/>
                <w:szCs w:val="16"/>
              </w:rPr>
            </w:pPr>
          </w:p>
          <w:p w14:paraId="51A64AC6" w14:textId="77777777" w:rsidR="003D02C2" w:rsidRPr="003D02C2" w:rsidRDefault="003D02C2" w:rsidP="00A654C6">
            <w:pPr>
              <w:contextualSpacing/>
              <w:jc w:val="both"/>
              <w:rPr>
                <w:rFonts w:ascii="Cambria" w:hAnsi="Cambria"/>
                <w:sz w:val="16"/>
                <w:szCs w:val="16"/>
              </w:rPr>
            </w:pPr>
          </w:p>
          <w:p w14:paraId="10FC6274" w14:textId="77777777" w:rsidR="003D02C2" w:rsidRPr="003D02C2" w:rsidRDefault="003D02C2" w:rsidP="00A654C6">
            <w:pPr>
              <w:contextualSpacing/>
              <w:jc w:val="both"/>
              <w:rPr>
                <w:rFonts w:ascii="Cambria" w:hAnsi="Cambria"/>
                <w:sz w:val="16"/>
                <w:szCs w:val="16"/>
              </w:rPr>
            </w:pPr>
          </w:p>
          <w:p w14:paraId="3B74318D" w14:textId="77777777" w:rsidR="003D02C2" w:rsidRPr="003D02C2" w:rsidRDefault="003D02C2" w:rsidP="00A654C6">
            <w:pPr>
              <w:contextualSpacing/>
              <w:jc w:val="both"/>
              <w:rPr>
                <w:rFonts w:ascii="Cambria" w:hAnsi="Cambria"/>
                <w:sz w:val="16"/>
                <w:szCs w:val="16"/>
              </w:rPr>
            </w:pPr>
          </w:p>
          <w:p w14:paraId="28AC3B9B" w14:textId="77777777" w:rsidR="003D02C2" w:rsidRPr="003D02C2" w:rsidRDefault="003D02C2" w:rsidP="00A654C6">
            <w:pPr>
              <w:contextualSpacing/>
              <w:jc w:val="both"/>
              <w:rPr>
                <w:rFonts w:ascii="Cambria" w:hAnsi="Cambria"/>
                <w:sz w:val="16"/>
                <w:szCs w:val="16"/>
              </w:rPr>
            </w:pPr>
          </w:p>
          <w:p w14:paraId="682C6A23" w14:textId="77777777" w:rsidR="003D02C2" w:rsidRPr="003D02C2" w:rsidRDefault="003D02C2" w:rsidP="00A654C6">
            <w:pPr>
              <w:contextualSpacing/>
              <w:jc w:val="both"/>
              <w:rPr>
                <w:rFonts w:ascii="Cambria" w:hAnsi="Cambria"/>
                <w:sz w:val="16"/>
                <w:szCs w:val="16"/>
              </w:rPr>
            </w:pPr>
          </w:p>
          <w:p w14:paraId="2E43D0F7" w14:textId="77777777" w:rsidR="003D02C2" w:rsidRPr="003D02C2" w:rsidRDefault="003D02C2" w:rsidP="00A654C6">
            <w:pPr>
              <w:contextualSpacing/>
              <w:jc w:val="both"/>
              <w:rPr>
                <w:rFonts w:ascii="Cambria" w:hAnsi="Cambria"/>
                <w:sz w:val="16"/>
                <w:szCs w:val="16"/>
              </w:rPr>
            </w:pPr>
          </w:p>
          <w:p w14:paraId="4B687CE3" w14:textId="77777777" w:rsidR="003D02C2" w:rsidRPr="003D02C2" w:rsidRDefault="003D02C2" w:rsidP="00A654C6">
            <w:pPr>
              <w:contextualSpacing/>
              <w:jc w:val="both"/>
              <w:rPr>
                <w:rFonts w:ascii="Cambria" w:hAnsi="Cambria"/>
                <w:sz w:val="16"/>
                <w:szCs w:val="16"/>
              </w:rPr>
            </w:pPr>
          </w:p>
          <w:p w14:paraId="58782161" w14:textId="77777777" w:rsidR="003D02C2" w:rsidRPr="003D02C2" w:rsidRDefault="003D02C2" w:rsidP="00A654C6">
            <w:pPr>
              <w:contextualSpacing/>
              <w:jc w:val="both"/>
              <w:rPr>
                <w:rFonts w:ascii="Cambria" w:hAnsi="Cambria"/>
                <w:sz w:val="16"/>
                <w:szCs w:val="16"/>
              </w:rPr>
            </w:pPr>
          </w:p>
          <w:p w14:paraId="41A3FFDF" w14:textId="77777777" w:rsidR="003D02C2" w:rsidRPr="003D02C2" w:rsidRDefault="003D02C2" w:rsidP="00A654C6">
            <w:pPr>
              <w:contextualSpacing/>
              <w:jc w:val="both"/>
              <w:rPr>
                <w:rFonts w:ascii="Cambria" w:hAnsi="Cambria"/>
                <w:sz w:val="16"/>
                <w:szCs w:val="16"/>
              </w:rPr>
            </w:pPr>
          </w:p>
          <w:p w14:paraId="4E111CD1" w14:textId="77777777" w:rsidR="003D02C2" w:rsidRPr="003D02C2" w:rsidRDefault="003D02C2" w:rsidP="00A654C6">
            <w:pPr>
              <w:contextualSpacing/>
              <w:jc w:val="both"/>
              <w:rPr>
                <w:rFonts w:ascii="Cambria" w:hAnsi="Cambria"/>
                <w:sz w:val="16"/>
                <w:szCs w:val="16"/>
              </w:rPr>
            </w:pPr>
          </w:p>
          <w:p w14:paraId="33E29AED" w14:textId="77777777" w:rsidR="003D02C2" w:rsidRPr="003D02C2" w:rsidRDefault="003D02C2" w:rsidP="00A654C6">
            <w:pPr>
              <w:contextualSpacing/>
              <w:jc w:val="both"/>
              <w:rPr>
                <w:rFonts w:ascii="Cambria" w:hAnsi="Cambria"/>
                <w:sz w:val="16"/>
                <w:szCs w:val="16"/>
              </w:rPr>
            </w:pPr>
          </w:p>
          <w:p w14:paraId="6CC4DBD8" w14:textId="77777777" w:rsidR="003D02C2" w:rsidRPr="003D02C2" w:rsidRDefault="003D02C2" w:rsidP="00A654C6">
            <w:pPr>
              <w:contextualSpacing/>
              <w:jc w:val="both"/>
              <w:rPr>
                <w:rFonts w:ascii="Cambria" w:hAnsi="Cambria"/>
                <w:sz w:val="16"/>
                <w:szCs w:val="16"/>
              </w:rPr>
            </w:pPr>
          </w:p>
          <w:p w14:paraId="12D69B05" w14:textId="77777777" w:rsidR="003D02C2" w:rsidRPr="003D02C2" w:rsidRDefault="003D02C2" w:rsidP="00A654C6">
            <w:pPr>
              <w:contextualSpacing/>
              <w:jc w:val="both"/>
              <w:rPr>
                <w:rFonts w:ascii="Cambria" w:hAnsi="Cambria"/>
                <w:sz w:val="16"/>
                <w:szCs w:val="16"/>
              </w:rPr>
            </w:pPr>
          </w:p>
          <w:p w14:paraId="7D524C46" w14:textId="77777777" w:rsidR="003D02C2" w:rsidRPr="003D02C2" w:rsidRDefault="003D02C2" w:rsidP="00A654C6">
            <w:pPr>
              <w:contextualSpacing/>
              <w:jc w:val="both"/>
              <w:rPr>
                <w:rFonts w:ascii="Cambria" w:hAnsi="Cambria"/>
                <w:sz w:val="16"/>
                <w:szCs w:val="16"/>
              </w:rPr>
            </w:pPr>
          </w:p>
          <w:p w14:paraId="037AB22F" w14:textId="77777777" w:rsidR="003D02C2" w:rsidRPr="003D02C2" w:rsidRDefault="003D02C2" w:rsidP="00A654C6">
            <w:pPr>
              <w:contextualSpacing/>
              <w:jc w:val="both"/>
              <w:rPr>
                <w:rFonts w:ascii="Cambria" w:hAnsi="Cambria"/>
                <w:sz w:val="16"/>
                <w:szCs w:val="16"/>
              </w:rPr>
            </w:pPr>
          </w:p>
          <w:p w14:paraId="1C8A2884" w14:textId="77777777" w:rsidR="003D02C2" w:rsidRPr="003D02C2" w:rsidRDefault="003D02C2" w:rsidP="00A654C6">
            <w:pPr>
              <w:contextualSpacing/>
              <w:jc w:val="both"/>
              <w:rPr>
                <w:rFonts w:ascii="Cambria" w:hAnsi="Cambria"/>
                <w:sz w:val="16"/>
                <w:szCs w:val="16"/>
              </w:rPr>
            </w:pPr>
          </w:p>
          <w:p w14:paraId="7C2CC2F4" w14:textId="77777777" w:rsidR="003D02C2" w:rsidRPr="003D02C2" w:rsidRDefault="003D02C2" w:rsidP="00A654C6">
            <w:pPr>
              <w:contextualSpacing/>
              <w:jc w:val="both"/>
              <w:rPr>
                <w:rFonts w:ascii="Cambria" w:hAnsi="Cambria"/>
                <w:sz w:val="16"/>
                <w:szCs w:val="16"/>
              </w:rPr>
            </w:pPr>
          </w:p>
          <w:p w14:paraId="69EF2938" w14:textId="77777777" w:rsidR="003D02C2" w:rsidRPr="003D02C2" w:rsidRDefault="003D02C2" w:rsidP="00A654C6">
            <w:pPr>
              <w:contextualSpacing/>
              <w:jc w:val="both"/>
              <w:rPr>
                <w:rFonts w:ascii="Cambria" w:hAnsi="Cambria"/>
                <w:sz w:val="16"/>
                <w:szCs w:val="16"/>
              </w:rPr>
            </w:pPr>
          </w:p>
          <w:p w14:paraId="4C5503C5" w14:textId="77777777" w:rsidR="003D02C2" w:rsidRPr="003D02C2" w:rsidRDefault="003D02C2" w:rsidP="00A654C6">
            <w:pPr>
              <w:contextualSpacing/>
              <w:jc w:val="both"/>
              <w:rPr>
                <w:rFonts w:ascii="Cambria" w:hAnsi="Cambria"/>
                <w:sz w:val="16"/>
                <w:szCs w:val="16"/>
              </w:rPr>
            </w:pPr>
          </w:p>
          <w:p w14:paraId="66A8B993" w14:textId="77777777" w:rsidR="003D02C2" w:rsidRPr="003D02C2" w:rsidRDefault="003D02C2" w:rsidP="00A654C6">
            <w:pPr>
              <w:contextualSpacing/>
              <w:jc w:val="both"/>
              <w:rPr>
                <w:rFonts w:ascii="Cambria" w:hAnsi="Cambria"/>
                <w:sz w:val="16"/>
                <w:szCs w:val="16"/>
              </w:rPr>
            </w:pPr>
          </w:p>
          <w:p w14:paraId="53EA8775" w14:textId="77777777" w:rsidR="003D02C2" w:rsidRPr="003D02C2" w:rsidRDefault="003D02C2" w:rsidP="00A654C6">
            <w:pPr>
              <w:contextualSpacing/>
              <w:jc w:val="both"/>
              <w:rPr>
                <w:rFonts w:ascii="Cambria" w:hAnsi="Cambria"/>
                <w:sz w:val="16"/>
                <w:szCs w:val="16"/>
              </w:rPr>
            </w:pPr>
          </w:p>
          <w:p w14:paraId="737CA746" w14:textId="77777777" w:rsidR="003D02C2" w:rsidRPr="003D02C2" w:rsidRDefault="003D02C2" w:rsidP="00A654C6">
            <w:pPr>
              <w:contextualSpacing/>
              <w:jc w:val="both"/>
              <w:rPr>
                <w:rFonts w:ascii="Cambria" w:hAnsi="Cambria"/>
                <w:sz w:val="16"/>
                <w:szCs w:val="16"/>
              </w:rPr>
            </w:pPr>
          </w:p>
          <w:p w14:paraId="7C2856A2" w14:textId="77777777" w:rsidR="003D02C2" w:rsidRPr="003D02C2" w:rsidRDefault="003D02C2" w:rsidP="00A654C6">
            <w:pPr>
              <w:contextualSpacing/>
              <w:jc w:val="both"/>
              <w:rPr>
                <w:rFonts w:ascii="Cambria" w:hAnsi="Cambria"/>
                <w:sz w:val="16"/>
                <w:szCs w:val="16"/>
              </w:rPr>
            </w:pPr>
          </w:p>
          <w:p w14:paraId="1062C3AF" w14:textId="77777777" w:rsidR="003D02C2" w:rsidRPr="003D02C2" w:rsidRDefault="003D02C2" w:rsidP="00A654C6">
            <w:pPr>
              <w:contextualSpacing/>
              <w:jc w:val="both"/>
              <w:rPr>
                <w:rFonts w:ascii="Cambria" w:hAnsi="Cambria"/>
                <w:sz w:val="16"/>
                <w:szCs w:val="16"/>
              </w:rPr>
            </w:pPr>
          </w:p>
          <w:p w14:paraId="41B47FE2" w14:textId="77777777" w:rsidR="003D02C2" w:rsidRPr="003D02C2" w:rsidRDefault="003D02C2" w:rsidP="00A654C6">
            <w:pPr>
              <w:contextualSpacing/>
              <w:jc w:val="both"/>
              <w:rPr>
                <w:rFonts w:ascii="Cambria" w:hAnsi="Cambria"/>
                <w:sz w:val="16"/>
                <w:szCs w:val="16"/>
              </w:rPr>
            </w:pPr>
          </w:p>
          <w:p w14:paraId="7C7C3151" w14:textId="77777777" w:rsidR="003D02C2" w:rsidRPr="003D02C2" w:rsidRDefault="003D02C2" w:rsidP="00A654C6">
            <w:pPr>
              <w:contextualSpacing/>
              <w:jc w:val="both"/>
              <w:rPr>
                <w:rFonts w:ascii="Cambria" w:hAnsi="Cambria"/>
                <w:sz w:val="16"/>
                <w:szCs w:val="16"/>
              </w:rPr>
            </w:pPr>
          </w:p>
          <w:p w14:paraId="7C4EABBB" w14:textId="77777777" w:rsidR="003D02C2" w:rsidRPr="003D02C2" w:rsidRDefault="003D02C2" w:rsidP="00A654C6">
            <w:pPr>
              <w:contextualSpacing/>
              <w:jc w:val="both"/>
              <w:rPr>
                <w:rFonts w:ascii="Cambria" w:hAnsi="Cambria"/>
                <w:sz w:val="16"/>
                <w:szCs w:val="16"/>
              </w:rPr>
            </w:pPr>
          </w:p>
          <w:p w14:paraId="0468BD0A" w14:textId="77777777" w:rsidR="003D02C2" w:rsidRPr="003D02C2" w:rsidRDefault="003D02C2" w:rsidP="00A654C6">
            <w:pPr>
              <w:contextualSpacing/>
              <w:jc w:val="both"/>
              <w:rPr>
                <w:rFonts w:ascii="Cambria" w:hAnsi="Cambria"/>
                <w:sz w:val="16"/>
                <w:szCs w:val="16"/>
              </w:rPr>
            </w:pPr>
          </w:p>
          <w:p w14:paraId="4F0A3D55" w14:textId="77777777" w:rsidR="003D02C2" w:rsidRPr="003D02C2" w:rsidRDefault="003D02C2" w:rsidP="00A654C6">
            <w:pPr>
              <w:contextualSpacing/>
              <w:jc w:val="both"/>
              <w:rPr>
                <w:rFonts w:ascii="Cambria" w:hAnsi="Cambria"/>
                <w:sz w:val="16"/>
                <w:szCs w:val="16"/>
              </w:rPr>
            </w:pPr>
          </w:p>
          <w:p w14:paraId="14C12534" w14:textId="77777777" w:rsidR="003D02C2" w:rsidRPr="003D02C2" w:rsidRDefault="003D02C2" w:rsidP="00A654C6">
            <w:pPr>
              <w:contextualSpacing/>
              <w:jc w:val="both"/>
              <w:rPr>
                <w:rFonts w:ascii="Cambria" w:hAnsi="Cambria"/>
                <w:sz w:val="16"/>
                <w:szCs w:val="16"/>
              </w:rPr>
            </w:pPr>
          </w:p>
          <w:p w14:paraId="03A8A9E1" w14:textId="77777777" w:rsidR="003D02C2" w:rsidRPr="003D02C2" w:rsidRDefault="003D02C2" w:rsidP="00A654C6">
            <w:pPr>
              <w:contextualSpacing/>
              <w:jc w:val="both"/>
              <w:rPr>
                <w:rFonts w:ascii="Cambria" w:hAnsi="Cambria"/>
                <w:sz w:val="16"/>
                <w:szCs w:val="16"/>
              </w:rPr>
            </w:pPr>
          </w:p>
          <w:p w14:paraId="379B33AD" w14:textId="77777777" w:rsidR="003D02C2" w:rsidRPr="003D02C2" w:rsidRDefault="003D02C2" w:rsidP="00A654C6">
            <w:pPr>
              <w:contextualSpacing/>
              <w:jc w:val="both"/>
              <w:rPr>
                <w:rFonts w:ascii="Cambria" w:hAnsi="Cambria"/>
                <w:sz w:val="16"/>
                <w:szCs w:val="16"/>
              </w:rPr>
            </w:pPr>
          </w:p>
          <w:p w14:paraId="50709E20" w14:textId="77777777" w:rsidR="003D02C2" w:rsidRPr="003D02C2" w:rsidRDefault="003D02C2" w:rsidP="00A654C6">
            <w:pPr>
              <w:contextualSpacing/>
              <w:jc w:val="both"/>
              <w:rPr>
                <w:rFonts w:ascii="Cambria" w:hAnsi="Cambria"/>
                <w:sz w:val="16"/>
                <w:szCs w:val="16"/>
              </w:rPr>
            </w:pPr>
          </w:p>
          <w:p w14:paraId="46B0935F" w14:textId="4DE66E2C" w:rsidR="003D02C2" w:rsidRPr="003D02C2" w:rsidRDefault="003D02C2" w:rsidP="00A654C6">
            <w:pPr>
              <w:contextualSpacing/>
              <w:jc w:val="both"/>
              <w:rPr>
                <w:rFonts w:ascii="Cambria" w:hAnsi="Cambria"/>
                <w:sz w:val="16"/>
                <w:szCs w:val="16"/>
              </w:rPr>
            </w:pPr>
          </w:p>
          <w:p w14:paraId="237EAE03" w14:textId="77777777" w:rsidR="003D02C2" w:rsidRPr="003D02C2" w:rsidRDefault="003D02C2" w:rsidP="00A654C6">
            <w:pPr>
              <w:contextualSpacing/>
              <w:jc w:val="both"/>
              <w:rPr>
                <w:rFonts w:ascii="Cambria" w:hAnsi="Cambria"/>
                <w:sz w:val="16"/>
                <w:szCs w:val="16"/>
              </w:rPr>
            </w:pPr>
          </w:p>
          <w:p w14:paraId="70E9EBCA" w14:textId="77777777" w:rsidR="003D02C2" w:rsidRPr="003D02C2" w:rsidRDefault="003D02C2" w:rsidP="00A654C6">
            <w:pPr>
              <w:contextualSpacing/>
              <w:jc w:val="both"/>
              <w:rPr>
                <w:rFonts w:ascii="Cambria" w:hAnsi="Cambria"/>
                <w:sz w:val="16"/>
                <w:szCs w:val="16"/>
              </w:rPr>
            </w:pPr>
          </w:p>
          <w:p w14:paraId="29DD5224" w14:textId="77777777" w:rsidR="003D02C2" w:rsidRPr="003D02C2" w:rsidRDefault="003D02C2" w:rsidP="00A654C6">
            <w:pPr>
              <w:contextualSpacing/>
              <w:jc w:val="both"/>
              <w:rPr>
                <w:rFonts w:ascii="Cambria" w:hAnsi="Cambria"/>
                <w:sz w:val="16"/>
                <w:szCs w:val="16"/>
              </w:rPr>
            </w:pPr>
          </w:p>
          <w:p w14:paraId="3BBD3AFF" w14:textId="5A45B000" w:rsidR="003D02C2" w:rsidRDefault="003D02C2" w:rsidP="00A654C6">
            <w:pPr>
              <w:contextualSpacing/>
              <w:jc w:val="both"/>
              <w:rPr>
                <w:rFonts w:ascii="Cambria" w:hAnsi="Cambria"/>
                <w:sz w:val="16"/>
                <w:szCs w:val="16"/>
              </w:rPr>
            </w:pPr>
          </w:p>
          <w:p w14:paraId="3E7DD2E8" w14:textId="2DB57F7A" w:rsidR="00364C6E" w:rsidRDefault="00364C6E" w:rsidP="00A654C6">
            <w:pPr>
              <w:contextualSpacing/>
              <w:jc w:val="both"/>
              <w:rPr>
                <w:rFonts w:ascii="Cambria" w:hAnsi="Cambria"/>
                <w:sz w:val="16"/>
                <w:szCs w:val="16"/>
              </w:rPr>
            </w:pPr>
          </w:p>
          <w:p w14:paraId="26E83FFE" w14:textId="229BE514" w:rsidR="00364C6E" w:rsidRDefault="00364C6E" w:rsidP="00A654C6">
            <w:pPr>
              <w:contextualSpacing/>
              <w:jc w:val="both"/>
              <w:rPr>
                <w:rFonts w:ascii="Cambria" w:hAnsi="Cambria"/>
                <w:sz w:val="16"/>
                <w:szCs w:val="16"/>
              </w:rPr>
            </w:pPr>
          </w:p>
          <w:p w14:paraId="51AFEB29" w14:textId="28B55D61" w:rsidR="00364C6E" w:rsidRDefault="00364C6E" w:rsidP="00A654C6">
            <w:pPr>
              <w:contextualSpacing/>
              <w:jc w:val="both"/>
              <w:rPr>
                <w:rFonts w:ascii="Cambria" w:hAnsi="Cambria"/>
                <w:sz w:val="16"/>
                <w:szCs w:val="16"/>
              </w:rPr>
            </w:pPr>
          </w:p>
          <w:p w14:paraId="50CC2CE7" w14:textId="77777777" w:rsidR="00364C6E" w:rsidRPr="003D02C2" w:rsidRDefault="00364C6E" w:rsidP="00A654C6">
            <w:pPr>
              <w:contextualSpacing/>
              <w:jc w:val="both"/>
              <w:rPr>
                <w:rFonts w:ascii="Cambria" w:hAnsi="Cambria"/>
                <w:sz w:val="16"/>
                <w:szCs w:val="16"/>
              </w:rPr>
            </w:pPr>
          </w:p>
          <w:p w14:paraId="45488553" w14:textId="77777777" w:rsidR="003D02C2" w:rsidRPr="003D02C2" w:rsidRDefault="003D02C2" w:rsidP="00A654C6">
            <w:pPr>
              <w:contextualSpacing/>
              <w:jc w:val="both"/>
              <w:rPr>
                <w:rFonts w:ascii="Cambria" w:hAnsi="Cambria"/>
                <w:sz w:val="16"/>
                <w:szCs w:val="16"/>
              </w:rPr>
            </w:pPr>
          </w:p>
          <w:p w14:paraId="3C61FD85" w14:textId="77777777" w:rsidR="003D02C2" w:rsidRPr="003D02C2" w:rsidRDefault="003D02C2" w:rsidP="00A654C6">
            <w:pPr>
              <w:contextualSpacing/>
              <w:jc w:val="both"/>
              <w:rPr>
                <w:rFonts w:ascii="Cambria" w:hAnsi="Cambria"/>
                <w:sz w:val="16"/>
                <w:szCs w:val="16"/>
              </w:rPr>
            </w:pPr>
          </w:p>
          <w:p w14:paraId="63190FD6" w14:textId="77777777" w:rsidR="003D02C2" w:rsidRPr="003D02C2" w:rsidRDefault="003D02C2" w:rsidP="00A654C6">
            <w:pPr>
              <w:contextualSpacing/>
              <w:jc w:val="both"/>
              <w:rPr>
                <w:rFonts w:ascii="Cambria" w:hAnsi="Cambria"/>
                <w:sz w:val="16"/>
                <w:szCs w:val="16"/>
              </w:rPr>
            </w:pPr>
          </w:p>
          <w:p w14:paraId="72501301" w14:textId="581C5F8F" w:rsidR="003D02C2" w:rsidRPr="003D02C2" w:rsidRDefault="003D02C2" w:rsidP="00A654C6">
            <w:pPr>
              <w:contextualSpacing/>
              <w:jc w:val="both"/>
              <w:rPr>
                <w:rFonts w:ascii="Cambria" w:hAnsi="Cambria"/>
                <w:sz w:val="16"/>
                <w:szCs w:val="16"/>
              </w:rPr>
            </w:pPr>
            <w:r w:rsidRPr="003D02C2">
              <w:rPr>
                <w:rFonts w:ascii="Cambria" w:hAnsi="Cambria"/>
                <w:sz w:val="16"/>
                <w:szCs w:val="16"/>
              </w:rPr>
              <w:t>40 y 41 Los ramos y líneas están definidos en el artículo 7 de</w:t>
            </w:r>
            <w:r w:rsidR="00364C6E">
              <w:rPr>
                <w:rFonts w:ascii="Cambria" w:hAnsi="Cambria"/>
                <w:sz w:val="16"/>
                <w:szCs w:val="16"/>
              </w:rPr>
              <w:t>l Proyecto de</w:t>
            </w:r>
            <w:r w:rsidRPr="003D02C2">
              <w:rPr>
                <w:rFonts w:ascii="Cambria" w:hAnsi="Cambria"/>
                <w:sz w:val="16"/>
                <w:szCs w:val="16"/>
              </w:rPr>
              <w:t xml:space="preserve"> los Lineamientos Generales para Verificar requisitos de Registro de Productos de Seguros Autoexpedibles.</w:t>
            </w:r>
          </w:p>
        </w:tc>
        <w:tc>
          <w:tcPr>
            <w:tcW w:w="3224" w:type="dxa"/>
            <w:shd w:val="clear" w:color="auto" w:fill="FFFFFF"/>
          </w:tcPr>
          <w:p w14:paraId="5BA14F2A" w14:textId="77777777" w:rsidR="003D02C2" w:rsidRPr="003D02C2" w:rsidRDefault="003D02C2" w:rsidP="00A654C6">
            <w:pPr>
              <w:widowControl w:val="0"/>
              <w:autoSpaceDE w:val="0"/>
              <w:autoSpaceDN w:val="0"/>
              <w:adjustRightInd w:val="0"/>
              <w:jc w:val="both"/>
              <w:rPr>
                <w:rFonts w:ascii="Cambria" w:hAnsi="Cambria"/>
                <w:b/>
                <w:i/>
                <w:sz w:val="16"/>
                <w:szCs w:val="16"/>
              </w:rPr>
            </w:pPr>
            <w:r w:rsidRPr="003D02C2">
              <w:rPr>
                <w:rFonts w:ascii="Cambria" w:hAnsi="Cambria"/>
                <w:b/>
                <w:sz w:val="16"/>
                <w:szCs w:val="16"/>
              </w:rPr>
              <w:lastRenderedPageBreak/>
              <w:t xml:space="preserve">Artículo 6. </w:t>
            </w:r>
            <w:r w:rsidRPr="003D02C2">
              <w:rPr>
                <w:rFonts w:ascii="Cambria" w:hAnsi="Cambria"/>
                <w:b/>
                <w:i/>
                <w:sz w:val="16"/>
                <w:szCs w:val="16"/>
              </w:rPr>
              <w:t>Intereses y riesgos cubiertos.</w:t>
            </w:r>
          </w:p>
          <w:p w14:paraId="73FBD369" w14:textId="77777777" w:rsidR="003D02C2" w:rsidRPr="003D02C2" w:rsidRDefault="003D02C2" w:rsidP="00A654C6">
            <w:pPr>
              <w:widowControl w:val="0"/>
              <w:autoSpaceDE w:val="0"/>
              <w:autoSpaceDN w:val="0"/>
              <w:adjustRightInd w:val="0"/>
              <w:jc w:val="both"/>
              <w:rPr>
                <w:rFonts w:ascii="Cambria" w:hAnsi="Cambria"/>
                <w:sz w:val="16"/>
                <w:szCs w:val="16"/>
              </w:rPr>
            </w:pPr>
            <w:r w:rsidRPr="003D02C2">
              <w:rPr>
                <w:rFonts w:ascii="Cambria" w:hAnsi="Cambria"/>
                <w:sz w:val="16"/>
                <w:szCs w:val="16"/>
              </w:rPr>
              <w:t xml:space="preserve">Los intereses y riesgos que pueden ser amparados por los seguros autoexpedibles deberán ser comunes a la mayoría de las personas físicas. Las personas jurídicas que estén expuestas a esos mismos riesgos y que sean titulares de intereses que también sean comunes a las personas físicas, </w:t>
            </w:r>
            <w:r w:rsidRPr="00364C6E">
              <w:rPr>
                <w:rFonts w:ascii="Cambria" w:hAnsi="Cambria"/>
                <w:color w:val="002060"/>
                <w:sz w:val="16"/>
                <w:szCs w:val="16"/>
              </w:rPr>
              <w:t xml:space="preserve">o que contraten por cuenta de un tercero con esas características, </w:t>
            </w:r>
            <w:r w:rsidRPr="003D02C2">
              <w:rPr>
                <w:rFonts w:ascii="Cambria" w:hAnsi="Cambria"/>
                <w:sz w:val="16"/>
                <w:szCs w:val="16"/>
              </w:rPr>
              <w:t>no tendrán impedimento, por razón de su naturaleza jurídica, para adquirir el seguro autoexpedible.</w:t>
            </w:r>
          </w:p>
          <w:p w14:paraId="1F03B553" w14:textId="77777777" w:rsidR="003D02C2" w:rsidRPr="003D02C2" w:rsidRDefault="003D02C2" w:rsidP="00A654C6">
            <w:pPr>
              <w:widowControl w:val="0"/>
              <w:autoSpaceDE w:val="0"/>
              <w:autoSpaceDN w:val="0"/>
              <w:adjustRightInd w:val="0"/>
              <w:jc w:val="both"/>
              <w:rPr>
                <w:rFonts w:ascii="Cambria" w:hAnsi="Cambria"/>
                <w:sz w:val="16"/>
                <w:szCs w:val="16"/>
              </w:rPr>
            </w:pPr>
          </w:p>
          <w:p w14:paraId="208770BF" w14:textId="6C4FFD6D" w:rsidR="003D02C2" w:rsidRPr="003D02C2" w:rsidRDefault="003D02C2" w:rsidP="00A654C6">
            <w:pPr>
              <w:widowControl w:val="0"/>
              <w:autoSpaceDE w:val="0"/>
              <w:autoSpaceDN w:val="0"/>
              <w:adjustRightInd w:val="0"/>
              <w:jc w:val="both"/>
              <w:rPr>
                <w:rFonts w:ascii="Cambria" w:hAnsi="Cambria"/>
                <w:b/>
                <w:sz w:val="16"/>
                <w:szCs w:val="16"/>
              </w:rPr>
            </w:pPr>
            <w:r w:rsidRPr="003D02C2">
              <w:rPr>
                <w:rFonts w:ascii="Cambria" w:hAnsi="Cambria"/>
                <w:sz w:val="16"/>
                <w:szCs w:val="16"/>
              </w:rPr>
              <w:t xml:space="preserve">Los riesgos </w:t>
            </w:r>
            <w:r w:rsidRPr="003D02C2">
              <w:rPr>
                <w:rFonts w:ascii="Cambria" w:hAnsi="Cambria"/>
                <w:bCs/>
                <w:sz w:val="16"/>
                <w:szCs w:val="16"/>
              </w:rPr>
              <w:t>mencionados</w:t>
            </w:r>
            <w:r w:rsidRPr="003D02C2">
              <w:rPr>
                <w:rFonts w:ascii="Cambria" w:hAnsi="Cambria"/>
                <w:sz w:val="16"/>
                <w:szCs w:val="16"/>
              </w:rPr>
              <w:t xml:space="preserve"> deberán estar considerados dentro de los ramos y líneas de seguros que se indiquen en el acuerdo referido en el artículo 2 de este Reglamento.</w:t>
            </w:r>
          </w:p>
        </w:tc>
      </w:tr>
      <w:tr w:rsidR="003D02C2" w:rsidRPr="003D02C2" w14:paraId="7250130B" w14:textId="30E31F46" w:rsidTr="003D02C2">
        <w:trPr>
          <w:tblHeader/>
          <w:jc w:val="center"/>
        </w:trPr>
        <w:tc>
          <w:tcPr>
            <w:tcW w:w="3223" w:type="dxa"/>
            <w:shd w:val="clear" w:color="auto" w:fill="FFFFFF"/>
          </w:tcPr>
          <w:p w14:paraId="72501304" w14:textId="693E708D" w:rsidR="003D02C2" w:rsidRPr="003D02C2" w:rsidRDefault="003D02C2" w:rsidP="00A654C6">
            <w:pPr>
              <w:widowControl w:val="0"/>
              <w:autoSpaceDE w:val="0"/>
              <w:autoSpaceDN w:val="0"/>
              <w:adjustRightInd w:val="0"/>
              <w:jc w:val="both"/>
              <w:rPr>
                <w:rFonts w:ascii="Cambria" w:hAnsi="Cambria"/>
                <w:b/>
                <w:sz w:val="16"/>
                <w:szCs w:val="16"/>
              </w:rPr>
            </w:pPr>
            <w:r w:rsidRPr="003D02C2">
              <w:rPr>
                <w:rFonts w:ascii="Cambria" w:hAnsi="Cambria"/>
                <w:b/>
                <w:sz w:val="16"/>
                <w:szCs w:val="16"/>
              </w:rPr>
              <w:lastRenderedPageBreak/>
              <w:t xml:space="preserve">Artículo 7. </w:t>
            </w:r>
            <w:r w:rsidRPr="003D02C2">
              <w:rPr>
                <w:rFonts w:ascii="Cambria" w:hAnsi="Cambria"/>
                <w:b/>
                <w:i/>
                <w:sz w:val="16"/>
                <w:szCs w:val="16"/>
              </w:rPr>
              <w:t>Estandarización y comercialización masiva.</w:t>
            </w:r>
          </w:p>
          <w:p w14:paraId="72501305" w14:textId="77777777" w:rsidR="003D02C2" w:rsidRPr="003D02C2" w:rsidRDefault="003D02C2" w:rsidP="00A654C6">
            <w:pPr>
              <w:widowControl w:val="0"/>
              <w:autoSpaceDE w:val="0"/>
              <w:autoSpaceDN w:val="0"/>
              <w:adjustRightInd w:val="0"/>
              <w:jc w:val="both"/>
              <w:rPr>
                <w:rFonts w:ascii="Cambria" w:hAnsi="Cambria"/>
                <w:sz w:val="16"/>
                <w:szCs w:val="16"/>
              </w:rPr>
            </w:pPr>
            <w:r w:rsidRPr="003D02C2">
              <w:rPr>
                <w:rFonts w:ascii="Cambria" w:hAnsi="Cambria"/>
                <w:sz w:val="16"/>
                <w:szCs w:val="16"/>
              </w:rPr>
              <w:t xml:space="preserve">Los seguros autoexpedibles son contratos de adhesión, distintos de los contratos tipo y susceptibles de comercialización </w:t>
            </w:r>
            <w:r w:rsidRPr="003D02C2">
              <w:rPr>
                <w:rFonts w:ascii="Cambria" w:hAnsi="Cambria"/>
                <w:bCs/>
                <w:sz w:val="16"/>
                <w:szCs w:val="16"/>
              </w:rPr>
              <w:t>masiva</w:t>
            </w:r>
            <w:r w:rsidRPr="003D02C2">
              <w:rPr>
                <w:rFonts w:ascii="Cambria" w:hAnsi="Cambria"/>
                <w:sz w:val="16"/>
                <w:szCs w:val="16"/>
              </w:rPr>
              <w:t xml:space="preserve">. </w:t>
            </w:r>
          </w:p>
          <w:p w14:paraId="72501306" w14:textId="77777777" w:rsidR="003D02C2" w:rsidRPr="003D02C2" w:rsidRDefault="003D02C2" w:rsidP="00A654C6">
            <w:pPr>
              <w:widowControl w:val="0"/>
              <w:jc w:val="both"/>
              <w:rPr>
                <w:rFonts w:ascii="Cambria" w:hAnsi="Cambria"/>
                <w:sz w:val="16"/>
                <w:szCs w:val="16"/>
              </w:rPr>
            </w:pPr>
          </w:p>
          <w:p w14:paraId="72501307" w14:textId="77777777" w:rsidR="003D02C2" w:rsidRPr="003D02C2" w:rsidRDefault="003D02C2" w:rsidP="00A654C6">
            <w:pPr>
              <w:widowControl w:val="0"/>
              <w:autoSpaceDE w:val="0"/>
              <w:autoSpaceDN w:val="0"/>
              <w:adjustRightInd w:val="0"/>
              <w:jc w:val="both"/>
              <w:rPr>
                <w:rFonts w:ascii="Cambria" w:hAnsi="Cambria"/>
                <w:sz w:val="16"/>
                <w:szCs w:val="16"/>
              </w:rPr>
            </w:pPr>
            <w:r w:rsidRPr="003D02C2">
              <w:rPr>
                <w:rFonts w:ascii="Cambria" w:hAnsi="Cambria"/>
                <w:sz w:val="16"/>
                <w:szCs w:val="16"/>
              </w:rPr>
              <w:t>Contemplan el uso de medios a distancia al menos para pagos, contratación, entrega de información, asesoría, servicio post-venta y presentación de reclamaciones y quejas, en adición a los medios tradicionales.</w:t>
            </w:r>
          </w:p>
        </w:tc>
        <w:tc>
          <w:tcPr>
            <w:tcW w:w="3224" w:type="dxa"/>
            <w:shd w:val="clear" w:color="auto" w:fill="FFFFFF"/>
          </w:tcPr>
          <w:p w14:paraId="6C2AFD4F" w14:textId="14E7FD6D" w:rsidR="003D02C2" w:rsidRPr="003D02C2" w:rsidRDefault="003D02C2" w:rsidP="00A654C6">
            <w:pPr>
              <w:widowControl w:val="0"/>
              <w:autoSpaceDE w:val="0"/>
              <w:autoSpaceDN w:val="0"/>
              <w:adjustRightInd w:val="0"/>
              <w:jc w:val="both"/>
              <w:rPr>
                <w:rFonts w:ascii="Cambria" w:hAnsi="Cambria"/>
                <w:b/>
                <w:sz w:val="16"/>
                <w:szCs w:val="16"/>
              </w:rPr>
            </w:pPr>
            <w:r w:rsidRPr="003D02C2">
              <w:rPr>
                <w:rFonts w:ascii="Cambria" w:hAnsi="Cambria"/>
                <w:b/>
                <w:sz w:val="16"/>
                <w:szCs w:val="16"/>
              </w:rPr>
              <w:t>45. ADISA</w:t>
            </w:r>
          </w:p>
          <w:p w14:paraId="2963FD9A" w14:textId="4844B9C2" w:rsidR="003D02C2" w:rsidRPr="003D02C2" w:rsidRDefault="003D02C2" w:rsidP="00A654C6">
            <w:pPr>
              <w:widowControl w:val="0"/>
              <w:autoSpaceDE w:val="0"/>
              <w:autoSpaceDN w:val="0"/>
              <w:adjustRightInd w:val="0"/>
              <w:jc w:val="both"/>
              <w:rPr>
                <w:rFonts w:ascii="Cambria" w:hAnsi="Cambria"/>
                <w:sz w:val="16"/>
                <w:szCs w:val="16"/>
                <w:lang w:eastAsia="en-US"/>
              </w:rPr>
            </w:pPr>
            <w:r w:rsidRPr="003D02C2">
              <w:rPr>
                <w:rFonts w:ascii="Cambria" w:hAnsi="Cambria"/>
                <w:sz w:val="16"/>
                <w:szCs w:val="16"/>
              </w:rPr>
              <w:t>Se reitera comentario:</w:t>
            </w:r>
          </w:p>
          <w:p w14:paraId="7C04D4AF" w14:textId="77777777" w:rsidR="003D02C2" w:rsidRPr="003D02C2" w:rsidRDefault="003D02C2" w:rsidP="00A654C6">
            <w:pPr>
              <w:jc w:val="both"/>
              <w:rPr>
                <w:rFonts w:ascii="Cambria" w:hAnsi="Cambria"/>
                <w:sz w:val="16"/>
                <w:szCs w:val="16"/>
              </w:rPr>
            </w:pPr>
            <w:r w:rsidRPr="003D02C2">
              <w:rPr>
                <w:rFonts w:ascii="Cambria" w:hAnsi="Cambria"/>
                <w:sz w:val="16"/>
                <w:szCs w:val="16"/>
              </w:rPr>
              <w:t>No se debería de incluir la “asesoría” dado que por naturaleza y definición (artículo 3.8), los seguros autoexpedibles no requieren de asesoría, sino que el Tomador/Asegurado, debería de entenderlos con la información del seguro que reciba o se le ponga a su disposición.</w:t>
            </w:r>
          </w:p>
          <w:p w14:paraId="5CDCCD9F" w14:textId="30A2FA3B" w:rsidR="003D02C2" w:rsidRPr="003D02C2" w:rsidRDefault="003D02C2" w:rsidP="00A654C6">
            <w:pPr>
              <w:jc w:val="both"/>
              <w:rPr>
                <w:rFonts w:ascii="Cambria" w:hAnsi="Cambria"/>
                <w:sz w:val="16"/>
                <w:szCs w:val="16"/>
              </w:rPr>
            </w:pPr>
          </w:p>
          <w:p w14:paraId="48788693" w14:textId="172ACFA2" w:rsidR="003D02C2" w:rsidRPr="003D02C2" w:rsidRDefault="003D02C2" w:rsidP="00A654C6">
            <w:pPr>
              <w:jc w:val="both"/>
              <w:rPr>
                <w:rFonts w:ascii="Cambria" w:hAnsi="Cambria"/>
                <w:b/>
                <w:sz w:val="16"/>
                <w:szCs w:val="16"/>
              </w:rPr>
            </w:pPr>
            <w:r w:rsidRPr="003D02C2">
              <w:rPr>
                <w:rFonts w:ascii="Cambria" w:hAnsi="Cambria"/>
                <w:b/>
                <w:sz w:val="16"/>
                <w:szCs w:val="16"/>
              </w:rPr>
              <w:t>46. AAP</w:t>
            </w:r>
          </w:p>
          <w:p w14:paraId="48B3B13B" w14:textId="3A934D53" w:rsidR="003D02C2" w:rsidRPr="003D02C2" w:rsidRDefault="003D02C2" w:rsidP="00A654C6">
            <w:pPr>
              <w:jc w:val="both"/>
              <w:rPr>
                <w:rFonts w:ascii="Cambria" w:hAnsi="Cambria"/>
                <w:sz w:val="16"/>
                <w:szCs w:val="16"/>
              </w:rPr>
            </w:pPr>
            <w:r w:rsidRPr="003D02C2">
              <w:rPr>
                <w:rFonts w:ascii="Cambria" w:hAnsi="Cambria"/>
                <w:sz w:val="16"/>
                <w:szCs w:val="16"/>
              </w:rPr>
              <w:t>No se debería de incluir la “asesoría” dado que por naturaleza y definición (artículo 3.8), los seguros autoexpedibles no requieren de asesoría, sino que el Tomador/Asegurado, debería de entenderlos con la información del seguro que reciba o se le ponga a su disposición</w:t>
            </w:r>
          </w:p>
          <w:p w14:paraId="00FDBF57" w14:textId="77777777" w:rsidR="003D02C2" w:rsidRPr="003D02C2" w:rsidRDefault="003D02C2" w:rsidP="00A654C6">
            <w:pPr>
              <w:jc w:val="both"/>
              <w:rPr>
                <w:rFonts w:ascii="Cambria" w:hAnsi="Cambria"/>
                <w:sz w:val="16"/>
                <w:szCs w:val="16"/>
              </w:rPr>
            </w:pPr>
          </w:p>
          <w:p w14:paraId="28F402E2" w14:textId="22270734" w:rsidR="003D02C2" w:rsidRPr="003D02C2" w:rsidRDefault="003D02C2" w:rsidP="00A654C6">
            <w:pPr>
              <w:contextualSpacing/>
              <w:jc w:val="both"/>
              <w:rPr>
                <w:rFonts w:ascii="Cambria" w:hAnsi="Cambria"/>
                <w:b/>
                <w:sz w:val="16"/>
                <w:szCs w:val="16"/>
                <w:lang w:val="es-ES"/>
              </w:rPr>
            </w:pPr>
            <w:r w:rsidRPr="003D02C2">
              <w:rPr>
                <w:rFonts w:ascii="Cambria" w:hAnsi="Cambria"/>
                <w:b/>
                <w:sz w:val="16"/>
                <w:szCs w:val="16"/>
                <w:lang w:val="es-ES"/>
              </w:rPr>
              <w:t>47. SM</w:t>
            </w:r>
          </w:p>
          <w:p w14:paraId="6BF98FB6" w14:textId="77777777" w:rsidR="003D02C2" w:rsidRPr="003D02C2" w:rsidRDefault="003D02C2" w:rsidP="00A654C6">
            <w:pPr>
              <w:pStyle w:val="Default"/>
              <w:jc w:val="both"/>
              <w:rPr>
                <w:rFonts w:ascii="Cambria" w:hAnsi="Cambria"/>
                <w:color w:val="auto"/>
                <w:sz w:val="16"/>
                <w:szCs w:val="16"/>
              </w:rPr>
            </w:pPr>
            <w:r w:rsidRPr="003D02C2">
              <w:rPr>
                <w:rFonts w:ascii="Cambria" w:hAnsi="Cambria"/>
                <w:color w:val="auto"/>
                <w:sz w:val="16"/>
                <w:szCs w:val="16"/>
              </w:rPr>
              <w:t xml:space="preserve">No se debería de incluir la “asesoría” dado que por naturaleza y definición (artículo 3.8), los seguros autoexpedibles no requieren de asesoría, sino que el Tomador/Asegurado, debería de entenderlos con la información del seguro que reciba o se le ponga a su disposición. </w:t>
            </w:r>
          </w:p>
          <w:p w14:paraId="2948DE26" w14:textId="77777777" w:rsidR="003D02C2" w:rsidRPr="003D02C2" w:rsidRDefault="003D02C2" w:rsidP="00A654C6">
            <w:pPr>
              <w:contextualSpacing/>
              <w:jc w:val="both"/>
              <w:rPr>
                <w:rFonts w:ascii="Cambria" w:hAnsi="Cambria"/>
                <w:b/>
                <w:sz w:val="16"/>
                <w:szCs w:val="16"/>
                <w:lang w:val="es-ES"/>
              </w:rPr>
            </w:pPr>
          </w:p>
          <w:p w14:paraId="2F339081" w14:textId="7D2B43C3" w:rsidR="003D02C2" w:rsidRPr="003D02C2" w:rsidRDefault="003D02C2" w:rsidP="00A654C6">
            <w:pPr>
              <w:contextualSpacing/>
              <w:jc w:val="both"/>
              <w:rPr>
                <w:rFonts w:ascii="Cambria" w:hAnsi="Cambria"/>
                <w:b/>
                <w:sz w:val="16"/>
                <w:szCs w:val="16"/>
                <w:lang w:val="es-ES"/>
              </w:rPr>
            </w:pPr>
            <w:r w:rsidRPr="003D02C2">
              <w:rPr>
                <w:rFonts w:ascii="Cambria" w:hAnsi="Cambria"/>
                <w:b/>
                <w:sz w:val="16"/>
                <w:szCs w:val="16"/>
                <w:lang w:val="es-ES"/>
              </w:rPr>
              <w:t xml:space="preserve">48. OCEANICA </w:t>
            </w:r>
          </w:p>
          <w:p w14:paraId="62C18797" w14:textId="77777777" w:rsidR="003D02C2" w:rsidRPr="003D02C2" w:rsidRDefault="003D02C2" w:rsidP="00A654C6">
            <w:pPr>
              <w:pStyle w:val="Default"/>
              <w:jc w:val="both"/>
              <w:rPr>
                <w:rFonts w:ascii="Cambria" w:hAnsi="Cambria"/>
                <w:color w:val="auto"/>
                <w:sz w:val="16"/>
                <w:szCs w:val="16"/>
              </w:rPr>
            </w:pPr>
            <w:r w:rsidRPr="003D02C2">
              <w:rPr>
                <w:rFonts w:ascii="Cambria" w:hAnsi="Cambria"/>
                <w:color w:val="auto"/>
                <w:sz w:val="16"/>
                <w:szCs w:val="16"/>
              </w:rPr>
              <w:t xml:space="preserve">No se debería de incluir la “asesoría” dado que por naturaleza y definición (artículo 3.8), los seguros autoexpedibles no requieren de asesoría, sino que el Tomador/Asegurado, debería de entenderlos con la información del seguro que reciba o se le ponga a su disposición. </w:t>
            </w:r>
          </w:p>
          <w:p w14:paraId="72501308" w14:textId="4D9432DC" w:rsidR="003D02C2" w:rsidRPr="003D02C2" w:rsidRDefault="003D02C2" w:rsidP="00A654C6">
            <w:pPr>
              <w:contextualSpacing/>
              <w:jc w:val="both"/>
              <w:rPr>
                <w:rFonts w:ascii="Cambria" w:hAnsi="Cambria"/>
                <w:b/>
                <w:sz w:val="16"/>
                <w:szCs w:val="16"/>
                <w:lang w:val="es-ES"/>
              </w:rPr>
            </w:pPr>
          </w:p>
        </w:tc>
        <w:tc>
          <w:tcPr>
            <w:tcW w:w="3223" w:type="dxa"/>
            <w:shd w:val="clear" w:color="auto" w:fill="FFFFFF"/>
          </w:tcPr>
          <w:p w14:paraId="72501309" w14:textId="140913C1" w:rsidR="003D02C2" w:rsidRPr="003D02C2" w:rsidRDefault="003D02C2" w:rsidP="00A654C6">
            <w:pPr>
              <w:contextualSpacing/>
              <w:jc w:val="both"/>
              <w:rPr>
                <w:rFonts w:ascii="Cambria" w:hAnsi="Cambria"/>
                <w:sz w:val="16"/>
                <w:szCs w:val="16"/>
              </w:rPr>
            </w:pPr>
            <w:r w:rsidRPr="003D02C2">
              <w:rPr>
                <w:rFonts w:ascii="Cambria" w:hAnsi="Cambria"/>
                <w:sz w:val="16"/>
                <w:szCs w:val="16"/>
              </w:rPr>
              <w:t>45 al 48. No se acepta, en principio no debería requerir asesoría experta por parte del canal de distribución, distinto ocurre con la aseguradora quien deberá brindar asesoría si así lo solicita el asegurado y tener a disposición de este el canal para asesoría.</w:t>
            </w:r>
          </w:p>
        </w:tc>
        <w:tc>
          <w:tcPr>
            <w:tcW w:w="3224" w:type="dxa"/>
            <w:shd w:val="clear" w:color="auto" w:fill="FFFFFF"/>
          </w:tcPr>
          <w:p w14:paraId="7F03A1C3" w14:textId="77777777" w:rsidR="003D02C2" w:rsidRPr="003D02C2" w:rsidRDefault="003D02C2" w:rsidP="00FF532C">
            <w:pPr>
              <w:contextualSpacing/>
              <w:jc w:val="both"/>
              <w:rPr>
                <w:rFonts w:ascii="Cambria" w:hAnsi="Cambria"/>
                <w:b/>
                <w:i/>
                <w:sz w:val="16"/>
                <w:szCs w:val="16"/>
              </w:rPr>
            </w:pPr>
            <w:r w:rsidRPr="003D02C2">
              <w:rPr>
                <w:rFonts w:ascii="Cambria" w:hAnsi="Cambria"/>
                <w:b/>
                <w:sz w:val="16"/>
                <w:szCs w:val="16"/>
              </w:rPr>
              <w:t xml:space="preserve">Artículo 7. </w:t>
            </w:r>
            <w:r w:rsidRPr="003D02C2">
              <w:rPr>
                <w:rFonts w:ascii="Cambria" w:hAnsi="Cambria"/>
                <w:b/>
                <w:i/>
                <w:sz w:val="16"/>
                <w:szCs w:val="16"/>
              </w:rPr>
              <w:t>Estandarización y comercialización masiva.</w:t>
            </w:r>
          </w:p>
          <w:p w14:paraId="4961B97D" w14:textId="77777777" w:rsidR="003D02C2" w:rsidRPr="003D02C2" w:rsidRDefault="003D02C2" w:rsidP="00FF532C">
            <w:pPr>
              <w:contextualSpacing/>
              <w:jc w:val="both"/>
              <w:rPr>
                <w:rFonts w:ascii="Cambria" w:hAnsi="Cambria"/>
                <w:sz w:val="16"/>
                <w:szCs w:val="16"/>
              </w:rPr>
            </w:pPr>
            <w:r w:rsidRPr="003D02C2">
              <w:rPr>
                <w:rFonts w:ascii="Cambria" w:hAnsi="Cambria"/>
                <w:sz w:val="16"/>
                <w:szCs w:val="16"/>
              </w:rPr>
              <w:t xml:space="preserve">Los seguros autoexpedibles son contratos de adhesión, distintos de los contratos tipo y susceptibles de comercialización </w:t>
            </w:r>
            <w:r w:rsidRPr="003D02C2">
              <w:rPr>
                <w:rFonts w:ascii="Cambria" w:hAnsi="Cambria"/>
                <w:bCs/>
                <w:sz w:val="16"/>
                <w:szCs w:val="16"/>
              </w:rPr>
              <w:t>masiva</w:t>
            </w:r>
            <w:r w:rsidRPr="003D02C2">
              <w:rPr>
                <w:rFonts w:ascii="Cambria" w:hAnsi="Cambria"/>
                <w:sz w:val="16"/>
                <w:szCs w:val="16"/>
              </w:rPr>
              <w:t xml:space="preserve">. </w:t>
            </w:r>
          </w:p>
          <w:p w14:paraId="4515CFCB" w14:textId="77777777" w:rsidR="003D02C2" w:rsidRPr="003D02C2" w:rsidRDefault="003D02C2" w:rsidP="00FF532C">
            <w:pPr>
              <w:contextualSpacing/>
              <w:jc w:val="both"/>
              <w:rPr>
                <w:rFonts w:ascii="Cambria" w:hAnsi="Cambria"/>
                <w:sz w:val="16"/>
                <w:szCs w:val="16"/>
              </w:rPr>
            </w:pPr>
          </w:p>
          <w:p w14:paraId="14337D46" w14:textId="0DE33B20" w:rsidR="003D02C2" w:rsidRPr="003D02C2" w:rsidRDefault="003D02C2" w:rsidP="00FF532C">
            <w:pPr>
              <w:contextualSpacing/>
              <w:jc w:val="both"/>
              <w:rPr>
                <w:rFonts w:ascii="Cambria" w:hAnsi="Cambria" w:cs="Arial"/>
                <w:strike/>
                <w:sz w:val="16"/>
                <w:szCs w:val="16"/>
              </w:rPr>
            </w:pPr>
            <w:r w:rsidRPr="003D02C2">
              <w:rPr>
                <w:rFonts w:ascii="Cambria" w:hAnsi="Cambria"/>
                <w:sz w:val="16"/>
                <w:szCs w:val="16"/>
              </w:rPr>
              <w:t>Contemplan el uso de medios a distancia al menos para pagos, contratación, entrega de información, asesoría, servicio posventa y presentación de reclamaciones y quejas, en adición a los medios tradicionales.</w:t>
            </w:r>
          </w:p>
        </w:tc>
      </w:tr>
      <w:tr w:rsidR="003D02C2" w:rsidRPr="003D02C2" w14:paraId="72501315" w14:textId="7236E879" w:rsidTr="003D02C2">
        <w:trPr>
          <w:tblHeader/>
          <w:jc w:val="center"/>
        </w:trPr>
        <w:tc>
          <w:tcPr>
            <w:tcW w:w="3223" w:type="dxa"/>
            <w:shd w:val="clear" w:color="auto" w:fill="FFFFFF"/>
          </w:tcPr>
          <w:p w14:paraId="7250130C" w14:textId="683B7DA7" w:rsidR="003D02C2" w:rsidRPr="003D02C2" w:rsidRDefault="003D02C2" w:rsidP="00A654C6">
            <w:pPr>
              <w:widowControl w:val="0"/>
              <w:autoSpaceDE w:val="0"/>
              <w:autoSpaceDN w:val="0"/>
              <w:adjustRightInd w:val="0"/>
              <w:jc w:val="both"/>
              <w:rPr>
                <w:rFonts w:ascii="Cambria" w:hAnsi="Cambria"/>
                <w:b/>
                <w:sz w:val="16"/>
                <w:szCs w:val="16"/>
              </w:rPr>
            </w:pPr>
            <w:r w:rsidRPr="003D02C2">
              <w:rPr>
                <w:rFonts w:ascii="Cambria" w:hAnsi="Cambria"/>
                <w:b/>
                <w:sz w:val="16"/>
                <w:szCs w:val="16"/>
              </w:rPr>
              <w:lastRenderedPageBreak/>
              <w:t xml:space="preserve">Artículo 8. </w:t>
            </w:r>
            <w:r w:rsidRPr="003D02C2">
              <w:rPr>
                <w:rFonts w:ascii="Cambria" w:hAnsi="Cambria"/>
                <w:b/>
                <w:i/>
                <w:sz w:val="16"/>
                <w:szCs w:val="16"/>
              </w:rPr>
              <w:t>Ausencia de procedimientos de análisis y selección de riesgo.</w:t>
            </w:r>
          </w:p>
          <w:p w14:paraId="7250130D" w14:textId="77777777" w:rsidR="003D02C2" w:rsidRPr="003D02C2" w:rsidRDefault="003D02C2" w:rsidP="00A654C6">
            <w:pPr>
              <w:widowControl w:val="0"/>
              <w:autoSpaceDE w:val="0"/>
              <w:autoSpaceDN w:val="0"/>
              <w:adjustRightInd w:val="0"/>
              <w:jc w:val="both"/>
              <w:rPr>
                <w:rFonts w:ascii="Cambria" w:hAnsi="Cambria"/>
                <w:sz w:val="16"/>
                <w:szCs w:val="16"/>
              </w:rPr>
            </w:pPr>
            <w:r w:rsidRPr="003D02C2">
              <w:rPr>
                <w:rFonts w:ascii="Cambria" w:hAnsi="Cambria"/>
                <w:sz w:val="16"/>
                <w:szCs w:val="16"/>
              </w:rPr>
              <w:t xml:space="preserve">El perfeccionamiento del contrato en los seguros autoexpedibles, tanto colectivo como individual, ocurre cuando el tomador acepta la propuesta de seguro de la aseguradora. En ese momento también se puede requerir el pago de la prima. </w:t>
            </w:r>
          </w:p>
          <w:p w14:paraId="00767546" w14:textId="77777777" w:rsidR="003D02C2" w:rsidRPr="003D02C2" w:rsidRDefault="003D02C2" w:rsidP="00A654C6">
            <w:pPr>
              <w:widowControl w:val="0"/>
              <w:autoSpaceDE w:val="0"/>
              <w:autoSpaceDN w:val="0"/>
              <w:adjustRightInd w:val="0"/>
              <w:jc w:val="both"/>
              <w:rPr>
                <w:rFonts w:ascii="Cambria" w:hAnsi="Cambria"/>
                <w:sz w:val="16"/>
                <w:szCs w:val="16"/>
              </w:rPr>
            </w:pPr>
          </w:p>
          <w:p w14:paraId="26A8AF36" w14:textId="49E44521" w:rsidR="003D02C2" w:rsidRPr="003D02C2" w:rsidRDefault="003D02C2" w:rsidP="00A654C6">
            <w:pPr>
              <w:widowControl w:val="0"/>
              <w:autoSpaceDE w:val="0"/>
              <w:autoSpaceDN w:val="0"/>
              <w:adjustRightInd w:val="0"/>
              <w:jc w:val="both"/>
              <w:rPr>
                <w:rFonts w:ascii="Cambria" w:hAnsi="Cambria"/>
                <w:sz w:val="16"/>
                <w:szCs w:val="16"/>
              </w:rPr>
            </w:pPr>
            <w:r w:rsidRPr="003D02C2">
              <w:rPr>
                <w:rFonts w:ascii="Cambria" w:hAnsi="Cambria"/>
                <w:sz w:val="16"/>
                <w:szCs w:val="16"/>
              </w:rPr>
              <w:t xml:space="preserve">En la póliza consta que el asegurador, salvo disposición legal, no podrá dar por terminado de forma anticipada el seguro. </w:t>
            </w:r>
          </w:p>
          <w:p w14:paraId="4591866B" w14:textId="77777777" w:rsidR="003D02C2" w:rsidRPr="003D02C2" w:rsidRDefault="003D02C2" w:rsidP="00A654C6">
            <w:pPr>
              <w:widowControl w:val="0"/>
              <w:autoSpaceDE w:val="0"/>
              <w:autoSpaceDN w:val="0"/>
              <w:adjustRightInd w:val="0"/>
              <w:jc w:val="both"/>
              <w:rPr>
                <w:rFonts w:ascii="Cambria" w:hAnsi="Cambria"/>
                <w:sz w:val="16"/>
                <w:szCs w:val="16"/>
              </w:rPr>
            </w:pPr>
          </w:p>
          <w:p w14:paraId="72501311" w14:textId="1F8205D4" w:rsidR="003D02C2" w:rsidRPr="003D02C2" w:rsidRDefault="003D02C2" w:rsidP="00A654C6">
            <w:pPr>
              <w:widowControl w:val="0"/>
              <w:autoSpaceDE w:val="0"/>
              <w:autoSpaceDN w:val="0"/>
              <w:adjustRightInd w:val="0"/>
              <w:jc w:val="both"/>
              <w:rPr>
                <w:rFonts w:ascii="Cambria" w:hAnsi="Cambria"/>
                <w:sz w:val="16"/>
                <w:szCs w:val="16"/>
              </w:rPr>
            </w:pPr>
            <w:r w:rsidRPr="003D02C2">
              <w:rPr>
                <w:rFonts w:ascii="Cambria" w:hAnsi="Cambria"/>
                <w:sz w:val="16"/>
                <w:szCs w:val="16"/>
              </w:rPr>
              <w:t xml:space="preserve">Para seguros de vida, accidentes y salud, de ser necesario, la aseguradora podrá requerir que el asegurado complete una </w:t>
            </w:r>
            <w:r w:rsidRPr="003D02C2">
              <w:rPr>
                <w:rFonts w:ascii="Cambria" w:hAnsi="Cambria"/>
                <w:bCs/>
                <w:sz w:val="16"/>
                <w:szCs w:val="16"/>
              </w:rPr>
              <w:t>declaración</w:t>
            </w:r>
            <w:r w:rsidRPr="003D02C2">
              <w:rPr>
                <w:rFonts w:ascii="Cambria" w:hAnsi="Cambria"/>
                <w:sz w:val="16"/>
                <w:szCs w:val="16"/>
              </w:rPr>
              <w:t xml:space="preserve"> de salud con consultas específicas y claras que puedan ser completadas de forma inmediata y que no afecte la característica de simpleza y claridad del producto. Solamente los datos que se soliciten en dicha declaración se considerarán como relevantes para efectos del artículo 32 de la </w:t>
            </w:r>
            <w:r w:rsidRPr="003D02C2">
              <w:rPr>
                <w:rFonts w:ascii="Cambria" w:hAnsi="Cambria"/>
                <w:i/>
                <w:sz w:val="16"/>
                <w:szCs w:val="16"/>
              </w:rPr>
              <w:t>Ley Reguladora del Contrato de Seguros</w:t>
            </w:r>
            <w:r w:rsidRPr="003D02C2">
              <w:rPr>
                <w:rFonts w:ascii="Cambria" w:hAnsi="Cambria"/>
                <w:sz w:val="16"/>
                <w:szCs w:val="16"/>
              </w:rPr>
              <w:t>, Ley 8956.</w:t>
            </w:r>
          </w:p>
        </w:tc>
        <w:tc>
          <w:tcPr>
            <w:tcW w:w="3224" w:type="dxa"/>
            <w:shd w:val="clear" w:color="auto" w:fill="FFFFFF"/>
          </w:tcPr>
          <w:p w14:paraId="09F7EC36" w14:textId="49B8DD48" w:rsidR="003D02C2" w:rsidRPr="003D02C2" w:rsidRDefault="003D02C2" w:rsidP="00A654C6">
            <w:pPr>
              <w:widowControl w:val="0"/>
              <w:shd w:val="clear" w:color="auto" w:fill="FFFFFF" w:themeFill="background1"/>
              <w:autoSpaceDE w:val="0"/>
              <w:autoSpaceDN w:val="0"/>
              <w:adjustRightInd w:val="0"/>
              <w:jc w:val="both"/>
              <w:rPr>
                <w:rFonts w:ascii="Cambria" w:hAnsi="Cambria" w:cs="Arial"/>
                <w:b/>
                <w:sz w:val="16"/>
                <w:szCs w:val="16"/>
              </w:rPr>
            </w:pPr>
            <w:r w:rsidRPr="003D02C2">
              <w:rPr>
                <w:rFonts w:ascii="Cambria" w:hAnsi="Cambria" w:cs="Arial"/>
                <w:b/>
                <w:sz w:val="16"/>
                <w:szCs w:val="16"/>
              </w:rPr>
              <w:t>49. INS</w:t>
            </w:r>
          </w:p>
          <w:p w14:paraId="718200E5" w14:textId="072D7FAE" w:rsidR="003D02C2" w:rsidRPr="003D02C2" w:rsidRDefault="003D02C2" w:rsidP="00A654C6">
            <w:pPr>
              <w:widowControl w:val="0"/>
              <w:shd w:val="clear" w:color="auto" w:fill="FFFFFF" w:themeFill="background1"/>
              <w:autoSpaceDE w:val="0"/>
              <w:autoSpaceDN w:val="0"/>
              <w:adjustRightInd w:val="0"/>
              <w:jc w:val="both"/>
              <w:rPr>
                <w:rFonts w:ascii="Cambria" w:hAnsi="Cambria" w:cs="Arial"/>
                <w:sz w:val="16"/>
                <w:szCs w:val="16"/>
              </w:rPr>
            </w:pPr>
            <w:r w:rsidRPr="003D02C2">
              <w:rPr>
                <w:rFonts w:ascii="Cambria" w:hAnsi="Cambria" w:cs="Arial"/>
                <w:sz w:val="16"/>
                <w:szCs w:val="16"/>
              </w:rPr>
              <w:t xml:space="preserve">Dada la diferencia con respecto a los demás seguros, debería regularse cuáles documentos forman parte de la póliza (condiciones generales, DERSA y la propuesta de seguro aceptada, por ejemplo), así como de la documentación que está obligada la aseguradora a entregar en el momento del perfeccionamiento. Nótese que en las definiciones se cita “3.2. Constancia de Seguro”, pero dicho término no se aplica en las disposiciones del Reglamento. En igual sentido, debería aclararse cuál es la información mínima que deben contener los documentos que sirven de constancia del seguro. </w:t>
            </w:r>
          </w:p>
          <w:p w14:paraId="5B7D9F06" w14:textId="77777777" w:rsidR="003D02C2" w:rsidRPr="003D02C2" w:rsidRDefault="003D02C2" w:rsidP="00A654C6">
            <w:pPr>
              <w:shd w:val="clear" w:color="auto" w:fill="FFFFFF" w:themeFill="background1"/>
              <w:contextualSpacing/>
              <w:jc w:val="both"/>
              <w:rPr>
                <w:rFonts w:ascii="Cambria" w:hAnsi="Cambria"/>
                <w:b/>
                <w:sz w:val="16"/>
                <w:szCs w:val="16"/>
                <w:lang w:val="es-ES"/>
              </w:rPr>
            </w:pPr>
          </w:p>
          <w:p w14:paraId="4BFE516A" w14:textId="77777777" w:rsidR="003D02C2" w:rsidRPr="003D02C2" w:rsidRDefault="003D02C2" w:rsidP="00A654C6">
            <w:pPr>
              <w:widowControl w:val="0"/>
              <w:shd w:val="clear" w:color="auto" w:fill="FFFFFF" w:themeFill="background1"/>
              <w:autoSpaceDE w:val="0"/>
              <w:autoSpaceDN w:val="0"/>
              <w:adjustRightInd w:val="0"/>
              <w:jc w:val="both"/>
              <w:rPr>
                <w:rFonts w:ascii="Cambria" w:hAnsi="Cambria" w:cs="Arial"/>
                <w:sz w:val="16"/>
                <w:szCs w:val="16"/>
              </w:rPr>
            </w:pPr>
            <w:r w:rsidRPr="003D02C2">
              <w:rPr>
                <w:rFonts w:ascii="Cambria" w:hAnsi="Cambria" w:cs="Arial"/>
                <w:sz w:val="16"/>
                <w:szCs w:val="16"/>
              </w:rPr>
              <w:t>Esta norma no se ajusta al contenido de la LRCS y LRMS, pues está imponiendo una limitación a las aseguradoras que no está en la Ley.  Esto puede resultar riesgoso, por ejemplo, en caso de lavado de dinero, en los que más bien, existe una obligación de dar por terminadas las relaciones contractuales y comerciales.</w:t>
            </w:r>
          </w:p>
          <w:p w14:paraId="11A50CFE" w14:textId="77777777" w:rsidR="003D02C2" w:rsidRPr="003D02C2" w:rsidRDefault="003D02C2" w:rsidP="00A654C6">
            <w:pPr>
              <w:shd w:val="clear" w:color="auto" w:fill="FFFFFF" w:themeFill="background1"/>
              <w:contextualSpacing/>
              <w:jc w:val="both"/>
              <w:rPr>
                <w:rFonts w:ascii="Cambria" w:hAnsi="Cambria" w:cs="Arial"/>
                <w:sz w:val="16"/>
                <w:szCs w:val="16"/>
              </w:rPr>
            </w:pPr>
            <w:r w:rsidRPr="003D02C2">
              <w:rPr>
                <w:rFonts w:ascii="Cambria" w:hAnsi="Cambria" w:cs="Arial"/>
                <w:sz w:val="16"/>
                <w:szCs w:val="16"/>
              </w:rPr>
              <w:t xml:space="preserve">Con esta disposición se establece una limitación no dispuesta en la Ley. </w:t>
            </w:r>
          </w:p>
          <w:p w14:paraId="6F0671B4" w14:textId="77777777" w:rsidR="003D02C2" w:rsidRPr="003D02C2" w:rsidRDefault="003D02C2" w:rsidP="00A654C6">
            <w:pPr>
              <w:shd w:val="clear" w:color="auto" w:fill="FFFFFF" w:themeFill="background1"/>
              <w:contextualSpacing/>
              <w:jc w:val="both"/>
              <w:rPr>
                <w:rFonts w:ascii="Cambria" w:hAnsi="Cambria" w:cs="Arial"/>
                <w:sz w:val="16"/>
                <w:szCs w:val="16"/>
              </w:rPr>
            </w:pPr>
          </w:p>
          <w:p w14:paraId="743A137C" w14:textId="189039CF" w:rsidR="003D02C2" w:rsidRPr="003D02C2" w:rsidRDefault="003D02C2" w:rsidP="00A654C6">
            <w:pPr>
              <w:widowControl w:val="0"/>
              <w:autoSpaceDE w:val="0"/>
              <w:autoSpaceDN w:val="0"/>
              <w:adjustRightInd w:val="0"/>
              <w:jc w:val="both"/>
              <w:rPr>
                <w:rFonts w:ascii="Cambria" w:hAnsi="Cambria"/>
                <w:sz w:val="16"/>
                <w:szCs w:val="16"/>
              </w:rPr>
            </w:pPr>
            <w:r w:rsidRPr="003D02C2">
              <w:rPr>
                <w:rFonts w:ascii="Cambria" w:hAnsi="Cambria"/>
                <w:b/>
                <w:sz w:val="16"/>
                <w:szCs w:val="16"/>
              </w:rPr>
              <w:t>50. FINLEX</w:t>
            </w:r>
          </w:p>
          <w:p w14:paraId="730A6698" w14:textId="77777777" w:rsidR="003D02C2" w:rsidRPr="003D02C2" w:rsidRDefault="003D02C2" w:rsidP="00A654C6">
            <w:pPr>
              <w:widowControl w:val="0"/>
              <w:autoSpaceDE w:val="0"/>
              <w:autoSpaceDN w:val="0"/>
              <w:adjustRightInd w:val="0"/>
              <w:jc w:val="both"/>
              <w:rPr>
                <w:rFonts w:ascii="Cambria" w:hAnsi="Cambria"/>
                <w:sz w:val="16"/>
                <w:szCs w:val="16"/>
              </w:rPr>
            </w:pPr>
          </w:p>
          <w:p w14:paraId="710EBA72" w14:textId="77777777" w:rsidR="003D02C2" w:rsidRPr="003D02C2" w:rsidRDefault="003D02C2" w:rsidP="00A654C6">
            <w:pPr>
              <w:widowControl w:val="0"/>
              <w:autoSpaceDE w:val="0"/>
              <w:autoSpaceDN w:val="0"/>
              <w:adjustRightInd w:val="0"/>
              <w:jc w:val="both"/>
              <w:rPr>
                <w:rFonts w:ascii="Cambria" w:hAnsi="Cambria"/>
                <w:sz w:val="16"/>
                <w:szCs w:val="16"/>
              </w:rPr>
            </w:pPr>
            <w:r w:rsidRPr="003D02C2">
              <w:rPr>
                <w:rFonts w:ascii="Cambria" w:hAnsi="Cambria" w:cs="Leelawadee UI"/>
                <w:sz w:val="16"/>
                <w:szCs w:val="16"/>
                <w:u w:val="single"/>
              </w:rPr>
              <w:t>Se recomienda eliminar el párrafo segundo</w:t>
            </w:r>
            <w:r w:rsidRPr="003D02C2">
              <w:rPr>
                <w:rFonts w:ascii="Cambria" w:hAnsi="Cambria" w:cs="Leelawadee UI"/>
                <w:sz w:val="16"/>
                <w:szCs w:val="16"/>
              </w:rPr>
              <w:t xml:space="preserve">.  Con respecto a este párrafo, se está restringiendo la “terminación anticipada” para seguros de daños (Generales).  Si bien el párrafo del artículo 16 de la Ley 8956 tiene una disposición que indica </w:t>
            </w:r>
            <w:r w:rsidRPr="003D02C2">
              <w:rPr>
                <w:rFonts w:ascii="Cambria" w:hAnsi="Cambria" w:cs="Leelawadee UI"/>
                <w:i/>
                <w:iCs/>
                <w:sz w:val="16"/>
                <w:szCs w:val="16"/>
              </w:rPr>
              <w:t>“…así como las líneas que el Conassif determine…”</w:t>
            </w:r>
            <w:r w:rsidRPr="003D02C2">
              <w:rPr>
                <w:rFonts w:ascii="Cambria" w:hAnsi="Cambria" w:cs="Leelawadee UI"/>
                <w:sz w:val="16"/>
                <w:szCs w:val="16"/>
              </w:rPr>
              <w:t xml:space="preserve">.  En este sentido, un “seguro autoexpedible” no es una “línea de seguro” por lo que no es congruente con el contexto de la regulación. </w:t>
            </w:r>
          </w:p>
          <w:p w14:paraId="5D139089" w14:textId="77777777" w:rsidR="003D02C2" w:rsidRPr="003D02C2" w:rsidRDefault="003D02C2" w:rsidP="00A654C6">
            <w:pPr>
              <w:contextualSpacing/>
              <w:jc w:val="both"/>
              <w:rPr>
                <w:rFonts w:ascii="Cambria" w:hAnsi="Cambria"/>
                <w:b/>
                <w:sz w:val="16"/>
                <w:szCs w:val="16"/>
                <w:lang w:val="es-ES"/>
              </w:rPr>
            </w:pPr>
          </w:p>
          <w:p w14:paraId="529CD1FA" w14:textId="77777777" w:rsidR="003D02C2" w:rsidRPr="003D02C2" w:rsidRDefault="003D02C2" w:rsidP="00A654C6">
            <w:pPr>
              <w:contextualSpacing/>
              <w:jc w:val="both"/>
              <w:rPr>
                <w:rFonts w:ascii="Cambria" w:hAnsi="Cambria"/>
                <w:b/>
                <w:sz w:val="16"/>
                <w:szCs w:val="16"/>
                <w:lang w:val="es-ES"/>
              </w:rPr>
            </w:pPr>
          </w:p>
          <w:p w14:paraId="65304779" w14:textId="37D7BB24" w:rsidR="003D02C2" w:rsidRPr="003D02C2" w:rsidRDefault="003D02C2" w:rsidP="00A654C6">
            <w:pPr>
              <w:contextualSpacing/>
              <w:jc w:val="both"/>
              <w:rPr>
                <w:rFonts w:ascii="Cambria" w:hAnsi="Cambria"/>
                <w:b/>
                <w:sz w:val="16"/>
                <w:szCs w:val="16"/>
                <w:lang w:val="es-ES"/>
              </w:rPr>
            </w:pPr>
            <w:r w:rsidRPr="003D02C2">
              <w:rPr>
                <w:rFonts w:ascii="Cambria" w:hAnsi="Cambria"/>
                <w:b/>
                <w:sz w:val="16"/>
                <w:szCs w:val="16"/>
                <w:lang w:val="es-ES"/>
              </w:rPr>
              <w:t>51. SEG LAFISE</w:t>
            </w:r>
          </w:p>
          <w:p w14:paraId="0832DD21" w14:textId="77777777" w:rsidR="003D02C2" w:rsidRPr="003D02C2" w:rsidRDefault="003D02C2" w:rsidP="00A654C6">
            <w:pPr>
              <w:contextualSpacing/>
              <w:jc w:val="both"/>
              <w:rPr>
                <w:rFonts w:ascii="Cambria" w:hAnsi="Cambria" w:cs="Leelawadee UI"/>
                <w:sz w:val="16"/>
                <w:szCs w:val="16"/>
              </w:rPr>
            </w:pPr>
            <w:r w:rsidRPr="003D02C2">
              <w:rPr>
                <w:rFonts w:ascii="Cambria" w:hAnsi="Cambria" w:cs="Leelawadee UI"/>
                <w:sz w:val="16"/>
                <w:szCs w:val="16"/>
                <w:u w:val="single"/>
              </w:rPr>
              <w:t>Se recomienda eliminar el párrafo segundo</w:t>
            </w:r>
            <w:r w:rsidRPr="003D02C2">
              <w:rPr>
                <w:rFonts w:ascii="Cambria" w:hAnsi="Cambria" w:cs="Leelawadee UI"/>
                <w:sz w:val="16"/>
                <w:szCs w:val="16"/>
              </w:rPr>
              <w:t xml:space="preserve">.  Con respecto a este párrafo, se está </w:t>
            </w:r>
            <w:r w:rsidRPr="003D02C2">
              <w:rPr>
                <w:rFonts w:ascii="Cambria" w:hAnsi="Cambria" w:cs="Leelawadee UI"/>
                <w:sz w:val="16"/>
                <w:szCs w:val="16"/>
              </w:rPr>
              <w:lastRenderedPageBreak/>
              <w:t xml:space="preserve">restringiendo la “terminación anticipada” para seguros de daños (Generales).  Si bien el párrafo del artículo 16 de la Ley 8956 tiene una disposición que indica </w:t>
            </w:r>
            <w:r w:rsidRPr="003D02C2">
              <w:rPr>
                <w:rFonts w:ascii="Cambria" w:hAnsi="Cambria" w:cs="Leelawadee UI"/>
                <w:i/>
                <w:iCs/>
                <w:sz w:val="16"/>
                <w:szCs w:val="16"/>
              </w:rPr>
              <w:t>“…así como las líneas que el Conassif determine…”</w:t>
            </w:r>
            <w:r w:rsidRPr="003D02C2">
              <w:rPr>
                <w:rFonts w:ascii="Cambria" w:hAnsi="Cambria" w:cs="Leelawadee UI"/>
                <w:sz w:val="16"/>
                <w:szCs w:val="16"/>
              </w:rPr>
              <w:t xml:space="preserve">.  En este sentido, un “seguro autoexpedible” no es una “línea de seguro” por lo que no es congruente con el contexto de la regulación. </w:t>
            </w:r>
          </w:p>
          <w:p w14:paraId="4E361309" w14:textId="77777777" w:rsidR="003D02C2" w:rsidRPr="003D02C2" w:rsidRDefault="003D02C2" w:rsidP="00A654C6">
            <w:pPr>
              <w:contextualSpacing/>
              <w:jc w:val="both"/>
              <w:rPr>
                <w:rFonts w:ascii="Cambria" w:hAnsi="Cambria" w:cs="Arial"/>
                <w:sz w:val="16"/>
                <w:szCs w:val="16"/>
              </w:rPr>
            </w:pPr>
          </w:p>
          <w:p w14:paraId="20809D02" w14:textId="1D6F9469" w:rsidR="003D02C2" w:rsidRPr="003D02C2" w:rsidRDefault="003D02C2" w:rsidP="00A654C6">
            <w:pPr>
              <w:widowControl w:val="0"/>
              <w:autoSpaceDE w:val="0"/>
              <w:autoSpaceDN w:val="0"/>
              <w:adjustRightInd w:val="0"/>
              <w:jc w:val="both"/>
              <w:rPr>
                <w:rFonts w:ascii="Cambria" w:hAnsi="Cambria"/>
                <w:sz w:val="16"/>
                <w:szCs w:val="16"/>
              </w:rPr>
            </w:pPr>
            <w:r w:rsidRPr="003D02C2">
              <w:rPr>
                <w:rFonts w:ascii="Cambria" w:hAnsi="Cambria"/>
                <w:sz w:val="16"/>
                <w:szCs w:val="16"/>
              </w:rPr>
              <w:t>Se debe aclarar que cuál es la función de este documento, pues hay que recordar que los seguros autoexpedibles no conllevan un proceso de selección de riesgo, conforme lo dispuesto en el artículo 24 inciso d) LRMS.</w:t>
            </w:r>
          </w:p>
          <w:p w14:paraId="0E4F478B" w14:textId="77777777" w:rsidR="003D02C2" w:rsidRPr="003D02C2" w:rsidRDefault="003D02C2" w:rsidP="00A654C6">
            <w:pPr>
              <w:contextualSpacing/>
              <w:jc w:val="both"/>
              <w:rPr>
                <w:rFonts w:ascii="Cambria" w:hAnsi="Cambria" w:cs="Leelawadee UI"/>
                <w:sz w:val="16"/>
                <w:szCs w:val="16"/>
              </w:rPr>
            </w:pPr>
          </w:p>
          <w:p w14:paraId="0CC64D06" w14:textId="1043B601" w:rsidR="003D02C2" w:rsidRPr="003D02C2" w:rsidRDefault="003D02C2" w:rsidP="00A654C6">
            <w:pPr>
              <w:contextualSpacing/>
              <w:jc w:val="both"/>
              <w:rPr>
                <w:rFonts w:ascii="Cambria" w:hAnsi="Cambria"/>
                <w:b/>
                <w:sz w:val="16"/>
                <w:szCs w:val="16"/>
                <w:lang w:val="es-ES"/>
              </w:rPr>
            </w:pPr>
            <w:r w:rsidRPr="003D02C2">
              <w:rPr>
                <w:rFonts w:ascii="Cambria" w:hAnsi="Cambria"/>
                <w:b/>
                <w:sz w:val="16"/>
                <w:szCs w:val="16"/>
                <w:lang w:val="es-ES"/>
              </w:rPr>
              <w:t>52. ADISA</w:t>
            </w:r>
          </w:p>
          <w:p w14:paraId="3203590D" w14:textId="77777777" w:rsidR="003D02C2" w:rsidRPr="003D02C2" w:rsidRDefault="003D02C2" w:rsidP="00A654C6">
            <w:pPr>
              <w:widowControl w:val="0"/>
              <w:autoSpaceDE w:val="0"/>
              <w:autoSpaceDN w:val="0"/>
              <w:adjustRightInd w:val="0"/>
              <w:jc w:val="both"/>
              <w:rPr>
                <w:rFonts w:ascii="Cambria" w:hAnsi="Cambria"/>
                <w:sz w:val="16"/>
                <w:szCs w:val="16"/>
                <w:lang w:eastAsia="es-CR"/>
              </w:rPr>
            </w:pPr>
            <w:r w:rsidRPr="003D02C2">
              <w:rPr>
                <w:rFonts w:ascii="Cambria" w:hAnsi="Cambria"/>
                <w:sz w:val="16"/>
                <w:szCs w:val="16"/>
                <w:lang w:eastAsia="es-CR"/>
              </w:rPr>
              <w:t>Se reitera comentario.</w:t>
            </w:r>
          </w:p>
          <w:p w14:paraId="457C26CF" w14:textId="77777777" w:rsidR="003D02C2" w:rsidRPr="003D02C2" w:rsidRDefault="003D02C2" w:rsidP="00A654C6">
            <w:pPr>
              <w:jc w:val="both"/>
              <w:rPr>
                <w:rFonts w:ascii="Cambria" w:hAnsi="Cambria"/>
                <w:sz w:val="16"/>
                <w:szCs w:val="16"/>
                <w:lang w:eastAsia="es-CR"/>
              </w:rPr>
            </w:pPr>
            <w:r w:rsidRPr="003D02C2">
              <w:rPr>
                <w:rFonts w:ascii="Cambria" w:hAnsi="Cambria"/>
                <w:sz w:val="16"/>
                <w:szCs w:val="16"/>
                <w:lang w:eastAsia="es-CR"/>
              </w:rPr>
              <w:t>La limitación de dar por terminado de forma anticipada, no se debería de ampliar más allá de la posibilidad legal establecida para los seguros de gastos médicos y vida.</w:t>
            </w:r>
          </w:p>
          <w:p w14:paraId="46E999EE" w14:textId="77777777" w:rsidR="003D02C2" w:rsidRPr="003D02C2" w:rsidRDefault="003D02C2" w:rsidP="00A654C6">
            <w:pPr>
              <w:jc w:val="both"/>
              <w:rPr>
                <w:rFonts w:ascii="Cambria" w:hAnsi="Cambria"/>
                <w:sz w:val="16"/>
                <w:szCs w:val="16"/>
                <w:lang w:eastAsia="es-CR"/>
              </w:rPr>
            </w:pPr>
          </w:p>
          <w:p w14:paraId="0AC32B49" w14:textId="77777777" w:rsidR="003D02C2" w:rsidRPr="003D02C2" w:rsidRDefault="003D02C2" w:rsidP="00A654C6">
            <w:pPr>
              <w:jc w:val="both"/>
              <w:rPr>
                <w:rFonts w:ascii="Cambria" w:hAnsi="Cambria"/>
                <w:sz w:val="16"/>
                <w:szCs w:val="16"/>
                <w:lang w:eastAsia="es-CR"/>
              </w:rPr>
            </w:pPr>
            <w:r w:rsidRPr="003D02C2">
              <w:rPr>
                <w:rFonts w:ascii="Cambria" w:hAnsi="Cambria"/>
                <w:sz w:val="16"/>
                <w:szCs w:val="16"/>
                <w:lang w:eastAsia="es-CR"/>
              </w:rPr>
              <w:t xml:space="preserve">Es necesario indicar que en todo contrato de seguros, puede darse la agravación del riesgo, y en este modelo de negocio que se está promoviendo, donde todo el proceso de selección debe ser muy sencillo, quedarían las Compañías de Seguros, en una situación que puede poder en riesgo el negocio, desde la perspectiva técnica, por cuanto la declaración del riesgo es mínima, así como que no existe en este modelo el análisis de riesgo antes de la suscripción. </w:t>
            </w:r>
          </w:p>
          <w:p w14:paraId="7C60519A" w14:textId="77777777" w:rsidR="003D02C2" w:rsidRPr="003D02C2" w:rsidRDefault="003D02C2" w:rsidP="00A654C6">
            <w:pPr>
              <w:jc w:val="both"/>
              <w:rPr>
                <w:rFonts w:ascii="Cambria" w:hAnsi="Cambria"/>
                <w:sz w:val="16"/>
                <w:szCs w:val="16"/>
                <w:lang w:eastAsia="es-CR"/>
              </w:rPr>
            </w:pPr>
          </w:p>
          <w:p w14:paraId="16278918" w14:textId="77777777" w:rsidR="003D02C2" w:rsidRPr="003D02C2" w:rsidRDefault="003D02C2" w:rsidP="00A654C6">
            <w:pPr>
              <w:jc w:val="both"/>
              <w:rPr>
                <w:rFonts w:ascii="Cambria" w:hAnsi="Cambria"/>
                <w:sz w:val="16"/>
                <w:szCs w:val="16"/>
                <w:lang w:eastAsia="es-CR"/>
              </w:rPr>
            </w:pPr>
            <w:r w:rsidRPr="003D02C2">
              <w:rPr>
                <w:rFonts w:ascii="Cambria" w:hAnsi="Cambria"/>
                <w:sz w:val="16"/>
                <w:szCs w:val="16"/>
                <w:lang w:eastAsia="es-CR"/>
              </w:rPr>
              <w:t xml:space="preserve">Adicionalmente es importante tener presente que este tipo de modelo de negocio no cuenta con experiencia en el mercado nacional, no existen datos estadísticos que permitan de algún modo a las Aseguradoras, delimitar el comportamiento de la siniestralidad de este tipo de seguros, por lo que establecer una imposibilidad de cancelación anticipada por parte del asegurador resulta contrario a la técnica del negocio. </w:t>
            </w:r>
          </w:p>
          <w:p w14:paraId="05C312D9" w14:textId="77777777" w:rsidR="003D02C2" w:rsidRPr="003D02C2" w:rsidRDefault="003D02C2" w:rsidP="00A654C6">
            <w:pPr>
              <w:jc w:val="both"/>
              <w:rPr>
                <w:rFonts w:ascii="Cambria" w:hAnsi="Cambria"/>
                <w:sz w:val="16"/>
                <w:szCs w:val="16"/>
                <w:lang w:eastAsia="es-CR"/>
              </w:rPr>
            </w:pPr>
          </w:p>
          <w:p w14:paraId="6577E029" w14:textId="186202EF" w:rsidR="003D02C2" w:rsidRPr="003D02C2" w:rsidRDefault="003D02C2" w:rsidP="00A654C6">
            <w:pPr>
              <w:jc w:val="both"/>
              <w:rPr>
                <w:rFonts w:ascii="Cambria" w:hAnsi="Cambria"/>
                <w:b/>
                <w:sz w:val="16"/>
                <w:szCs w:val="16"/>
                <w:lang w:eastAsia="es-CR"/>
              </w:rPr>
            </w:pPr>
            <w:r w:rsidRPr="003D02C2">
              <w:rPr>
                <w:rFonts w:ascii="Cambria" w:hAnsi="Cambria"/>
                <w:b/>
                <w:sz w:val="16"/>
                <w:szCs w:val="16"/>
                <w:lang w:eastAsia="es-CR"/>
              </w:rPr>
              <w:t>53. MAPFRE</w:t>
            </w:r>
          </w:p>
          <w:p w14:paraId="542A745C" w14:textId="77777777" w:rsidR="003D02C2" w:rsidRPr="003D02C2" w:rsidRDefault="003D02C2" w:rsidP="00A654C6">
            <w:pPr>
              <w:jc w:val="both"/>
              <w:rPr>
                <w:rFonts w:ascii="Cambria" w:hAnsi="Cambria"/>
                <w:b/>
                <w:sz w:val="16"/>
                <w:szCs w:val="16"/>
                <w:lang w:eastAsia="es-CR"/>
              </w:rPr>
            </w:pPr>
          </w:p>
          <w:p w14:paraId="65CDE228" w14:textId="77777777" w:rsidR="003D02C2" w:rsidRPr="003D02C2" w:rsidRDefault="003D02C2" w:rsidP="00A654C6">
            <w:pPr>
              <w:spacing w:after="200" w:line="276" w:lineRule="auto"/>
              <w:contextualSpacing/>
              <w:jc w:val="both"/>
              <w:rPr>
                <w:rFonts w:ascii="Cambria" w:hAnsi="Cambria" w:cs="Arial"/>
                <w:sz w:val="16"/>
                <w:szCs w:val="16"/>
                <w:lang w:eastAsia="en-US"/>
              </w:rPr>
            </w:pPr>
            <w:r w:rsidRPr="003D02C2">
              <w:rPr>
                <w:rFonts w:ascii="Cambria" w:hAnsi="Cambria" w:cs="Arial"/>
                <w:sz w:val="16"/>
                <w:szCs w:val="16"/>
              </w:rPr>
              <w:t>Si estamos ante la posibilidad de generar seguros inclusivos para cubrir grandes masas de asegurados, en una forma simple y sencilla, se debe valorar el no ampliar esa imposiblidad a otros seguros diferentes a vida y salud, ya que pone en riesgo la técnica por la falta de experiencia en este tipo de colocaciones en el mercado.</w:t>
            </w:r>
          </w:p>
          <w:p w14:paraId="019479D2" w14:textId="77777777" w:rsidR="003D02C2" w:rsidRPr="003D02C2" w:rsidRDefault="003D02C2" w:rsidP="00A654C6">
            <w:pPr>
              <w:jc w:val="both"/>
              <w:rPr>
                <w:rFonts w:ascii="Cambria" w:hAnsi="Cambria"/>
                <w:b/>
                <w:sz w:val="16"/>
                <w:szCs w:val="16"/>
                <w:lang w:val="es-ES" w:eastAsia="es-CR"/>
              </w:rPr>
            </w:pPr>
          </w:p>
          <w:p w14:paraId="6C2B9101" w14:textId="77777777" w:rsidR="003D02C2" w:rsidRPr="003D02C2" w:rsidRDefault="003D02C2" w:rsidP="00A654C6">
            <w:pPr>
              <w:jc w:val="both"/>
              <w:rPr>
                <w:rFonts w:ascii="Cambria" w:hAnsi="Cambria"/>
                <w:b/>
                <w:sz w:val="16"/>
                <w:szCs w:val="16"/>
                <w:lang w:val="es-ES" w:eastAsia="es-CR"/>
              </w:rPr>
            </w:pPr>
          </w:p>
          <w:p w14:paraId="71296E05" w14:textId="5F592139" w:rsidR="003D02C2" w:rsidRPr="003D02C2" w:rsidRDefault="003D02C2" w:rsidP="00A654C6">
            <w:pPr>
              <w:jc w:val="both"/>
              <w:rPr>
                <w:rFonts w:ascii="Cambria" w:hAnsi="Cambria"/>
                <w:b/>
                <w:sz w:val="16"/>
                <w:szCs w:val="16"/>
                <w:lang w:val="es-ES" w:eastAsia="es-CR"/>
              </w:rPr>
            </w:pPr>
            <w:r w:rsidRPr="003D02C2">
              <w:rPr>
                <w:rFonts w:ascii="Cambria" w:hAnsi="Cambria"/>
                <w:b/>
                <w:sz w:val="16"/>
                <w:szCs w:val="16"/>
                <w:lang w:val="es-ES" w:eastAsia="es-CR"/>
              </w:rPr>
              <w:t>54. AAP</w:t>
            </w:r>
          </w:p>
          <w:p w14:paraId="013613D1" w14:textId="77777777" w:rsidR="003D02C2" w:rsidRPr="003D02C2" w:rsidRDefault="003D02C2" w:rsidP="00A654C6">
            <w:pPr>
              <w:jc w:val="both"/>
              <w:rPr>
                <w:rFonts w:ascii="Cambria" w:hAnsi="Cambria"/>
                <w:sz w:val="16"/>
                <w:szCs w:val="16"/>
              </w:rPr>
            </w:pPr>
            <w:r w:rsidRPr="003D02C2">
              <w:rPr>
                <w:rFonts w:ascii="Cambria" w:hAnsi="Cambria"/>
                <w:sz w:val="16"/>
                <w:szCs w:val="16"/>
              </w:rPr>
              <w:t>La limitación de dar por terminado de forma anticipada, no se debería de ampliar más allá de la posibilidad legal establecida para los seguros de gastos médicos y vida.</w:t>
            </w:r>
          </w:p>
          <w:p w14:paraId="12A2E211" w14:textId="77777777" w:rsidR="003D02C2" w:rsidRPr="003D02C2" w:rsidRDefault="003D02C2" w:rsidP="00A654C6">
            <w:pPr>
              <w:jc w:val="both"/>
              <w:rPr>
                <w:rFonts w:ascii="Cambria" w:hAnsi="Cambria"/>
                <w:sz w:val="16"/>
                <w:szCs w:val="16"/>
              </w:rPr>
            </w:pPr>
          </w:p>
          <w:p w14:paraId="0DC74EF1" w14:textId="77777777" w:rsidR="003D02C2" w:rsidRPr="003D02C2" w:rsidRDefault="003D02C2" w:rsidP="00A654C6">
            <w:pPr>
              <w:jc w:val="both"/>
              <w:rPr>
                <w:rFonts w:ascii="Cambria" w:hAnsi="Cambria"/>
                <w:sz w:val="16"/>
                <w:szCs w:val="16"/>
              </w:rPr>
            </w:pPr>
            <w:r w:rsidRPr="003D02C2">
              <w:rPr>
                <w:rFonts w:ascii="Cambria" w:hAnsi="Cambria"/>
                <w:sz w:val="16"/>
                <w:szCs w:val="16"/>
              </w:rPr>
              <w:t xml:space="preserve">Es necesario indicar que en todo contrato de seguros, puede darse la agravación del riesgo, y en este modelo de negocio que se está promoviendo, donde todo el proceso de selección debe ser muy sencillo, quedarían las Compañías de Seguros, en una situación que puede poder en riesgo el negocio, desde la perspectiva técnica, por cuanto la declaración del riesgo es mínima, así como que no existe en este modelo el análisis de riesgo antes de la suscripción. </w:t>
            </w:r>
          </w:p>
          <w:p w14:paraId="322C2B56" w14:textId="77777777" w:rsidR="003D02C2" w:rsidRPr="003D02C2" w:rsidRDefault="003D02C2" w:rsidP="00A654C6">
            <w:pPr>
              <w:jc w:val="both"/>
              <w:rPr>
                <w:rFonts w:ascii="Cambria" w:hAnsi="Cambria"/>
                <w:sz w:val="16"/>
                <w:szCs w:val="16"/>
              </w:rPr>
            </w:pPr>
          </w:p>
          <w:p w14:paraId="57D653FB" w14:textId="22994947" w:rsidR="003D02C2" w:rsidRPr="003D02C2" w:rsidRDefault="003D02C2" w:rsidP="00A654C6">
            <w:pPr>
              <w:jc w:val="both"/>
              <w:rPr>
                <w:rFonts w:ascii="Cambria" w:hAnsi="Cambria"/>
                <w:sz w:val="16"/>
                <w:szCs w:val="16"/>
              </w:rPr>
            </w:pPr>
            <w:r w:rsidRPr="003D02C2">
              <w:rPr>
                <w:rFonts w:ascii="Cambria" w:hAnsi="Cambria"/>
                <w:sz w:val="16"/>
                <w:szCs w:val="16"/>
              </w:rPr>
              <w:t>Adicionalmente es importante tener presente que este tipo de modelo de negocio no cuenta con experiencia en el mercado nacional, no existen datos estadísticos que permitan de algún modo a las Aseguradoras, delimitar el comportamiento de la siniestralidad de este tipo de seguros, por lo que establecer una imposibilidad de cancelación anticipada por parte del asegurador resulta contrario a la técnica del negocio.</w:t>
            </w:r>
          </w:p>
          <w:p w14:paraId="046B4741" w14:textId="77777777" w:rsidR="003D02C2" w:rsidRPr="003D02C2" w:rsidRDefault="003D02C2" w:rsidP="00A654C6">
            <w:pPr>
              <w:jc w:val="both"/>
              <w:rPr>
                <w:rFonts w:ascii="Cambria" w:hAnsi="Cambria"/>
                <w:sz w:val="16"/>
                <w:szCs w:val="16"/>
                <w:lang w:eastAsia="es-CR"/>
              </w:rPr>
            </w:pPr>
          </w:p>
          <w:p w14:paraId="4B928F4A" w14:textId="4AB566E6" w:rsidR="003D02C2" w:rsidRPr="003D02C2" w:rsidRDefault="003D02C2" w:rsidP="00A654C6">
            <w:pPr>
              <w:contextualSpacing/>
              <w:jc w:val="both"/>
              <w:rPr>
                <w:rFonts w:ascii="Cambria" w:hAnsi="Cambria"/>
                <w:b/>
                <w:sz w:val="16"/>
                <w:szCs w:val="16"/>
                <w:lang w:val="es-ES"/>
              </w:rPr>
            </w:pPr>
            <w:r w:rsidRPr="003D02C2">
              <w:rPr>
                <w:rFonts w:ascii="Cambria" w:hAnsi="Cambria"/>
                <w:b/>
                <w:sz w:val="16"/>
                <w:szCs w:val="16"/>
                <w:lang w:val="es-ES"/>
              </w:rPr>
              <w:t>55. SM</w:t>
            </w:r>
          </w:p>
          <w:p w14:paraId="2DAA7AC6" w14:textId="77777777" w:rsidR="003D02C2" w:rsidRPr="003D02C2" w:rsidRDefault="003D02C2" w:rsidP="00A654C6">
            <w:pPr>
              <w:pStyle w:val="Default"/>
              <w:jc w:val="both"/>
              <w:rPr>
                <w:rFonts w:ascii="Cambria" w:hAnsi="Cambria"/>
                <w:color w:val="auto"/>
                <w:sz w:val="16"/>
                <w:szCs w:val="16"/>
              </w:rPr>
            </w:pPr>
            <w:r w:rsidRPr="003D02C2">
              <w:rPr>
                <w:rFonts w:ascii="Cambria" w:hAnsi="Cambria"/>
                <w:color w:val="auto"/>
                <w:sz w:val="16"/>
                <w:szCs w:val="16"/>
              </w:rPr>
              <w:lastRenderedPageBreak/>
              <w:t xml:space="preserve">La limitación de dar por terminado de forma anticipada, no se debería de ampliar más allá de la posibilidad legal establecida para los seguros de gastos médicos y vida. </w:t>
            </w:r>
          </w:p>
          <w:p w14:paraId="04CE9F3B" w14:textId="77777777" w:rsidR="003D02C2" w:rsidRPr="003D02C2" w:rsidRDefault="003D02C2" w:rsidP="00A654C6">
            <w:pPr>
              <w:contextualSpacing/>
              <w:jc w:val="both"/>
              <w:rPr>
                <w:rFonts w:ascii="Cambria" w:hAnsi="Cambria"/>
                <w:sz w:val="16"/>
                <w:szCs w:val="16"/>
              </w:rPr>
            </w:pPr>
            <w:r w:rsidRPr="003D02C2">
              <w:rPr>
                <w:rFonts w:ascii="Cambria" w:hAnsi="Cambria"/>
                <w:sz w:val="16"/>
                <w:szCs w:val="16"/>
              </w:rPr>
              <w:t xml:space="preserve">Es necesario indicar que en todo contrato de seguros, puede darse la agravación del riesgo, y en este modelo de negocio que se está promoviendo, donde todo el proceso de selección debe ser muy sencillo, quedarían las Compañías de Seguros, en una situación que puede poder en riesgo el negocio, desde la perspectiva técnica, por cuanto la declaración del riesgo es mínima, así como que no existe en este modelo el análisis de riesgo antes de la suscripción. </w:t>
            </w:r>
          </w:p>
          <w:p w14:paraId="50F5F216" w14:textId="77777777" w:rsidR="003D02C2" w:rsidRPr="003D02C2" w:rsidRDefault="003D02C2" w:rsidP="00A654C6">
            <w:pPr>
              <w:pStyle w:val="Default"/>
              <w:jc w:val="both"/>
              <w:rPr>
                <w:rFonts w:ascii="Cambria" w:hAnsi="Cambria" w:cstheme="minorHAnsi"/>
                <w:color w:val="auto"/>
                <w:sz w:val="16"/>
                <w:szCs w:val="16"/>
              </w:rPr>
            </w:pPr>
            <w:r w:rsidRPr="003D02C2">
              <w:rPr>
                <w:rFonts w:ascii="Cambria" w:hAnsi="Cambria" w:cstheme="minorHAnsi"/>
                <w:color w:val="auto"/>
                <w:sz w:val="16"/>
                <w:szCs w:val="16"/>
              </w:rPr>
              <w:t xml:space="preserve">Adicionalmente es importante tener presente que este tipo de modelo de negocio no cuenta con experiencia en el mercado nacional, no existen datos estadísticos que permitan de algún modo a las Aseguradoras, delimitar el comportamiento de la siniestralidad de este tipo de seguros, por lo que establecer una imposibilidad de cancelación anticipada por parte del asegurador resulta contrario a la técnica del negocio. </w:t>
            </w:r>
          </w:p>
          <w:p w14:paraId="09A342E5" w14:textId="77777777" w:rsidR="003D02C2" w:rsidRPr="003D02C2" w:rsidRDefault="003D02C2" w:rsidP="00A654C6">
            <w:pPr>
              <w:pStyle w:val="Default"/>
              <w:jc w:val="both"/>
              <w:rPr>
                <w:rFonts w:ascii="Cambria" w:hAnsi="Cambria" w:cstheme="minorHAnsi"/>
                <w:color w:val="auto"/>
                <w:sz w:val="16"/>
                <w:szCs w:val="16"/>
              </w:rPr>
            </w:pPr>
          </w:p>
          <w:p w14:paraId="5DFBF90C" w14:textId="77777777" w:rsidR="003D02C2" w:rsidRPr="003D02C2" w:rsidRDefault="003D02C2" w:rsidP="00A654C6">
            <w:pPr>
              <w:contextualSpacing/>
              <w:jc w:val="both"/>
              <w:rPr>
                <w:rFonts w:ascii="Cambria" w:hAnsi="Cambria"/>
                <w:sz w:val="16"/>
                <w:szCs w:val="16"/>
              </w:rPr>
            </w:pPr>
            <w:r w:rsidRPr="003D02C2">
              <w:rPr>
                <w:rFonts w:ascii="Cambria" w:hAnsi="Cambria" w:cstheme="minorHAnsi"/>
                <w:sz w:val="16"/>
                <w:szCs w:val="16"/>
              </w:rPr>
              <w:t>Además, ¿Es un seguro Autoexpedible colectivo? Eso sería más bien un seguro inclusivo o seguro colectivo.</w:t>
            </w:r>
            <w:r w:rsidRPr="003D02C2">
              <w:rPr>
                <w:rFonts w:ascii="Cambria" w:hAnsi="Cambria"/>
                <w:sz w:val="16"/>
                <w:szCs w:val="16"/>
              </w:rPr>
              <w:t xml:space="preserve"> </w:t>
            </w:r>
          </w:p>
          <w:p w14:paraId="399B8CD0" w14:textId="77777777" w:rsidR="003D02C2" w:rsidRPr="003D02C2" w:rsidRDefault="003D02C2" w:rsidP="00A654C6">
            <w:pPr>
              <w:contextualSpacing/>
              <w:jc w:val="both"/>
              <w:rPr>
                <w:rFonts w:ascii="Cambria" w:hAnsi="Cambria"/>
                <w:sz w:val="16"/>
                <w:szCs w:val="16"/>
              </w:rPr>
            </w:pPr>
          </w:p>
          <w:p w14:paraId="5A1FAB03" w14:textId="443A9DD2" w:rsidR="003D02C2" w:rsidRPr="003D02C2" w:rsidRDefault="003D02C2" w:rsidP="00A654C6">
            <w:pPr>
              <w:pStyle w:val="Default"/>
              <w:jc w:val="both"/>
              <w:rPr>
                <w:rFonts w:ascii="Cambria" w:hAnsi="Cambria"/>
                <w:color w:val="auto"/>
                <w:sz w:val="16"/>
                <w:szCs w:val="16"/>
              </w:rPr>
            </w:pPr>
            <w:r w:rsidRPr="003D02C2">
              <w:rPr>
                <w:rFonts w:ascii="Cambria" w:hAnsi="Cambria"/>
                <w:color w:val="auto"/>
                <w:sz w:val="16"/>
                <w:szCs w:val="16"/>
              </w:rPr>
              <w:t xml:space="preserve">Se recomienda eliminar el párrafo segundo. </w:t>
            </w:r>
            <w:r w:rsidRPr="003D02C2">
              <w:rPr>
                <w:rFonts w:ascii="Cambria" w:hAnsi="Cambria"/>
                <w:i/>
                <w:iCs/>
                <w:color w:val="auto"/>
                <w:sz w:val="16"/>
                <w:szCs w:val="16"/>
              </w:rPr>
              <w:t xml:space="preserve">En la póliza consta que el asegurador, salvo disposición legal, no podrá dar por terminado de forma anticipada el seguro. </w:t>
            </w:r>
          </w:p>
          <w:p w14:paraId="4AA7C08E" w14:textId="21EAB551" w:rsidR="003D02C2" w:rsidRPr="003D02C2" w:rsidRDefault="003D02C2" w:rsidP="00A654C6">
            <w:pPr>
              <w:pStyle w:val="Default"/>
              <w:jc w:val="both"/>
              <w:rPr>
                <w:rFonts w:ascii="Cambria" w:hAnsi="Cambria"/>
                <w:color w:val="auto"/>
                <w:sz w:val="16"/>
                <w:szCs w:val="16"/>
              </w:rPr>
            </w:pPr>
            <w:r w:rsidRPr="003D02C2">
              <w:rPr>
                <w:rFonts w:ascii="Cambria" w:hAnsi="Cambria"/>
                <w:color w:val="auto"/>
                <w:sz w:val="16"/>
                <w:szCs w:val="16"/>
              </w:rPr>
              <w:t xml:space="preserve">Con respecto a este párrafo, se está restringiendo la “terminación anticipada” para seguros de daños (Generales). Si bien el párrafo del artículo 16 de la Ley 8956 tiene una disposición que indica </w:t>
            </w:r>
            <w:r w:rsidRPr="003D02C2">
              <w:rPr>
                <w:rFonts w:ascii="Cambria" w:hAnsi="Cambria"/>
                <w:i/>
                <w:iCs/>
                <w:color w:val="auto"/>
                <w:sz w:val="16"/>
                <w:szCs w:val="16"/>
              </w:rPr>
              <w:t>“…así como las líneas que el Conassif determine…”</w:t>
            </w:r>
            <w:r w:rsidRPr="003D02C2">
              <w:rPr>
                <w:rFonts w:ascii="Cambria" w:hAnsi="Cambria"/>
                <w:color w:val="auto"/>
                <w:sz w:val="16"/>
                <w:szCs w:val="16"/>
              </w:rPr>
              <w:t xml:space="preserve">. En este sentido, un “seguro autoexpedible” no es una “línea de seguro” por lo que no es congruente con el contexto de la regulación. </w:t>
            </w:r>
          </w:p>
          <w:p w14:paraId="197DA7CE" w14:textId="721B1D2A" w:rsidR="003D02C2" w:rsidRPr="003D02C2" w:rsidRDefault="003D02C2" w:rsidP="00A654C6">
            <w:pPr>
              <w:pStyle w:val="Default"/>
              <w:jc w:val="both"/>
              <w:rPr>
                <w:rFonts w:ascii="Cambria" w:hAnsi="Cambria"/>
                <w:color w:val="auto"/>
                <w:sz w:val="16"/>
                <w:szCs w:val="16"/>
              </w:rPr>
            </w:pPr>
          </w:p>
          <w:p w14:paraId="3F065C99" w14:textId="692625C5" w:rsidR="003D02C2" w:rsidRPr="003D02C2" w:rsidRDefault="003D02C2" w:rsidP="00A654C6">
            <w:pPr>
              <w:pStyle w:val="Default"/>
              <w:jc w:val="both"/>
              <w:rPr>
                <w:rFonts w:ascii="Cambria" w:hAnsi="Cambria"/>
                <w:b/>
                <w:color w:val="auto"/>
                <w:sz w:val="16"/>
                <w:szCs w:val="16"/>
              </w:rPr>
            </w:pPr>
            <w:r w:rsidRPr="003D02C2">
              <w:rPr>
                <w:rFonts w:ascii="Cambria" w:hAnsi="Cambria"/>
                <w:b/>
                <w:color w:val="auto"/>
                <w:sz w:val="16"/>
                <w:szCs w:val="16"/>
              </w:rPr>
              <w:lastRenderedPageBreak/>
              <w:t>56 OCEANICA</w:t>
            </w:r>
          </w:p>
          <w:p w14:paraId="04CD5DB3" w14:textId="0609031B" w:rsidR="003D02C2" w:rsidRPr="003D02C2" w:rsidRDefault="003D02C2" w:rsidP="00A654C6">
            <w:pPr>
              <w:pStyle w:val="Default"/>
              <w:jc w:val="both"/>
              <w:rPr>
                <w:rFonts w:ascii="Cambria" w:hAnsi="Cambria"/>
                <w:color w:val="auto"/>
                <w:sz w:val="16"/>
                <w:szCs w:val="16"/>
              </w:rPr>
            </w:pPr>
            <w:r w:rsidRPr="003D02C2">
              <w:rPr>
                <w:rFonts w:ascii="Cambria" w:hAnsi="Cambria"/>
                <w:color w:val="auto"/>
                <w:sz w:val="16"/>
                <w:szCs w:val="16"/>
              </w:rPr>
              <w:t xml:space="preserve">se reitera comentario. </w:t>
            </w:r>
          </w:p>
          <w:p w14:paraId="55904B9B" w14:textId="77777777" w:rsidR="003D02C2" w:rsidRPr="003D02C2" w:rsidRDefault="003D02C2" w:rsidP="00A654C6">
            <w:pPr>
              <w:pStyle w:val="Default"/>
              <w:jc w:val="both"/>
              <w:rPr>
                <w:rFonts w:ascii="Cambria" w:hAnsi="Cambria"/>
                <w:color w:val="auto"/>
                <w:sz w:val="16"/>
                <w:szCs w:val="16"/>
              </w:rPr>
            </w:pPr>
            <w:r w:rsidRPr="003D02C2">
              <w:rPr>
                <w:rFonts w:ascii="Cambria" w:hAnsi="Cambria" w:cs="Cambria"/>
                <w:color w:val="auto"/>
                <w:sz w:val="16"/>
                <w:szCs w:val="16"/>
              </w:rPr>
              <w:t xml:space="preserve">La limitación de dar por terminado de forma anticipada, no se debería de ampliar más allá de la posibilidad legal establecida para los seguros de gastos médicos y vida. </w:t>
            </w:r>
          </w:p>
          <w:p w14:paraId="1BB16043" w14:textId="77777777" w:rsidR="003D02C2" w:rsidRPr="003D02C2" w:rsidRDefault="003D02C2" w:rsidP="00A654C6">
            <w:pPr>
              <w:pStyle w:val="Default"/>
              <w:jc w:val="both"/>
              <w:rPr>
                <w:rFonts w:ascii="Cambria" w:hAnsi="Cambria"/>
                <w:color w:val="auto"/>
                <w:sz w:val="16"/>
                <w:szCs w:val="16"/>
              </w:rPr>
            </w:pPr>
            <w:r w:rsidRPr="003D02C2">
              <w:rPr>
                <w:rFonts w:ascii="Cambria" w:hAnsi="Cambria" w:cs="Cambria"/>
                <w:color w:val="auto"/>
                <w:sz w:val="16"/>
                <w:szCs w:val="16"/>
              </w:rPr>
              <w:t xml:space="preserve">Es necesario indicar que en todo contrato de seguros, puede darse la agravación del riesgo, y en este modelo de negocio que se está promoviendo, donde todo el proceso de selección debe ser muy sencillo, quedarían las Compañías de Seguros, en una situación que puede poder en riesgo el negocio, desde la perspectiva técnica, por cuanto la declaración del riesgo es mínima, así como que no existe en este modelo el análisis de riesgo antes de la suscripción. </w:t>
            </w:r>
          </w:p>
          <w:p w14:paraId="52F30889" w14:textId="06F15FA4" w:rsidR="003D02C2" w:rsidRPr="003D02C2" w:rsidRDefault="003D02C2" w:rsidP="00A654C6">
            <w:pPr>
              <w:pStyle w:val="Default"/>
              <w:jc w:val="both"/>
              <w:rPr>
                <w:rFonts w:ascii="Cambria" w:hAnsi="Cambria"/>
                <w:color w:val="auto"/>
                <w:sz w:val="16"/>
                <w:szCs w:val="16"/>
              </w:rPr>
            </w:pPr>
            <w:r w:rsidRPr="003D02C2">
              <w:rPr>
                <w:rFonts w:ascii="Cambria" w:hAnsi="Cambria" w:cs="Cambria"/>
                <w:color w:val="auto"/>
                <w:sz w:val="16"/>
                <w:szCs w:val="16"/>
              </w:rPr>
              <w:t xml:space="preserve">Adicionalmente es importante tener presente que este tipo de modelo de negocio no cuenta con experiencia en el mercado nacional, no existen datos estadísticos que permitan de algún modo a las Aseguradoras, delimitar el comportamiento de la siniestralidad de </w:t>
            </w:r>
            <w:r w:rsidRPr="003D02C2">
              <w:rPr>
                <w:rFonts w:ascii="Cambria" w:hAnsi="Cambria"/>
                <w:color w:val="auto"/>
                <w:sz w:val="16"/>
                <w:szCs w:val="16"/>
              </w:rPr>
              <w:t xml:space="preserve">este tipo de seguros, por lo que establecer una imposibilidad de cancelación anticipada por parte del asegurador resulta contrario a la técnica del negocio. </w:t>
            </w:r>
          </w:p>
          <w:p w14:paraId="6CEF9728" w14:textId="76B9EF49" w:rsidR="003D02C2" w:rsidRPr="003D02C2" w:rsidRDefault="003D02C2" w:rsidP="00A654C6">
            <w:pPr>
              <w:pStyle w:val="Default"/>
              <w:jc w:val="both"/>
              <w:rPr>
                <w:rFonts w:ascii="Cambria" w:hAnsi="Cambria"/>
                <w:b/>
                <w:color w:val="auto"/>
                <w:sz w:val="16"/>
                <w:szCs w:val="16"/>
              </w:rPr>
            </w:pPr>
          </w:p>
          <w:p w14:paraId="2105CDEE" w14:textId="6ED1C5ED" w:rsidR="003D02C2" w:rsidRPr="003D02C2" w:rsidRDefault="003D02C2" w:rsidP="00A654C6">
            <w:pPr>
              <w:pStyle w:val="Default"/>
              <w:jc w:val="both"/>
              <w:rPr>
                <w:rFonts w:ascii="Cambria" w:hAnsi="Cambria"/>
                <w:b/>
                <w:color w:val="auto"/>
                <w:sz w:val="16"/>
                <w:szCs w:val="16"/>
              </w:rPr>
            </w:pPr>
            <w:r w:rsidRPr="003D02C2">
              <w:rPr>
                <w:rFonts w:ascii="Cambria" w:hAnsi="Cambria"/>
                <w:b/>
                <w:color w:val="auto"/>
                <w:sz w:val="16"/>
                <w:szCs w:val="16"/>
              </w:rPr>
              <w:t>57 BAC</w:t>
            </w:r>
          </w:p>
          <w:p w14:paraId="357F7210" w14:textId="01FA40B9" w:rsidR="003D02C2" w:rsidRPr="003D02C2" w:rsidRDefault="003D02C2" w:rsidP="00A654C6">
            <w:pPr>
              <w:pStyle w:val="Default"/>
              <w:jc w:val="both"/>
              <w:rPr>
                <w:rFonts w:ascii="Cambria" w:hAnsi="Cambria"/>
                <w:color w:val="auto"/>
                <w:sz w:val="16"/>
                <w:szCs w:val="16"/>
              </w:rPr>
            </w:pPr>
            <w:r w:rsidRPr="003D02C2">
              <w:rPr>
                <w:rFonts w:ascii="Cambria" w:hAnsi="Cambria" w:cs="Leelawadee UI"/>
                <w:color w:val="auto"/>
                <w:sz w:val="16"/>
                <w:szCs w:val="16"/>
                <w:u w:val="single"/>
              </w:rPr>
              <w:t>Se recomienda eliminar el párrafo segundo</w:t>
            </w:r>
            <w:r w:rsidRPr="003D02C2">
              <w:rPr>
                <w:rFonts w:ascii="Cambria" w:hAnsi="Cambria" w:cs="Leelawadee UI"/>
                <w:color w:val="auto"/>
                <w:sz w:val="16"/>
                <w:szCs w:val="16"/>
              </w:rPr>
              <w:t xml:space="preserve">.  Con respecto a este párrafo, se está restringiendo la “terminación anticipada” para seguros de daños (Generales).  Si bien el párrafo del artículo 16 de la Ley 8956 tiene una disposición que indica </w:t>
            </w:r>
            <w:r w:rsidRPr="003D02C2">
              <w:rPr>
                <w:rFonts w:ascii="Cambria" w:hAnsi="Cambria" w:cs="Leelawadee UI"/>
                <w:i/>
                <w:iCs/>
                <w:color w:val="auto"/>
                <w:sz w:val="16"/>
                <w:szCs w:val="16"/>
              </w:rPr>
              <w:t>“…así como las líneas que el Conassif determine…”</w:t>
            </w:r>
            <w:r w:rsidRPr="003D02C2">
              <w:rPr>
                <w:rFonts w:ascii="Cambria" w:hAnsi="Cambria" w:cs="Leelawadee UI"/>
                <w:color w:val="auto"/>
                <w:sz w:val="16"/>
                <w:szCs w:val="16"/>
              </w:rPr>
              <w:t>.  En este sentido, un “seguro autoexpedible” no es una “línea de seguro” por lo que no es congruente con el contexto de la regulación.</w:t>
            </w:r>
          </w:p>
          <w:p w14:paraId="72501312" w14:textId="268E3BDE" w:rsidR="003D02C2" w:rsidRPr="003D02C2" w:rsidRDefault="003D02C2" w:rsidP="00A654C6">
            <w:pPr>
              <w:contextualSpacing/>
              <w:jc w:val="both"/>
              <w:rPr>
                <w:rFonts w:ascii="Cambria" w:hAnsi="Cambria"/>
                <w:b/>
                <w:sz w:val="16"/>
                <w:szCs w:val="16"/>
                <w:lang w:val="es-ES"/>
              </w:rPr>
            </w:pPr>
          </w:p>
        </w:tc>
        <w:tc>
          <w:tcPr>
            <w:tcW w:w="3223" w:type="dxa"/>
            <w:shd w:val="clear" w:color="auto" w:fill="FFFFFF"/>
          </w:tcPr>
          <w:p w14:paraId="612ADCF3" w14:textId="77777777" w:rsidR="003D02C2" w:rsidRPr="003D02C2" w:rsidRDefault="003D02C2" w:rsidP="00A654C6">
            <w:pPr>
              <w:contextualSpacing/>
              <w:jc w:val="both"/>
              <w:rPr>
                <w:rFonts w:ascii="Cambria" w:hAnsi="Cambria"/>
                <w:sz w:val="16"/>
                <w:szCs w:val="16"/>
              </w:rPr>
            </w:pPr>
          </w:p>
          <w:p w14:paraId="2833AA11" w14:textId="577D5025" w:rsidR="00364C6E" w:rsidRPr="003D02C2" w:rsidRDefault="003D02C2" w:rsidP="00A654C6">
            <w:pPr>
              <w:contextualSpacing/>
              <w:jc w:val="both"/>
              <w:rPr>
                <w:rFonts w:ascii="Cambria" w:hAnsi="Cambria"/>
                <w:sz w:val="16"/>
                <w:szCs w:val="16"/>
              </w:rPr>
            </w:pPr>
            <w:r w:rsidRPr="003D02C2">
              <w:rPr>
                <w:rFonts w:ascii="Cambria" w:hAnsi="Cambria"/>
                <w:sz w:val="16"/>
                <w:szCs w:val="16"/>
              </w:rPr>
              <w:t>49. NO SE ACEPTA. La inquietud está resuelta en el artículo 10.2</w:t>
            </w:r>
          </w:p>
          <w:p w14:paraId="795FD8E6" w14:textId="77777777" w:rsidR="003D02C2" w:rsidRPr="003D02C2" w:rsidRDefault="003D02C2" w:rsidP="00A654C6">
            <w:pPr>
              <w:contextualSpacing/>
              <w:jc w:val="both"/>
              <w:rPr>
                <w:rFonts w:ascii="Cambria" w:hAnsi="Cambria"/>
                <w:sz w:val="16"/>
                <w:szCs w:val="16"/>
              </w:rPr>
            </w:pPr>
          </w:p>
          <w:p w14:paraId="49517E25" w14:textId="00A2F888" w:rsidR="003D02C2" w:rsidRPr="003D02C2" w:rsidRDefault="003D02C2" w:rsidP="00A654C6">
            <w:pPr>
              <w:contextualSpacing/>
              <w:jc w:val="both"/>
              <w:rPr>
                <w:rFonts w:ascii="Cambria" w:hAnsi="Cambria"/>
                <w:sz w:val="16"/>
                <w:szCs w:val="16"/>
              </w:rPr>
            </w:pPr>
            <w:r w:rsidRPr="003D02C2">
              <w:rPr>
                <w:rFonts w:ascii="Cambria" w:hAnsi="Cambria"/>
                <w:sz w:val="16"/>
                <w:szCs w:val="16"/>
              </w:rPr>
              <w:t>49. y 53, 56, 57. NO SE ACEPTA. Como lo dice el artículo cuando la ley lo contempla sí se puede dar por finalizado.</w:t>
            </w:r>
          </w:p>
          <w:p w14:paraId="2E59D9DD" w14:textId="77777777" w:rsidR="003D02C2" w:rsidRPr="003D02C2" w:rsidRDefault="003D02C2" w:rsidP="00A654C6">
            <w:pPr>
              <w:contextualSpacing/>
              <w:jc w:val="both"/>
              <w:rPr>
                <w:rFonts w:ascii="Cambria" w:hAnsi="Cambria"/>
                <w:sz w:val="16"/>
                <w:szCs w:val="16"/>
              </w:rPr>
            </w:pPr>
          </w:p>
          <w:p w14:paraId="59670B4A" w14:textId="6845F5A2" w:rsidR="003D02C2" w:rsidRPr="003D02C2" w:rsidRDefault="003D02C2" w:rsidP="00A654C6">
            <w:pPr>
              <w:contextualSpacing/>
              <w:jc w:val="both"/>
              <w:rPr>
                <w:rFonts w:ascii="Cambria" w:hAnsi="Cambria"/>
                <w:sz w:val="16"/>
                <w:szCs w:val="16"/>
              </w:rPr>
            </w:pPr>
            <w:r w:rsidRPr="003D02C2">
              <w:rPr>
                <w:rFonts w:ascii="Cambria" w:hAnsi="Cambria"/>
                <w:sz w:val="16"/>
                <w:szCs w:val="16"/>
              </w:rPr>
              <w:t>50- 57. NO SE ACEPTA. No hay tal restricción, si la aseguradora no desea incorporar esa disposición contractual, podrá comercializar el seguro bajo la modalidad no autoexpedible.</w:t>
            </w:r>
          </w:p>
          <w:p w14:paraId="4807D165" w14:textId="77777777" w:rsidR="003D02C2" w:rsidRPr="003D02C2" w:rsidRDefault="003D02C2" w:rsidP="00A654C6">
            <w:pPr>
              <w:contextualSpacing/>
              <w:jc w:val="both"/>
              <w:rPr>
                <w:rFonts w:ascii="Cambria" w:hAnsi="Cambria"/>
                <w:sz w:val="16"/>
                <w:szCs w:val="16"/>
              </w:rPr>
            </w:pPr>
          </w:p>
          <w:p w14:paraId="24BD3B96" w14:textId="77777777" w:rsidR="003D02C2" w:rsidRPr="003D02C2" w:rsidRDefault="003D02C2" w:rsidP="00A654C6">
            <w:pPr>
              <w:contextualSpacing/>
              <w:jc w:val="both"/>
              <w:rPr>
                <w:rFonts w:ascii="Cambria" w:hAnsi="Cambria"/>
                <w:sz w:val="16"/>
                <w:szCs w:val="16"/>
              </w:rPr>
            </w:pPr>
          </w:p>
          <w:p w14:paraId="6128F9FC" w14:textId="77777777" w:rsidR="003D02C2" w:rsidRPr="003D02C2" w:rsidRDefault="003D02C2" w:rsidP="00A654C6">
            <w:pPr>
              <w:contextualSpacing/>
              <w:jc w:val="both"/>
              <w:rPr>
                <w:rFonts w:ascii="Cambria" w:hAnsi="Cambria"/>
                <w:sz w:val="16"/>
                <w:szCs w:val="16"/>
              </w:rPr>
            </w:pPr>
          </w:p>
          <w:p w14:paraId="3BE6BF19" w14:textId="1DC018FB" w:rsidR="003D02C2" w:rsidRPr="003D02C2" w:rsidRDefault="003D02C2" w:rsidP="00A654C6">
            <w:pPr>
              <w:contextualSpacing/>
              <w:jc w:val="both"/>
              <w:rPr>
                <w:rFonts w:ascii="Cambria" w:hAnsi="Cambria"/>
                <w:sz w:val="16"/>
                <w:szCs w:val="16"/>
              </w:rPr>
            </w:pPr>
          </w:p>
          <w:p w14:paraId="31DA461A" w14:textId="77777777" w:rsidR="003D02C2" w:rsidRPr="003D02C2" w:rsidRDefault="003D02C2" w:rsidP="00A654C6">
            <w:pPr>
              <w:contextualSpacing/>
              <w:jc w:val="both"/>
              <w:rPr>
                <w:rFonts w:ascii="Cambria" w:hAnsi="Cambria"/>
                <w:sz w:val="16"/>
                <w:szCs w:val="16"/>
              </w:rPr>
            </w:pPr>
          </w:p>
          <w:p w14:paraId="5DD3690A" w14:textId="77777777" w:rsidR="003D02C2" w:rsidRPr="003D02C2" w:rsidRDefault="003D02C2" w:rsidP="00A654C6">
            <w:pPr>
              <w:contextualSpacing/>
              <w:jc w:val="both"/>
              <w:rPr>
                <w:rFonts w:ascii="Cambria" w:hAnsi="Cambria"/>
                <w:sz w:val="16"/>
                <w:szCs w:val="16"/>
              </w:rPr>
            </w:pPr>
          </w:p>
          <w:p w14:paraId="7A36D4CA" w14:textId="77777777" w:rsidR="003D02C2" w:rsidRPr="003D02C2" w:rsidRDefault="003D02C2" w:rsidP="00A654C6">
            <w:pPr>
              <w:contextualSpacing/>
              <w:jc w:val="both"/>
              <w:rPr>
                <w:rFonts w:ascii="Cambria" w:hAnsi="Cambria"/>
                <w:sz w:val="16"/>
                <w:szCs w:val="16"/>
              </w:rPr>
            </w:pPr>
          </w:p>
          <w:p w14:paraId="7C0B2C28" w14:textId="77777777" w:rsidR="003D02C2" w:rsidRPr="003D02C2" w:rsidRDefault="003D02C2" w:rsidP="00A654C6">
            <w:pPr>
              <w:contextualSpacing/>
              <w:jc w:val="both"/>
              <w:rPr>
                <w:rFonts w:ascii="Cambria" w:hAnsi="Cambria"/>
                <w:sz w:val="16"/>
                <w:szCs w:val="16"/>
              </w:rPr>
            </w:pPr>
          </w:p>
          <w:p w14:paraId="23C02533" w14:textId="77777777" w:rsidR="003D02C2" w:rsidRPr="003D02C2" w:rsidRDefault="003D02C2" w:rsidP="00A654C6">
            <w:pPr>
              <w:contextualSpacing/>
              <w:jc w:val="both"/>
              <w:rPr>
                <w:rFonts w:ascii="Cambria" w:hAnsi="Cambria"/>
                <w:sz w:val="16"/>
                <w:szCs w:val="16"/>
              </w:rPr>
            </w:pPr>
          </w:p>
          <w:p w14:paraId="5370F12D" w14:textId="77777777" w:rsidR="003D02C2" w:rsidRPr="003D02C2" w:rsidRDefault="003D02C2" w:rsidP="00A654C6">
            <w:pPr>
              <w:contextualSpacing/>
              <w:jc w:val="both"/>
              <w:rPr>
                <w:rFonts w:ascii="Cambria" w:hAnsi="Cambria"/>
                <w:sz w:val="16"/>
                <w:szCs w:val="16"/>
              </w:rPr>
            </w:pPr>
          </w:p>
          <w:p w14:paraId="27D6AD5E" w14:textId="77777777" w:rsidR="003D02C2" w:rsidRPr="003D02C2" w:rsidRDefault="003D02C2" w:rsidP="00A654C6">
            <w:pPr>
              <w:contextualSpacing/>
              <w:jc w:val="both"/>
              <w:rPr>
                <w:rFonts w:ascii="Cambria" w:hAnsi="Cambria"/>
                <w:sz w:val="16"/>
                <w:szCs w:val="16"/>
              </w:rPr>
            </w:pPr>
          </w:p>
          <w:p w14:paraId="497A9D94" w14:textId="77777777" w:rsidR="003D02C2" w:rsidRPr="003D02C2" w:rsidRDefault="003D02C2" w:rsidP="00A654C6">
            <w:pPr>
              <w:contextualSpacing/>
              <w:jc w:val="both"/>
              <w:rPr>
                <w:rFonts w:ascii="Cambria" w:hAnsi="Cambria"/>
                <w:sz w:val="16"/>
                <w:szCs w:val="16"/>
              </w:rPr>
            </w:pPr>
          </w:p>
          <w:p w14:paraId="7FFC0091" w14:textId="77777777" w:rsidR="003D02C2" w:rsidRPr="003D02C2" w:rsidRDefault="003D02C2" w:rsidP="00A654C6">
            <w:pPr>
              <w:contextualSpacing/>
              <w:jc w:val="both"/>
              <w:rPr>
                <w:rFonts w:ascii="Cambria" w:hAnsi="Cambria"/>
                <w:sz w:val="16"/>
                <w:szCs w:val="16"/>
              </w:rPr>
            </w:pPr>
          </w:p>
          <w:p w14:paraId="01AEB7A9" w14:textId="77777777" w:rsidR="003D02C2" w:rsidRPr="003D02C2" w:rsidRDefault="003D02C2" w:rsidP="00A654C6">
            <w:pPr>
              <w:contextualSpacing/>
              <w:jc w:val="both"/>
              <w:rPr>
                <w:rFonts w:ascii="Cambria" w:hAnsi="Cambria"/>
                <w:sz w:val="16"/>
                <w:szCs w:val="16"/>
              </w:rPr>
            </w:pPr>
          </w:p>
          <w:p w14:paraId="26C880F9" w14:textId="77777777" w:rsidR="003D02C2" w:rsidRPr="003D02C2" w:rsidRDefault="003D02C2" w:rsidP="00A654C6">
            <w:pPr>
              <w:contextualSpacing/>
              <w:jc w:val="both"/>
              <w:rPr>
                <w:rFonts w:ascii="Cambria" w:hAnsi="Cambria"/>
                <w:sz w:val="16"/>
                <w:szCs w:val="16"/>
              </w:rPr>
            </w:pPr>
          </w:p>
          <w:p w14:paraId="75089B3C" w14:textId="77777777" w:rsidR="003D02C2" w:rsidRPr="003D02C2" w:rsidRDefault="003D02C2" w:rsidP="00A654C6">
            <w:pPr>
              <w:contextualSpacing/>
              <w:jc w:val="both"/>
              <w:rPr>
                <w:rFonts w:ascii="Cambria" w:hAnsi="Cambria"/>
                <w:sz w:val="16"/>
                <w:szCs w:val="16"/>
              </w:rPr>
            </w:pPr>
          </w:p>
          <w:p w14:paraId="66384847" w14:textId="77777777" w:rsidR="003D02C2" w:rsidRPr="003D02C2" w:rsidRDefault="003D02C2" w:rsidP="00A654C6">
            <w:pPr>
              <w:contextualSpacing/>
              <w:jc w:val="both"/>
              <w:rPr>
                <w:rFonts w:ascii="Cambria" w:hAnsi="Cambria"/>
                <w:sz w:val="16"/>
                <w:szCs w:val="16"/>
              </w:rPr>
            </w:pPr>
          </w:p>
          <w:p w14:paraId="1839B2D2" w14:textId="256EE2DA" w:rsidR="003D02C2" w:rsidRDefault="003D02C2" w:rsidP="00A654C6">
            <w:pPr>
              <w:contextualSpacing/>
              <w:jc w:val="both"/>
              <w:rPr>
                <w:rFonts w:ascii="Cambria" w:hAnsi="Cambria"/>
                <w:sz w:val="16"/>
                <w:szCs w:val="16"/>
              </w:rPr>
            </w:pPr>
          </w:p>
          <w:p w14:paraId="2A01887C" w14:textId="0037AE4B" w:rsidR="00364C6E" w:rsidRDefault="00364C6E" w:rsidP="00A654C6">
            <w:pPr>
              <w:contextualSpacing/>
              <w:jc w:val="both"/>
              <w:rPr>
                <w:rFonts w:ascii="Cambria" w:hAnsi="Cambria"/>
                <w:sz w:val="16"/>
                <w:szCs w:val="16"/>
              </w:rPr>
            </w:pPr>
          </w:p>
          <w:p w14:paraId="73262FEF" w14:textId="3524F811" w:rsidR="00364C6E" w:rsidRDefault="00364C6E" w:rsidP="00A654C6">
            <w:pPr>
              <w:contextualSpacing/>
              <w:jc w:val="both"/>
              <w:rPr>
                <w:rFonts w:ascii="Cambria" w:hAnsi="Cambria"/>
                <w:sz w:val="16"/>
                <w:szCs w:val="16"/>
              </w:rPr>
            </w:pPr>
          </w:p>
          <w:p w14:paraId="664D7DB7" w14:textId="21F00C0B" w:rsidR="00364C6E" w:rsidRDefault="00364C6E" w:rsidP="00A654C6">
            <w:pPr>
              <w:contextualSpacing/>
              <w:jc w:val="both"/>
              <w:rPr>
                <w:rFonts w:ascii="Cambria" w:hAnsi="Cambria"/>
                <w:sz w:val="16"/>
                <w:szCs w:val="16"/>
              </w:rPr>
            </w:pPr>
          </w:p>
          <w:p w14:paraId="110ACDC0" w14:textId="196EBAB2" w:rsidR="00364C6E" w:rsidRDefault="00364C6E" w:rsidP="00A654C6">
            <w:pPr>
              <w:contextualSpacing/>
              <w:jc w:val="both"/>
              <w:rPr>
                <w:rFonts w:ascii="Cambria" w:hAnsi="Cambria"/>
                <w:sz w:val="16"/>
                <w:szCs w:val="16"/>
              </w:rPr>
            </w:pPr>
          </w:p>
          <w:p w14:paraId="47FD0B64" w14:textId="760BC971" w:rsidR="00364C6E" w:rsidRDefault="00364C6E" w:rsidP="00A654C6">
            <w:pPr>
              <w:contextualSpacing/>
              <w:jc w:val="both"/>
              <w:rPr>
                <w:rFonts w:ascii="Cambria" w:hAnsi="Cambria"/>
                <w:sz w:val="16"/>
                <w:szCs w:val="16"/>
              </w:rPr>
            </w:pPr>
          </w:p>
          <w:p w14:paraId="3D3BEEEF" w14:textId="18625033" w:rsidR="00364C6E" w:rsidRDefault="00364C6E" w:rsidP="00A654C6">
            <w:pPr>
              <w:contextualSpacing/>
              <w:jc w:val="both"/>
              <w:rPr>
                <w:rFonts w:ascii="Cambria" w:hAnsi="Cambria"/>
                <w:sz w:val="16"/>
                <w:szCs w:val="16"/>
              </w:rPr>
            </w:pPr>
          </w:p>
          <w:p w14:paraId="0EAB7DBC" w14:textId="2AF28898" w:rsidR="00364C6E" w:rsidRDefault="00364C6E" w:rsidP="00A654C6">
            <w:pPr>
              <w:contextualSpacing/>
              <w:jc w:val="both"/>
              <w:rPr>
                <w:rFonts w:ascii="Cambria" w:hAnsi="Cambria"/>
                <w:sz w:val="16"/>
                <w:szCs w:val="16"/>
              </w:rPr>
            </w:pPr>
          </w:p>
          <w:p w14:paraId="356F052A" w14:textId="35C94401" w:rsidR="00364C6E" w:rsidRDefault="00364C6E" w:rsidP="00A654C6">
            <w:pPr>
              <w:contextualSpacing/>
              <w:jc w:val="both"/>
              <w:rPr>
                <w:rFonts w:ascii="Cambria" w:hAnsi="Cambria"/>
                <w:sz w:val="16"/>
                <w:szCs w:val="16"/>
              </w:rPr>
            </w:pPr>
          </w:p>
          <w:p w14:paraId="0542B448" w14:textId="77777777" w:rsidR="00364C6E" w:rsidRPr="003D02C2" w:rsidRDefault="00364C6E" w:rsidP="00A654C6">
            <w:pPr>
              <w:contextualSpacing/>
              <w:jc w:val="both"/>
              <w:rPr>
                <w:rFonts w:ascii="Cambria" w:hAnsi="Cambria"/>
                <w:sz w:val="16"/>
                <w:szCs w:val="16"/>
              </w:rPr>
            </w:pPr>
          </w:p>
          <w:p w14:paraId="788DF2C2" w14:textId="77777777" w:rsidR="003D02C2" w:rsidRPr="003D02C2" w:rsidRDefault="003D02C2" w:rsidP="00A654C6">
            <w:pPr>
              <w:contextualSpacing/>
              <w:jc w:val="both"/>
              <w:rPr>
                <w:rFonts w:ascii="Cambria" w:hAnsi="Cambria"/>
                <w:sz w:val="16"/>
                <w:szCs w:val="16"/>
              </w:rPr>
            </w:pPr>
          </w:p>
          <w:p w14:paraId="78A6FFD3" w14:textId="77777777" w:rsidR="003D02C2" w:rsidRPr="003D02C2" w:rsidRDefault="003D02C2" w:rsidP="00A654C6">
            <w:pPr>
              <w:contextualSpacing/>
              <w:jc w:val="both"/>
              <w:rPr>
                <w:rFonts w:ascii="Cambria" w:hAnsi="Cambria"/>
                <w:sz w:val="16"/>
                <w:szCs w:val="16"/>
              </w:rPr>
            </w:pPr>
          </w:p>
          <w:p w14:paraId="4D86BDF8" w14:textId="20529381" w:rsidR="003D02C2" w:rsidRPr="003D02C2" w:rsidRDefault="003D02C2" w:rsidP="00A654C6">
            <w:pPr>
              <w:contextualSpacing/>
              <w:jc w:val="both"/>
              <w:rPr>
                <w:rFonts w:ascii="Cambria" w:hAnsi="Cambria"/>
                <w:sz w:val="16"/>
                <w:szCs w:val="16"/>
              </w:rPr>
            </w:pPr>
            <w:r w:rsidRPr="003D02C2">
              <w:rPr>
                <w:rFonts w:ascii="Cambria" w:hAnsi="Cambria"/>
                <w:sz w:val="16"/>
                <w:szCs w:val="16"/>
              </w:rPr>
              <w:t xml:space="preserve">51. NO SE ACEPTA. Es claro que no hay selección de riesgo y el fin del cuestionario no tendría que ver con esa actividad </w:t>
            </w:r>
            <w:r w:rsidR="00AF4B16" w:rsidRPr="003D02C2">
              <w:rPr>
                <w:rFonts w:ascii="Cambria" w:hAnsi="Cambria"/>
                <w:sz w:val="16"/>
                <w:szCs w:val="16"/>
              </w:rPr>
              <w:t>sino por</w:t>
            </w:r>
            <w:r w:rsidRPr="003D02C2">
              <w:rPr>
                <w:rFonts w:ascii="Cambria" w:hAnsi="Cambria"/>
                <w:sz w:val="16"/>
                <w:szCs w:val="16"/>
              </w:rPr>
              <w:t xml:space="preserve"> </w:t>
            </w:r>
            <w:r w:rsidRPr="003D02C2">
              <w:rPr>
                <w:rFonts w:ascii="Cambria" w:hAnsi="Cambria"/>
                <w:sz w:val="16"/>
                <w:szCs w:val="16"/>
              </w:rPr>
              <w:lastRenderedPageBreak/>
              <w:t>ejemplo con los temas del 32 de la LRCS relacionados con reticencia o falsedad en declaración de riesgo o preexistencias.</w:t>
            </w:r>
          </w:p>
          <w:p w14:paraId="508800A5" w14:textId="77777777" w:rsidR="003D02C2" w:rsidRPr="003D02C2" w:rsidRDefault="003D02C2" w:rsidP="00A654C6">
            <w:pPr>
              <w:contextualSpacing/>
              <w:jc w:val="both"/>
              <w:rPr>
                <w:rFonts w:ascii="Cambria" w:hAnsi="Cambria"/>
                <w:sz w:val="16"/>
                <w:szCs w:val="16"/>
              </w:rPr>
            </w:pPr>
          </w:p>
          <w:p w14:paraId="71735E02" w14:textId="77777777" w:rsidR="003D02C2" w:rsidRPr="003D02C2" w:rsidRDefault="003D02C2" w:rsidP="00A654C6">
            <w:pPr>
              <w:contextualSpacing/>
              <w:jc w:val="both"/>
              <w:rPr>
                <w:rFonts w:ascii="Cambria" w:hAnsi="Cambria"/>
                <w:sz w:val="16"/>
                <w:szCs w:val="16"/>
              </w:rPr>
            </w:pPr>
          </w:p>
          <w:p w14:paraId="10A9FB84" w14:textId="18E862F9" w:rsidR="003D02C2" w:rsidRDefault="003D02C2" w:rsidP="00A654C6">
            <w:pPr>
              <w:contextualSpacing/>
              <w:jc w:val="both"/>
              <w:rPr>
                <w:rFonts w:ascii="Cambria" w:hAnsi="Cambria"/>
                <w:sz w:val="16"/>
                <w:szCs w:val="16"/>
              </w:rPr>
            </w:pPr>
          </w:p>
          <w:p w14:paraId="26299BB0" w14:textId="45C09F51" w:rsidR="00364C6E" w:rsidRDefault="00364C6E" w:rsidP="00A654C6">
            <w:pPr>
              <w:contextualSpacing/>
              <w:jc w:val="both"/>
              <w:rPr>
                <w:rFonts w:ascii="Cambria" w:hAnsi="Cambria"/>
                <w:sz w:val="16"/>
                <w:szCs w:val="16"/>
              </w:rPr>
            </w:pPr>
          </w:p>
          <w:p w14:paraId="09ACD1CD" w14:textId="16C4FEFE" w:rsidR="00364C6E" w:rsidRDefault="00364C6E" w:rsidP="00A654C6">
            <w:pPr>
              <w:contextualSpacing/>
              <w:jc w:val="both"/>
              <w:rPr>
                <w:rFonts w:ascii="Cambria" w:hAnsi="Cambria"/>
                <w:sz w:val="16"/>
                <w:szCs w:val="16"/>
              </w:rPr>
            </w:pPr>
          </w:p>
          <w:p w14:paraId="1E771BE2" w14:textId="2A87B18C" w:rsidR="00364C6E" w:rsidRDefault="00364C6E" w:rsidP="00A654C6">
            <w:pPr>
              <w:contextualSpacing/>
              <w:jc w:val="both"/>
              <w:rPr>
                <w:rFonts w:ascii="Cambria" w:hAnsi="Cambria"/>
                <w:sz w:val="16"/>
                <w:szCs w:val="16"/>
              </w:rPr>
            </w:pPr>
          </w:p>
          <w:p w14:paraId="32B32140" w14:textId="12C2C0F6" w:rsidR="00364C6E" w:rsidRDefault="00364C6E" w:rsidP="00A654C6">
            <w:pPr>
              <w:contextualSpacing/>
              <w:jc w:val="both"/>
              <w:rPr>
                <w:rFonts w:ascii="Cambria" w:hAnsi="Cambria"/>
                <w:sz w:val="16"/>
                <w:szCs w:val="16"/>
              </w:rPr>
            </w:pPr>
          </w:p>
          <w:p w14:paraId="547160F4" w14:textId="50A50D42" w:rsidR="00364C6E" w:rsidRDefault="00364C6E" w:rsidP="00A654C6">
            <w:pPr>
              <w:contextualSpacing/>
              <w:jc w:val="both"/>
              <w:rPr>
                <w:rFonts w:ascii="Cambria" w:hAnsi="Cambria"/>
                <w:sz w:val="16"/>
                <w:szCs w:val="16"/>
              </w:rPr>
            </w:pPr>
          </w:p>
          <w:p w14:paraId="66FA7E62" w14:textId="15D884A8" w:rsidR="00364C6E" w:rsidRDefault="00364C6E" w:rsidP="00A654C6">
            <w:pPr>
              <w:contextualSpacing/>
              <w:jc w:val="both"/>
              <w:rPr>
                <w:rFonts w:ascii="Cambria" w:hAnsi="Cambria"/>
                <w:sz w:val="16"/>
                <w:szCs w:val="16"/>
              </w:rPr>
            </w:pPr>
          </w:p>
          <w:p w14:paraId="2E65E957" w14:textId="2AE482B2" w:rsidR="00364C6E" w:rsidRDefault="00364C6E" w:rsidP="00A654C6">
            <w:pPr>
              <w:contextualSpacing/>
              <w:jc w:val="both"/>
              <w:rPr>
                <w:rFonts w:ascii="Cambria" w:hAnsi="Cambria"/>
                <w:sz w:val="16"/>
                <w:szCs w:val="16"/>
              </w:rPr>
            </w:pPr>
          </w:p>
          <w:p w14:paraId="1B76A5FB" w14:textId="77777777" w:rsidR="00364C6E" w:rsidRPr="003D02C2" w:rsidRDefault="00364C6E" w:rsidP="00A654C6">
            <w:pPr>
              <w:contextualSpacing/>
              <w:jc w:val="both"/>
              <w:rPr>
                <w:rFonts w:ascii="Cambria" w:hAnsi="Cambria"/>
                <w:sz w:val="16"/>
                <w:szCs w:val="16"/>
              </w:rPr>
            </w:pPr>
          </w:p>
          <w:p w14:paraId="036D1978" w14:textId="77777777" w:rsidR="003D02C2" w:rsidRPr="003D02C2" w:rsidRDefault="003D02C2" w:rsidP="00A654C6">
            <w:pPr>
              <w:contextualSpacing/>
              <w:jc w:val="both"/>
              <w:rPr>
                <w:rFonts w:ascii="Cambria" w:hAnsi="Cambria"/>
                <w:sz w:val="16"/>
                <w:szCs w:val="16"/>
              </w:rPr>
            </w:pPr>
          </w:p>
          <w:p w14:paraId="67DAA424" w14:textId="550C58A5" w:rsidR="003D02C2" w:rsidRPr="003D02C2" w:rsidRDefault="003D02C2" w:rsidP="00A654C6">
            <w:pPr>
              <w:contextualSpacing/>
              <w:jc w:val="both"/>
              <w:rPr>
                <w:rFonts w:ascii="Cambria" w:hAnsi="Cambria"/>
                <w:sz w:val="16"/>
                <w:szCs w:val="16"/>
              </w:rPr>
            </w:pPr>
            <w:r w:rsidRPr="003D02C2">
              <w:rPr>
                <w:rFonts w:ascii="Cambria" w:hAnsi="Cambria"/>
                <w:sz w:val="16"/>
                <w:szCs w:val="16"/>
              </w:rPr>
              <w:t>52, 54, 56 y 57. NO SE ACEPTA, el tema de terminación por agravación de riesgo está contemplado en la ley arts 54 y 55, por lo que está incluido en el texto.</w:t>
            </w:r>
          </w:p>
          <w:p w14:paraId="7ADC6906" w14:textId="77777777" w:rsidR="003D02C2" w:rsidRPr="003D02C2" w:rsidRDefault="003D02C2" w:rsidP="00A654C6">
            <w:pPr>
              <w:contextualSpacing/>
              <w:jc w:val="both"/>
              <w:rPr>
                <w:rFonts w:ascii="Cambria" w:hAnsi="Cambria"/>
                <w:sz w:val="16"/>
                <w:szCs w:val="16"/>
              </w:rPr>
            </w:pPr>
          </w:p>
          <w:p w14:paraId="398B5132" w14:textId="1B42FBAE" w:rsidR="003D02C2" w:rsidRPr="003D02C2" w:rsidRDefault="003D02C2" w:rsidP="00A654C6">
            <w:pPr>
              <w:contextualSpacing/>
              <w:jc w:val="both"/>
              <w:rPr>
                <w:rFonts w:ascii="Cambria" w:hAnsi="Cambria"/>
                <w:sz w:val="16"/>
                <w:szCs w:val="16"/>
              </w:rPr>
            </w:pPr>
            <w:r w:rsidRPr="003D02C2">
              <w:rPr>
                <w:rFonts w:ascii="Cambria" w:hAnsi="Cambria"/>
                <w:sz w:val="16"/>
                <w:szCs w:val="16"/>
              </w:rPr>
              <w:t xml:space="preserve">52 y 54, 56, 57. NO SE ACEPTA, el análisis adecuado lo debe hacer el asegurador y si así lo determina puede comercializar el producto bajo modalidad no autoexpedible mientras verifica sus estimaciones. </w:t>
            </w:r>
          </w:p>
          <w:p w14:paraId="602D908A" w14:textId="72C78AFA" w:rsidR="003D02C2" w:rsidRPr="003D02C2" w:rsidRDefault="003D02C2" w:rsidP="00A654C6">
            <w:pPr>
              <w:contextualSpacing/>
              <w:jc w:val="both"/>
              <w:rPr>
                <w:rFonts w:ascii="Cambria" w:hAnsi="Cambria"/>
                <w:sz w:val="16"/>
                <w:szCs w:val="16"/>
              </w:rPr>
            </w:pPr>
            <w:r w:rsidRPr="003D02C2">
              <w:rPr>
                <w:rFonts w:ascii="Cambria" w:hAnsi="Cambria"/>
                <w:sz w:val="16"/>
                <w:szCs w:val="16"/>
              </w:rPr>
              <w:t>El riesgo que se busca limitar acá es la comercialización masiva de un producto que el proveedor decida cancelar a la mitad del término pactado, generando un alto grado de desconfianza e inseguridad en el consumidor. También el esquema de cancelación por parte del asegurador podría permitir la implementación indirecta de una selección de riesgo. Finalmente el tema del procedimiento para cancelación por parte del asegurador resta simplicidad a la póliza.</w:t>
            </w:r>
          </w:p>
          <w:p w14:paraId="413231B8" w14:textId="77777777" w:rsidR="003D02C2" w:rsidRPr="003D02C2" w:rsidRDefault="003D02C2" w:rsidP="00A654C6">
            <w:pPr>
              <w:contextualSpacing/>
              <w:jc w:val="both"/>
              <w:rPr>
                <w:rFonts w:ascii="Cambria" w:hAnsi="Cambria"/>
                <w:sz w:val="16"/>
                <w:szCs w:val="16"/>
              </w:rPr>
            </w:pPr>
          </w:p>
          <w:p w14:paraId="057C60AD" w14:textId="77777777" w:rsidR="003D02C2" w:rsidRPr="003D02C2" w:rsidRDefault="003D02C2" w:rsidP="00A654C6">
            <w:pPr>
              <w:contextualSpacing/>
              <w:jc w:val="both"/>
              <w:rPr>
                <w:rFonts w:ascii="Cambria" w:hAnsi="Cambria"/>
                <w:sz w:val="16"/>
                <w:szCs w:val="16"/>
              </w:rPr>
            </w:pPr>
          </w:p>
          <w:p w14:paraId="41FF12BF" w14:textId="77777777" w:rsidR="003D02C2" w:rsidRPr="003D02C2" w:rsidRDefault="003D02C2" w:rsidP="00A654C6">
            <w:pPr>
              <w:contextualSpacing/>
              <w:jc w:val="both"/>
              <w:rPr>
                <w:rFonts w:ascii="Cambria" w:hAnsi="Cambria"/>
                <w:sz w:val="16"/>
                <w:szCs w:val="16"/>
              </w:rPr>
            </w:pPr>
          </w:p>
          <w:p w14:paraId="717EFE21" w14:textId="77777777" w:rsidR="003D02C2" w:rsidRPr="003D02C2" w:rsidRDefault="003D02C2" w:rsidP="00A654C6">
            <w:pPr>
              <w:contextualSpacing/>
              <w:jc w:val="both"/>
              <w:rPr>
                <w:rFonts w:ascii="Cambria" w:hAnsi="Cambria"/>
                <w:sz w:val="16"/>
                <w:szCs w:val="16"/>
              </w:rPr>
            </w:pPr>
          </w:p>
          <w:p w14:paraId="2FE8228A" w14:textId="77777777" w:rsidR="003D02C2" w:rsidRPr="003D02C2" w:rsidRDefault="003D02C2" w:rsidP="00A654C6">
            <w:pPr>
              <w:contextualSpacing/>
              <w:jc w:val="both"/>
              <w:rPr>
                <w:rFonts w:ascii="Cambria" w:hAnsi="Cambria"/>
                <w:sz w:val="16"/>
                <w:szCs w:val="16"/>
              </w:rPr>
            </w:pPr>
          </w:p>
          <w:p w14:paraId="7781C6FF" w14:textId="77777777" w:rsidR="003D02C2" w:rsidRPr="003D02C2" w:rsidRDefault="003D02C2" w:rsidP="00A654C6">
            <w:pPr>
              <w:contextualSpacing/>
              <w:jc w:val="both"/>
              <w:rPr>
                <w:rFonts w:ascii="Cambria" w:hAnsi="Cambria"/>
                <w:sz w:val="16"/>
                <w:szCs w:val="16"/>
              </w:rPr>
            </w:pPr>
          </w:p>
          <w:p w14:paraId="48BC0DB0" w14:textId="77777777" w:rsidR="003D02C2" w:rsidRPr="003D02C2" w:rsidRDefault="003D02C2" w:rsidP="00A654C6">
            <w:pPr>
              <w:contextualSpacing/>
              <w:jc w:val="both"/>
              <w:rPr>
                <w:rFonts w:ascii="Cambria" w:hAnsi="Cambria"/>
                <w:sz w:val="16"/>
                <w:szCs w:val="16"/>
              </w:rPr>
            </w:pPr>
          </w:p>
          <w:p w14:paraId="7165E5E3" w14:textId="77777777" w:rsidR="003D02C2" w:rsidRPr="003D02C2" w:rsidRDefault="003D02C2" w:rsidP="00A654C6">
            <w:pPr>
              <w:contextualSpacing/>
              <w:jc w:val="both"/>
              <w:rPr>
                <w:rFonts w:ascii="Cambria" w:hAnsi="Cambria"/>
                <w:sz w:val="16"/>
                <w:szCs w:val="16"/>
              </w:rPr>
            </w:pPr>
          </w:p>
          <w:p w14:paraId="6D312435" w14:textId="77777777" w:rsidR="003D02C2" w:rsidRPr="003D02C2" w:rsidRDefault="003D02C2" w:rsidP="00A654C6">
            <w:pPr>
              <w:contextualSpacing/>
              <w:jc w:val="both"/>
              <w:rPr>
                <w:rFonts w:ascii="Cambria" w:hAnsi="Cambria"/>
                <w:sz w:val="16"/>
                <w:szCs w:val="16"/>
              </w:rPr>
            </w:pPr>
          </w:p>
          <w:p w14:paraId="1146F114" w14:textId="77777777" w:rsidR="003D02C2" w:rsidRPr="003D02C2" w:rsidRDefault="003D02C2" w:rsidP="00A654C6">
            <w:pPr>
              <w:contextualSpacing/>
              <w:jc w:val="both"/>
              <w:rPr>
                <w:rFonts w:ascii="Cambria" w:hAnsi="Cambria"/>
                <w:sz w:val="16"/>
                <w:szCs w:val="16"/>
              </w:rPr>
            </w:pPr>
          </w:p>
          <w:p w14:paraId="699B4E6D" w14:textId="77777777" w:rsidR="003D02C2" w:rsidRPr="003D02C2" w:rsidRDefault="003D02C2" w:rsidP="00A654C6">
            <w:pPr>
              <w:contextualSpacing/>
              <w:jc w:val="both"/>
              <w:rPr>
                <w:rFonts w:ascii="Cambria" w:hAnsi="Cambria"/>
                <w:sz w:val="16"/>
                <w:szCs w:val="16"/>
              </w:rPr>
            </w:pPr>
          </w:p>
          <w:p w14:paraId="061C945A" w14:textId="77777777" w:rsidR="003D02C2" w:rsidRPr="003D02C2" w:rsidRDefault="003D02C2" w:rsidP="00A654C6">
            <w:pPr>
              <w:contextualSpacing/>
              <w:jc w:val="both"/>
              <w:rPr>
                <w:rFonts w:ascii="Cambria" w:hAnsi="Cambria"/>
                <w:sz w:val="16"/>
                <w:szCs w:val="16"/>
              </w:rPr>
            </w:pPr>
          </w:p>
          <w:p w14:paraId="1173F1A0" w14:textId="77777777" w:rsidR="003D02C2" w:rsidRPr="003D02C2" w:rsidRDefault="003D02C2" w:rsidP="00A654C6">
            <w:pPr>
              <w:contextualSpacing/>
              <w:jc w:val="both"/>
              <w:rPr>
                <w:rFonts w:ascii="Cambria" w:hAnsi="Cambria"/>
                <w:sz w:val="16"/>
                <w:szCs w:val="16"/>
              </w:rPr>
            </w:pPr>
          </w:p>
          <w:p w14:paraId="2809520E" w14:textId="77777777" w:rsidR="003D02C2" w:rsidRPr="003D02C2" w:rsidRDefault="003D02C2" w:rsidP="00A654C6">
            <w:pPr>
              <w:contextualSpacing/>
              <w:jc w:val="both"/>
              <w:rPr>
                <w:rFonts w:ascii="Cambria" w:hAnsi="Cambria"/>
                <w:sz w:val="16"/>
                <w:szCs w:val="16"/>
              </w:rPr>
            </w:pPr>
          </w:p>
          <w:p w14:paraId="089DAF24" w14:textId="77777777" w:rsidR="003D02C2" w:rsidRPr="003D02C2" w:rsidRDefault="003D02C2" w:rsidP="00A654C6">
            <w:pPr>
              <w:contextualSpacing/>
              <w:jc w:val="both"/>
              <w:rPr>
                <w:rFonts w:ascii="Cambria" w:hAnsi="Cambria"/>
                <w:sz w:val="16"/>
                <w:szCs w:val="16"/>
              </w:rPr>
            </w:pPr>
          </w:p>
          <w:p w14:paraId="2454B991" w14:textId="77777777" w:rsidR="003D02C2" w:rsidRPr="003D02C2" w:rsidRDefault="003D02C2" w:rsidP="00A654C6">
            <w:pPr>
              <w:contextualSpacing/>
              <w:jc w:val="both"/>
              <w:rPr>
                <w:rFonts w:ascii="Cambria" w:hAnsi="Cambria"/>
                <w:sz w:val="16"/>
                <w:szCs w:val="16"/>
              </w:rPr>
            </w:pPr>
          </w:p>
          <w:p w14:paraId="615FC012" w14:textId="77777777" w:rsidR="003D02C2" w:rsidRPr="003D02C2" w:rsidRDefault="003D02C2" w:rsidP="00A654C6">
            <w:pPr>
              <w:contextualSpacing/>
              <w:jc w:val="both"/>
              <w:rPr>
                <w:rFonts w:ascii="Cambria" w:hAnsi="Cambria"/>
                <w:sz w:val="16"/>
                <w:szCs w:val="16"/>
              </w:rPr>
            </w:pPr>
          </w:p>
          <w:p w14:paraId="31586EEC" w14:textId="77777777" w:rsidR="003D02C2" w:rsidRPr="003D02C2" w:rsidRDefault="003D02C2" w:rsidP="00A654C6">
            <w:pPr>
              <w:contextualSpacing/>
              <w:jc w:val="both"/>
              <w:rPr>
                <w:rFonts w:ascii="Cambria" w:hAnsi="Cambria"/>
                <w:sz w:val="16"/>
                <w:szCs w:val="16"/>
              </w:rPr>
            </w:pPr>
          </w:p>
          <w:p w14:paraId="28A41B4B" w14:textId="77777777" w:rsidR="003D02C2" w:rsidRPr="003D02C2" w:rsidRDefault="003D02C2" w:rsidP="00A654C6">
            <w:pPr>
              <w:contextualSpacing/>
              <w:jc w:val="both"/>
              <w:rPr>
                <w:rFonts w:ascii="Cambria" w:hAnsi="Cambria"/>
                <w:sz w:val="16"/>
                <w:szCs w:val="16"/>
              </w:rPr>
            </w:pPr>
          </w:p>
          <w:p w14:paraId="3AB7D1A1" w14:textId="77777777" w:rsidR="003D02C2" w:rsidRPr="003D02C2" w:rsidRDefault="003D02C2" w:rsidP="00A654C6">
            <w:pPr>
              <w:contextualSpacing/>
              <w:jc w:val="both"/>
              <w:rPr>
                <w:rFonts w:ascii="Cambria" w:hAnsi="Cambria"/>
                <w:sz w:val="16"/>
                <w:szCs w:val="16"/>
              </w:rPr>
            </w:pPr>
          </w:p>
          <w:p w14:paraId="38F1EEF9" w14:textId="77777777" w:rsidR="003D02C2" w:rsidRPr="003D02C2" w:rsidRDefault="003D02C2" w:rsidP="00A654C6">
            <w:pPr>
              <w:contextualSpacing/>
              <w:jc w:val="both"/>
              <w:rPr>
                <w:rFonts w:ascii="Cambria" w:hAnsi="Cambria"/>
                <w:sz w:val="16"/>
                <w:szCs w:val="16"/>
              </w:rPr>
            </w:pPr>
          </w:p>
          <w:p w14:paraId="346985FF" w14:textId="77777777" w:rsidR="003D02C2" w:rsidRPr="003D02C2" w:rsidRDefault="003D02C2" w:rsidP="00A654C6">
            <w:pPr>
              <w:contextualSpacing/>
              <w:jc w:val="both"/>
              <w:rPr>
                <w:rFonts w:ascii="Cambria" w:hAnsi="Cambria"/>
                <w:sz w:val="16"/>
                <w:szCs w:val="16"/>
              </w:rPr>
            </w:pPr>
          </w:p>
          <w:p w14:paraId="4F4662AD" w14:textId="77777777" w:rsidR="003D02C2" w:rsidRPr="003D02C2" w:rsidRDefault="003D02C2" w:rsidP="00A654C6">
            <w:pPr>
              <w:contextualSpacing/>
              <w:jc w:val="both"/>
              <w:rPr>
                <w:rFonts w:ascii="Cambria" w:hAnsi="Cambria"/>
                <w:sz w:val="16"/>
                <w:szCs w:val="16"/>
              </w:rPr>
            </w:pPr>
          </w:p>
          <w:p w14:paraId="5A4454EC" w14:textId="77777777" w:rsidR="003D02C2" w:rsidRPr="003D02C2" w:rsidRDefault="003D02C2" w:rsidP="00A654C6">
            <w:pPr>
              <w:contextualSpacing/>
              <w:jc w:val="both"/>
              <w:rPr>
                <w:rFonts w:ascii="Cambria" w:hAnsi="Cambria"/>
                <w:sz w:val="16"/>
                <w:szCs w:val="16"/>
              </w:rPr>
            </w:pPr>
          </w:p>
          <w:p w14:paraId="0A7AC5EB" w14:textId="77777777" w:rsidR="003D02C2" w:rsidRPr="003D02C2" w:rsidRDefault="003D02C2" w:rsidP="00A654C6">
            <w:pPr>
              <w:contextualSpacing/>
              <w:jc w:val="both"/>
              <w:rPr>
                <w:rFonts w:ascii="Cambria" w:hAnsi="Cambria"/>
                <w:sz w:val="16"/>
                <w:szCs w:val="16"/>
              </w:rPr>
            </w:pPr>
          </w:p>
          <w:p w14:paraId="2307763B" w14:textId="77777777" w:rsidR="003D02C2" w:rsidRPr="003D02C2" w:rsidRDefault="003D02C2" w:rsidP="00A654C6">
            <w:pPr>
              <w:contextualSpacing/>
              <w:jc w:val="both"/>
              <w:rPr>
                <w:rFonts w:ascii="Cambria" w:hAnsi="Cambria"/>
                <w:sz w:val="16"/>
                <w:szCs w:val="16"/>
              </w:rPr>
            </w:pPr>
          </w:p>
          <w:p w14:paraId="704F6F33" w14:textId="77777777" w:rsidR="003D02C2" w:rsidRPr="003D02C2" w:rsidRDefault="003D02C2" w:rsidP="00A654C6">
            <w:pPr>
              <w:contextualSpacing/>
              <w:jc w:val="both"/>
              <w:rPr>
                <w:rFonts w:ascii="Cambria" w:hAnsi="Cambria"/>
                <w:sz w:val="16"/>
                <w:szCs w:val="16"/>
              </w:rPr>
            </w:pPr>
          </w:p>
          <w:p w14:paraId="3269F974" w14:textId="77777777" w:rsidR="003D02C2" w:rsidRPr="003D02C2" w:rsidRDefault="003D02C2" w:rsidP="00A654C6">
            <w:pPr>
              <w:contextualSpacing/>
              <w:jc w:val="both"/>
              <w:rPr>
                <w:rFonts w:ascii="Cambria" w:hAnsi="Cambria"/>
                <w:sz w:val="16"/>
                <w:szCs w:val="16"/>
              </w:rPr>
            </w:pPr>
          </w:p>
          <w:p w14:paraId="2693AFC8" w14:textId="77777777" w:rsidR="003D02C2" w:rsidRPr="003D02C2" w:rsidRDefault="003D02C2" w:rsidP="00A654C6">
            <w:pPr>
              <w:contextualSpacing/>
              <w:jc w:val="both"/>
              <w:rPr>
                <w:rFonts w:ascii="Cambria" w:hAnsi="Cambria"/>
                <w:sz w:val="16"/>
                <w:szCs w:val="16"/>
              </w:rPr>
            </w:pPr>
          </w:p>
          <w:p w14:paraId="0ACB60EE" w14:textId="77777777" w:rsidR="003D02C2" w:rsidRPr="003D02C2" w:rsidRDefault="003D02C2" w:rsidP="00A654C6">
            <w:pPr>
              <w:contextualSpacing/>
              <w:jc w:val="both"/>
              <w:rPr>
                <w:rFonts w:ascii="Cambria" w:hAnsi="Cambria"/>
                <w:sz w:val="16"/>
                <w:szCs w:val="16"/>
              </w:rPr>
            </w:pPr>
          </w:p>
          <w:p w14:paraId="375232B3" w14:textId="77777777" w:rsidR="003D02C2" w:rsidRPr="003D02C2" w:rsidRDefault="003D02C2" w:rsidP="00A654C6">
            <w:pPr>
              <w:contextualSpacing/>
              <w:jc w:val="both"/>
              <w:rPr>
                <w:rFonts w:ascii="Cambria" w:hAnsi="Cambria"/>
                <w:sz w:val="16"/>
                <w:szCs w:val="16"/>
              </w:rPr>
            </w:pPr>
          </w:p>
          <w:p w14:paraId="676FC542" w14:textId="77777777" w:rsidR="003D02C2" w:rsidRPr="003D02C2" w:rsidRDefault="003D02C2" w:rsidP="00A654C6">
            <w:pPr>
              <w:contextualSpacing/>
              <w:jc w:val="both"/>
              <w:rPr>
                <w:rFonts w:ascii="Cambria" w:hAnsi="Cambria"/>
                <w:sz w:val="16"/>
                <w:szCs w:val="16"/>
              </w:rPr>
            </w:pPr>
          </w:p>
          <w:p w14:paraId="45EF52B6" w14:textId="77777777" w:rsidR="003D02C2" w:rsidRPr="003D02C2" w:rsidRDefault="003D02C2" w:rsidP="00A654C6">
            <w:pPr>
              <w:contextualSpacing/>
              <w:jc w:val="both"/>
              <w:rPr>
                <w:rFonts w:ascii="Cambria" w:hAnsi="Cambria"/>
                <w:sz w:val="16"/>
                <w:szCs w:val="16"/>
              </w:rPr>
            </w:pPr>
          </w:p>
          <w:p w14:paraId="0944F2E0" w14:textId="77777777" w:rsidR="003D02C2" w:rsidRPr="003D02C2" w:rsidRDefault="003D02C2" w:rsidP="00A654C6">
            <w:pPr>
              <w:contextualSpacing/>
              <w:jc w:val="both"/>
              <w:rPr>
                <w:rFonts w:ascii="Cambria" w:hAnsi="Cambria"/>
                <w:sz w:val="16"/>
                <w:szCs w:val="16"/>
              </w:rPr>
            </w:pPr>
          </w:p>
          <w:p w14:paraId="35263E49" w14:textId="77777777" w:rsidR="003D02C2" w:rsidRPr="003D02C2" w:rsidRDefault="003D02C2" w:rsidP="00A654C6">
            <w:pPr>
              <w:contextualSpacing/>
              <w:jc w:val="both"/>
              <w:rPr>
                <w:rFonts w:ascii="Cambria" w:hAnsi="Cambria"/>
                <w:sz w:val="16"/>
                <w:szCs w:val="16"/>
              </w:rPr>
            </w:pPr>
          </w:p>
          <w:p w14:paraId="1730583B" w14:textId="77777777" w:rsidR="003D02C2" w:rsidRPr="003D02C2" w:rsidRDefault="003D02C2" w:rsidP="00A654C6">
            <w:pPr>
              <w:contextualSpacing/>
              <w:jc w:val="both"/>
              <w:rPr>
                <w:rFonts w:ascii="Cambria" w:hAnsi="Cambria"/>
                <w:sz w:val="16"/>
                <w:szCs w:val="16"/>
              </w:rPr>
            </w:pPr>
          </w:p>
          <w:p w14:paraId="34B57D84" w14:textId="77777777" w:rsidR="003D02C2" w:rsidRPr="003D02C2" w:rsidRDefault="003D02C2" w:rsidP="00A654C6">
            <w:pPr>
              <w:contextualSpacing/>
              <w:jc w:val="both"/>
              <w:rPr>
                <w:rFonts w:ascii="Cambria" w:hAnsi="Cambria"/>
                <w:sz w:val="16"/>
                <w:szCs w:val="16"/>
              </w:rPr>
            </w:pPr>
          </w:p>
          <w:p w14:paraId="319CFFA1" w14:textId="77777777" w:rsidR="003D02C2" w:rsidRPr="003D02C2" w:rsidRDefault="003D02C2" w:rsidP="00A654C6">
            <w:pPr>
              <w:contextualSpacing/>
              <w:jc w:val="both"/>
              <w:rPr>
                <w:rFonts w:ascii="Cambria" w:hAnsi="Cambria"/>
                <w:sz w:val="16"/>
                <w:szCs w:val="16"/>
              </w:rPr>
            </w:pPr>
          </w:p>
          <w:p w14:paraId="6F0792AF" w14:textId="77777777" w:rsidR="003D02C2" w:rsidRPr="003D02C2" w:rsidRDefault="003D02C2" w:rsidP="00A654C6">
            <w:pPr>
              <w:contextualSpacing/>
              <w:jc w:val="both"/>
              <w:rPr>
                <w:rFonts w:ascii="Cambria" w:hAnsi="Cambria"/>
                <w:sz w:val="16"/>
                <w:szCs w:val="16"/>
              </w:rPr>
            </w:pPr>
          </w:p>
          <w:p w14:paraId="1093438E" w14:textId="77777777" w:rsidR="003D02C2" w:rsidRPr="003D02C2" w:rsidRDefault="003D02C2" w:rsidP="00A654C6">
            <w:pPr>
              <w:contextualSpacing/>
              <w:jc w:val="both"/>
              <w:rPr>
                <w:rFonts w:ascii="Cambria" w:hAnsi="Cambria"/>
                <w:sz w:val="16"/>
                <w:szCs w:val="16"/>
              </w:rPr>
            </w:pPr>
          </w:p>
          <w:p w14:paraId="7C935B59" w14:textId="77777777" w:rsidR="003D02C2" w:rsidRPr="003D02C2" w:rsidRDefault="003D02C2" w:rsidP="00A654C6">
            <w:pPr>
              <w:contextualSpacing/>
              <w:jc w:val="both"/>
              <w:rPr>
                <w:rFonts w:ascii="Cambria" w:hAnsi="Cambria"/>
                <w:sz w:val="16"/>
                <w:szCs w:val="16"/>
              </w:rPr>
            </w:pPr>
          </w:p>
          <w:p w14:paraId="3C247173" w14:textId="77777777" w:rsidR="003D02C2" w:rsidRPr="003D02C2" w:rsidRDefault="003D02C2" w:rsidP="00A654C6">
            <w:pPr>
              <w:contextualSpacing/>
              <w:jc w:val="both"/>
              <w:rPr>
                <w:rFonts w:ascii="Cambria" w:hAnsi="Cambria"/>
                <w:sz w:val="16"/>
                <w:szCs w:val="16"/>
              </w:rPr>
            </w:pPr>
          </w:p>
          <w:p w14:paraId="5D211607" w14:textId="77777777" w:rsidR="003D02C2" w:rsidRPr="003D02C2" w:rsidRDefault="003D02C2" w:rsidP="00A654C6">
            <w:pPr>
              <w:contextualSpacing/>
              <w:jc w:val="both"/>
              <w:rPr>
                <w:rFonts w:ascii="Cambria" w:hAnsi="Cambria"/>
                <w:sz w:val="16"/>
                <w:szCs w:val="16"/>
              </w:rPr>
            </w:pPr>
          </w:p>
          <w:p w14:paraId="5956EECC" w14:textId="77777777" w:rsidR="003D02C2" w:rsidRPr="003D02C2" w:rsidRDefault="003D02C2" w:rsidP="00A654C6">
            <w:pPr>
              <w:contextualSpacing/>
              <w:jc w:val="both"/>
              <w:rPr>
                <w:rFonts w:ascii="Cambria" w:hAnsi="Cambria"/>
                <w:sz w:val="16"/>
                <w:szCs w:val="16"/>
              </w:rPr>
            </w:pPr>
          </w:p>
          <w:p w14:paraId="7713E34B" w14:textId="77777777" w:rsidR="003D02C2" w:rsidRPr="003D02C2" w:rsidRDefault="003D02C2" w:rsidP="00A654C6">
            <w:pPr>
              <w:contextualSpacing/>
              <w:jc w:val="both"/>
              <w:rPr>
                <w:rFonts w:ascii="Cambria" w:hAnsi="Cambria"/>
                <w:sz w:val="16"/>
                <w:szCs w:val="16"/>
              </w:rPr>
            </w:pPr>
          </w:p>
          <w:p w14:paraId="5103B69F" w14:textId="77777777" w:rsidR="003D02C2" w:rsidRPr="003D02C2" w:rsidRDefault="003D02C2" w:rsidP="00A654C6">
            <w:pPr>
              <w:contextualSpacing/>
              <w:jc w:val="both"/>
              <w:rPr>
                <w:rFonts w:ascii="Cambria" w:hAnsi="Cambria"/>
                <w:sz w:val="16"/>
                <w:szCs w:val="16"/>
              </w:rPr>
            </w:pPr>
          </w:p>
          <w:p w14:paraId="1681CDB4" w14:textId="77777777" w:rsidR="003D02C2" w:rsidRPr="003D02C2" w:rsidRDefault="003D02C2" w:rsidP="00A654C6">
            <w:pPr>
              <w:contextualSpacing/>
              <w:jc w:val="both"/>
              <w:rPr>
                <w:rFonts w:ascii="Cambria" w:hAnsi="Cambria"/>
                <w:sz w:val="16"/>
                <w:szCs w:val="16"/>
              </w:rPr>
            </w:pPr>
          </w:p>
          <w:p w14:paraId="0CBD2100" w14:textId="77777777" w:rsidR="003D02C2" w:rsidRPr="003D02C2" w:rsidRDefault="003D02C2" w:rsidP="00A654C6">
            <w:pPr>
              <w:contextualSpacing/>
              <w:jc w:val="both"/>
              <w:rPr>
                <w:rFonts w:ascii="Cambria" w:hAnsi="Cambria"/>
                <w:sz w:val="16"/>
                <w:szCs w:val="16"/>
              </w:rPr>
            </w:pPr>
          </w:p>
          <w:p w14:paraId="4EA7AFBA" w14:textId="77777777" w:rsidR="003D02C2" w:rsidRPr="003D02C2" w:rsidRDefault="003D02C2" w:rsidP="00A654C6">
            <w:pPr>
              <w:contextualSpacing/>
              <w:jc w:val="both"/>
              <w:rPr>
                <w:rFonts w:ascii="Cambria" w:hAnsi="Cambria"/>
                <w:sz w:val="16"/>
                <w:szCs w:val="16"/>
              </w:rPr>
            </w:pPr>
          </w:p>
          <w:p w14:paraId="120D4B4A" w14:textId="77777777" w:rsidR="003D02C2" w:rsidRPr="003D02C2" w:rsidRDefault="003D02C2" w:rsidP="00A654C6">
            <w:pPr>
              <w:contextualSpacing/>
              <w:jc w:val="both"/>
              <w:rPr>
                <w:rFonts w:ascii="Cambria" w:hAnsi="Cambria"/>
                <w:sz w:val="16"/>
                <w:szCs w:val="16"/>
              </w:rPr>
            </w:pPr>
          </w:p>
          <w:p w14:paraId="230E0BC2" w14:textId="05FB23C5" w:rsidR="003D02C2" w:rsidRDefault="003D02C2" w:rsidP="00A654C6">
            <w:pPr>
              <w:contextualSpacing/>
              <w:jc w:val="both"/>
              <w:rPr>
                <w:rFonts w:ascii="Cambria" w:hAnsi="Cambria"/>
                <w:sz w:val="16"/>
                <w:szCs w:val="16"/>
              </w:rPr>
            </w:pPr>
          </w:p>
          <w:p w14:paraId="0E97F836" w14:textId="3AE892AA" w:rsidR="00364C6E" w:rsidRDefault="00364C6E" w:rsidP="00A654C6">
            <w:pPr>
              <w:contextualSpacing/>
              <w:jc w:val="both"/>
              <w:rPr>
                <w:rFonts w:ascii="Cambria" w:hAnsi="Cambria"/>
                <w:sz w:val="16"/>
                <w:szCs w:val="16"/>
              </w:rPr>
            </w:pPr>
          </w:p>
          <w:p w14:paraId="074F6132" w14:textId="77777777" w:rsidR="00364C6E" w:rsidRPr="003D02C2" w:rsidRDefault="00364C6E" w:rsidP="00A654C6">
            <w:pPr>
              <w:contextualSpacing/>
              <w:jc w:val="both"/>
              <w:rPr>
                <w:rFonts w:ascii="Cambria" w:hAnsi="Cambria"/>
                <w:sz w:val="16"/>
                <w:szCs w:val="16"/>
              </w:rPr>
            </w:pPr>
          </w:p>
          <w:p w14:paraId="6CE5DBF4" w14:textId="4BA28F52" w:rsidR="003D02C2" w:rsidRPr="003D02C2" w:rsidRDefault="003D02C2" w:rsidP="00A654C6">
            <w:pPr>
              <w:contextualSpacing/>
              <w:jc w:val="both"/>
              <w:rPr>
                <w:rFonts w:ascii="Cambria" w:hAnsi="Cambria"/>
                <w:sz w:val="16"/>
                <w:szCs w:val="16"/>
              </w:rPr>
            </w:pPr>
            <w:r w:rsidRPr="003D02C2">
              <w:rPr>
                <w:rFonts w:ascii="Cambria" w:hAnsi="Cambria"/>
                <w:sz w:val="16"/>
                <w:szCs w:val="16"/>
              </w:rPr>
              <w:lastRenderedPageBreak/>
              <w:t>55. NO SE ACEPTA. No se entiende la observación ni se justifica.</w:t>
            </w:r>
          </w:p>
          <w:p w14:paraId="49340E9C" w14:textId="77777777" w:rsidR="003D02C2" w:rsidRPr="003D02C2" w:rsidRDefault="003D02C2" w:rsidP="00A654C6">
            <w:pPr>
              <w:contextualSpacing/>
              <w:jc w:val="both"/>
              <w:rPr>
                <w:rFonts w:ascii="Cambria" w:hAnsi="Cambria"/>
                <w:sz w:val="16"/>
                <w:szCs w:val="16"/>
              </w:rPr>
            </w:pPr>
          </w:p>
          <w:p w14:paraId="27ACA2C7" w14:textId="77777777" w:rsidR="003D02C2" w:rsidRPr="003D02C2" w:rsidRDefault="003D02C2" w:rsidP="00A654C6">
            <w:pPr>
              <w:contextualSpacing/>
              <w:jc w:val="both"/>
              <w:rPr>
                <w:rFonts w:ascii="Cambria" w:hAnsi="Cambria"/>
                <w:sz w:val="16"/>
                <w:szCs w:val="16"/>
              </w:rPr>
            </w:pPr>
          </w:p>
          <w:p w14:paraId="2A8A3FA9" w14:textId="7CC932BE" w:rsidR="003D02C2" w:rsidRPr="003D02C2" w:rsidRDefault="003D02C2" w:rsidP="00A654C6">
            <w:pPr>
              <w:contextualSpacing/>
              <w:jc w:val="both"/>
              <w:rPr>
                <w:rFonts w:ascii="Cambria" w:hAnsi="Cambria"/>
                <w:sz w:val="16"/>
                <w:szCs w:val="16"/>
              </w:rPr>
            </w:pPr>
            <w:r w:rsidRPr="003D02C2">
              <w:rPr>
                <w:rFonts w:ascii="Cambria" w:hAnsi="Cambria"/>
                <w:sz w:val="16"/>
                <w:szCs w:val="16"/>
              </w:rPr>
              <w:t>55. NO SE ACEPTA. No hay tal restricción, si la aseguradora no desea incorporar esa disposición contractual, podrá comercializar el seguro bajo la modalidad no autoexpedible.</w:t>
            </w:r>
          </w:p>
          <w:p w14:paraId="6D2150F5" w14:textId="77777777" w:rsidR="003D02C2" w:rsidRPr="003D02C2" w:rsidRDefault="003D02C2" w:rsidP="00A654C6">
            <w:pPr>
              <w:contextualSpacing/>
              <w:jc w:val="both"/>
              <w:rPr>
                <w:rFonts w:ascii="Cambria" w:hAnsi="Cambria"/>
                <w:sz w:val="16"/>
                <w:szCs w:val="16"/>
              </w:rPr>
            </w:pPr>
          </w:p>
          <w:p w14:paraId="322BC27D" w14:textId="77777777" w:rsidR="003D02C2" w:rsidRPr="003D02C2" w:rsidRDefault="003D02C2" w:rsidP="00A654C6">
            <w:pPr>
              <w:contextualSpacing/>
              <w:jc w:val="both"/>
              <w:rPr>
                <w:rFonts w:ascii="Cambria" w:hAnsi="Cambria"/>
                <w:sz w:val="16"/>
                <w:szCs w:val="16"/>
              </w:rPr>
            </w:pPr>
          </w:p>
          <w:p w14:paraId="53D0F613" w14:textId="77777777" w:rsidR="003D02C2" w:rsidRPr="003D02C2" w:rsidRDefault="003D02C2" w:rsidP="00A654C6">
            <w:pPr>
              <w:contextualSpacing/>
              <w:jc w:val="both"/>
              <w:rPr>
                <w:rFonts w:ascii="Cambria" w:hAnsi="Cambria"/>
                <w:sz w:val="16"/>
                <w:szCs w:val="16"/>
              </w:rPr>
            </w:pPr>
          </w:p>
          <w:p w14:paraId="127D0761" w14:textId="77777777" w:rsidR="003D02C2" w:rsidRPr="003D02C2" w:rsidRDefault="003D02C2" w:rsidP="00A654C6">
            <w:pPr>
              <w:contextualSpacing/>
              <w:jc w:val="both"/>
              <w:rPr>
                <w:rFonts w:ascii="Cambria" w:hAnsi="Cambria"/>
                <w:sz w:val="16"/>
                <w:szCs w:val="16"/>
              </w:rPr>
            </w:pPr>
          </w:p>
          <w:p w14:paraId="72501313" w14:textId="0F959109" w:rsidR="003D02C2" w:rsidRPr="003D02C2" w:rsidRDefault="003D02C2" w:rsidP="00A654C6">
            <w:pPr>
              <w:contextualSpacing/>
              <w:jc w:val="both"/>
              <w:rPr>
                <w:rFonts w:ascii="Cambria" w:hAnsi="Cambria"/>
                <w:sz w:val="16"/>
                <w:szCs w:val="16"/>
              </w:rPr>
            </w:pPr>
          </w:p>
        </w:tc>
        <w:tc>
          <w:tcPr>
            <w:tcW w:w="3224" w:type="dxa"/>
            <w:shd w:val="clear" w:color="auto" w:fill="FFFFFF"/>
          </w:tcPr>
          <w:p w14:paraId="0252A0EF" w14:textId="77777777" w:rsidR="003D02C2" w:rsidRPr="003D02C2" w:rsidRDefault="003D02C2" w:rsidP="00A654C6">
            <w:pPr>
              <w:contextualSpacing/>
              <w:jc w:val="both"/>
              <w:rPr>
                <w:rFonts w:ascii="Cambria" w:hAnsi="Cambria"/>
                <w:b/>
                <w:i/>
                <w:sz w:val="16"/>
                <w:szCs w:val="16"/>
              </w:rPr>
            </w:pPr>
            <w:r w:rsidRPr="003D02C2">
              <w:rPr>
                <w:rFonts w:ascii="Cambria" w:hAnsi="Cambria"/>
                <w:b/>
                <w:sz w:val="16"/>
                <w:szCs w:val="16"/>
              </w:rPr>
              <w:lastRenderedPageBreak/>
              <w:t xml:space="preserve">Artículo 8. </w:t>
            </w:r>
            <w:r w:rsidRPr="003D02C2">
              <w:rPr>
                <w:rFonts w:ascii="Cambria" w:hAnsi="Cambria"/>
                <w:b/>
                <w:i/>
                <w:sz w:val="16"/>
                <w:szCs w:val="16"/>
              </w:rPr>
              <w:t>Ausencia de procedimientos de análisis y selección de riesgo.</w:t>
            </w:r>
          </w:p>
          <w:p w14:paraId="3870BBBB" w14:textId="77777777" w:rsidR="003D02C2" w:rsidRPr="003D02C2" w:rsidRDefault="003D02C2" w:rsidP="00A654C6">
            <w:pPr>
              <w:contextualSpacing/>
              <w:jc w:val="both"/>
              <w:rPr>
                <w:rFonts w:ascii="Cambria" w:hAnsi="Cambria"/>
                <w:sz w:val="16"/>
                <w:szCs w:val="16"/>
              </w:rPr>
            </w:pPr>
            <w:r w:rsidRPr="003D02C2">
              <w:rPr>
                <w:rFonts w:ascii="Cambria" w:hAnsi="Cambria"/>
                <w:sz w:val="16"/>
                <w:szCs w:val="16"/>
              </w:rPr>
              <w:t>El perfeccionamiento del contrato en los seguros autoexpedibles, tanto colectivo como individual, ocurre cuando el tomador acepta la propuesta de seguro de la aseguradora. En ese momento también se puede requerir el pago de la prima.</w:t>
            </w:r>
          </w:p>
          <w:p w14:paraId="7F0775CD" w14:textId="77777777" w:rsidR="003D02C2" w:rsidRPr="003D02C2" w:rsidRDefault="003D02C2" w:rsidP="00A654C6">
            <w:pPr>
              <w:contextualSpacing/>
              <w:jc w:val="both"/>
              <w:rPr>
                <w:rFonts w:ascii="Cambria" w:hAnsi="Cambria"/>
                <w:sz w:val="16"/>
                <w:szCs w:val="16"/>
              </w:rPr>
            </w:pPr>
          </w:p>
          <w:p w14:paraId="6AE4FC53" w14:textId="77777777" w:rsidR="003D02C2" w:rsidRPr="003D02C2" w:rsidRDefault="003D02C2" w:rsidP="00FF6664">
            <w:pPr>
              <w:contextualSpacing/>
              <w:jc w:val="both"/>
              <w:rPr>
                <w:rFonts w:ascii="Cambria" w:hAnsi="Cambria"/>
                <w:sz w:val="16"/>
                <w:szCs w:val="16"/>
              </w:rPr>
            </w:pPr>
            <w:r w:rsidRPr="003D02C2">
              <w:rPr>
                <w:rFonts w:ascii="Cambria" w:hAnsi="Cambria"/>
                <w:sz w:val="16"/>
                <w:szCs w:val="16"/>
              </w:rPr>
              <w:t xml:space="preserve">En la póliza consta que el asegurador, salvo disposición legal, no podrá dar por terminado de forma anticipada el seguro. </w:t>
            </w:r>
          </w:p>
          <w:p w14:paraId="6DB0E81F" w14:textId="77777777" w:rsidR="003D02C2" w:rsidRPr="003D02C2" w:rsidRDefault="003D02C2" w:rsidP="00FF6664">
            <w:pPr>
              <w:contextualSpacing/>
              <w:jc w:val="both"/>
              <w:rPr>
                <w:rFonts w:ascii="Cambria" w:hAnsi="Cambria"/>
                <w:sz w:val="16"/>
                <w:szCs w:val="16"/>
              </w:rPr>
            </w:pPr>
          </w:p>
          <w:p w14:paraId="3F81703B" w14:textId="36C5E3B9" w:rsidR="003D02C2" w:rsidRPr="003D02C2" w:rsidRDefault="003D02C2" w:rsidP="00FF6664">
            <w:pPr>
              <w:contextualSpacing/>
              <w:jc w:val="both"/>
              <w:rPr>
                <w:rFonts w:ascii="Cambria" w:hAnsi="Cambria" w:cs="Arial"/>
                <w:strike/>
                <w:sz w:val="16"/>
                <w:szCs w:val="16"/>
              </w:rPr>
            </w:pPr>
            <w:r w:rsidRPr="003D02C2">
              <w:rPr>
                <w:rFonts w:ascii="Cambria" w:hAnsi="Cambria"/>
                <w:sz w:val="16"/>
                <w:szCs w:val="16"/>
              </w:rPr>
              <w:t xml:space="preserve">Para seguros de vida, accidentes y salud, de ser necesario, la aseguradora podrá requerir que el asegurado complete una </w:t>
            </w:r>
            <w:r w:rsidRPr="003D02C2">
              <w:rPr>
                <w:rFonts w:ascii="Cambria" w:hAnsi="Cambria"/>
                <w:bCs/>
                <w:sz w:val="16"/>
                <w:szCs w:val="16"/>
              </w:rPr>
              <w:t>declaración</w:t>
            </w:r>
            <w:r w:rsidRPr="003D02C2">
              <w:rPr>
                <w:rFonts w:ascii="Cambria" w:hAnsi="Cambria"/>
                <w:sz w:val="16"/>
                <w:szCs w:val="16"/>
              </w:rPr>
              <w:t xml:space="preserve"> de salud con consultas específicas y claras que puedan ser completadas de forma inmediata y que no afecte la característica de simpleza y claridad del producto. Solamente los datos que se soliciten en dicha declaración se considerarán como relevantes para efectos del artículo 32 de la </w:t>
            </w:r>
            <w:r w:rsidRPr="003D02C2">
              <w:rPr>
                <w:rFonts w:ascii="Cambria" w:hAnsi="Cambria"/>
                <w:i/>
                <w:sz w:val="16"/>
                <w:szCs w:val="16"/>
              </w:rPr>
              <w:t>Ley Reguladora del Contrato de Seguros</w:t>
            </w:r>
            <w:r w:rsidRPr="003D02C2">
              <w:rPr>
                <w:rFonts w:ascii="Cambria" w:hAnsi="Cambria"/>
                <w:sz w:val="16"/>
                <w:szCs w:val="16"/>
              </w:rPr>
              <w:t>, Ley 8956.</w:t>
            </w:r>
          </w:p>
        </w:tc>
      </w:tr>
      <w:tr w:rsidR="003D02C2" w:rsidRPr="003D02C2" w14:paraId="7250131B" w14:textId="2594B6D4" w:rsidTr="003D02C2">
        <w:trPr>
          <w:tblHeader/>
          <w:jc w:val="center"/>
        </w:trPr>
        <w:tc>
          <w:tcPr>
            <w:tcW w:w="3223" w:type="dxa"/>
            <w:shd w:val="clear" w:color="auto" w:fill="FFFFFF"/>
          </w:tcPr>
          <w:p w14:paraId="72501316" w14:textId="411369EA" w:rsidR="003D02C2" w:rsidRPr="003D02C2" w:rsidRDefault="003D02C2" w:rsidP="00A654C6">
            <w:pPr>
              <w:contextualSpacing/>
              <w:jc w:val="center"/>
              <w:rPr>
                <w:rFonts w:ascii="Cambria" w:hAnsi="Cambria" w:cs="Arial"/>
                <w:b/>
                <w:sz w:val="16"/>
                <w:szCs w:val="16"/>
              </w:rPr>
            </w:pPr>
            <w:r w:rsidRPr="003D02C2">
              <w:rPr>
                <w:rFonts w:ascii="Cambria" w:hAnsi="Cambria" w:cs="Arial"/>
                <w:b/>
                <w:sz w:val="16"/>
                <w:szCs w:val="16"/>
              </w:rPr>
              <w:lastRenderedPageBreak/>
              <w:t>CAPÍTULO III</w:t>
            </w:r>
          </w:p>
          <w:p w14:paraId="72501317" w14:textId="77777777" w:rsidR="003D02C2" w:rsidRPr="003D02C2" w:rsidRDefault="003D02C2" w:rsidP="00A654C6">
            <w:pPr>
              <w:widowControl w:val="0"/>
              <w:autoSpaceDE w:val="0"/>
              <w:autoSpaceDN w:val="0"/>
              <w:adjustRightInd w:val="0"/>
              <w:jc w:val="center"/>
              <w:rPr>
                <w:rFonts w:ascii="Cambria" w:hAnsi="Cambria"/>
                <w:b/>
                <w:sz w:val="16"/>
                <w:szCs w:val="16"/>
              </w:rPr>
            </w:pPr>
            <w:r w:rsidRPr="003D02C2">
              <w:rPr>
                <w:rFonts w:ascii="Cambria" w:hAnsi="Cambria" w:cs="Arial"/>
                <w:b/>
                <w:sz w:val="16"/>
                <w:szCs w:val="16"/>
              </w:rPr>
              <w:t>PRINCIPIOS Y NORMAS DE CONDUCTA DE NEGOCIO</w:t>
            </w:r>
          </w:p>
        </w:tc>
        <w:tc>
          <w:tcPr>
            <w:tcW w:w="3224" w:type="dxa"/>
            <w:shd w:val="clear" w:color="auto" w:fill="FFFFFF"/>
          </w:tcPr>
          <w:p w14:paraId="72501318" w14:textId="77777777" w:rsidR="003D02C2" w:rsidRPr="003D02C2" w:rsidRDefault="003D02C2" w:rsidP="00A654C6">
            <w:pPr>
              <w:contextualSpacing/>
              <w:jc w:val="both"/>
              <w:rPr>
                <w:rFonts w:ascii="Cambria" w:hAnsi="Cambria"/>
                <w:b/>
                <w:sz w:val="16"/>
                <w:szCs w:val="16"/>
              </w:rPr>
            </w:pPr>
          </w:p>
        </w:tc>
        <w:tc>
          <w:tcPr>
            <w:tcW w:w="3223" w:type="dxa"/>
            <w:shd w:val="clear" w:color="auto" w:fill="FFFFFF"/>
          </w:tcPr>
          <w:p w14:paraId="72501319" w14:textId="77777777" w:rsidR="003D02C2" w:rsidRPr="003D02C2" w:rsidRDefault="003D02C2" w:rsidP="00A654C6">
            <w:pPr>
              <w:contextualSpacing/>
              <w:jc w:val="both"/>
              <w:rPr>
                <w:rFonts w:ascii="Cambria" w:hAnsi="Cambria"/>
                <w:sz w:val="16"/>
                <w:szCs w:val="16"/>
              </w:rPr>
            </w:pPr>
          </w:p>
        </w:tc>
        <w:tc>
          <w:tcPr>
            <w:tcW w:w="3224" w:type="dxa"/>
            <w:shd w:val="clear" w:color="auto" w:fill="FFFFFF"/>
          </w:tcPr>
          <w:p w14:paraId="540FFBD2" w14:textId="27743B29" w:rsidR="003D02C2" w:rsidRPr="003D02C2" w:rsidRDefault="003D02C2" w:rsidP="00FF6664">
            <w:pPr>
              <w:contextualSpacing/>
              <w:jc w:val="center"/>
              <w:rPr>
                <w:rFonts w:ascii="Cambria" w:hAnsi="Cambria"/>
                <w:b/>
                <w:sz w:val="16"/>
                <w:szCs w:val="16"/>
              </w:rPr>
            </w:pPr>
            <w:r w:rsidRPr="003D02C2">
              <w:rPr>
                <w:rFonts w:ascii="Cambria" w:hAnsi="Cambria"/>
                <w:b/>
                <w:sz w:val="16"/>
                <w:szCs w:val="16"/>
              </w:rPr>
              <w:t>CAPÍTULO III</w:t>
            </w:r>
          </w:p>
          <w:p w14:paraId="55369E0F" w14:textId="55A5C8AA" w:rsidR="003D02C2" w:rsidRPr="003D02C2" w:rsidRDefault="003D02C2" w:rsidP="00FF6664">
            <w:pPr>
              <w:contextualSpacing/>
              <w:jc w:val="center"/>
              <w:rPr>
                <w:rFonts w:ascii="Cambria" w:hAnsi="Cambria" w:cs="Arial"/>
                <w:strike/>
                <w:sz w:val="16"/>
                <w:szCs w:val="16"/>
              </w:rPr>
            </w:pPr>
            <w:r w:rsidRPr="003D02C2">
              <w:rPr>
                <w:rFonts w:ascii="Cambria" w:hAnsi="Cambria"/>
                <w:b/>
                <w:sz w:val="16"/>
                <w:szCs w:val="16"/>
              </w:rPr>
              <w:t>PRINCIPIOS Y NORMAS DE CONDUCTA DE NEGOCIO</w:t>
            </w:r>
          </w:p>
        </w:tc>
      </w:tr>
      <w:tr w:rsidR="003D02C2" w:rsidRPr="003D02C2" w14:paraId="72501321" w14:textId="64C6408A" w:rsidTr="003D02C2">
        <w:trPr>
          <w:tblHeader/>
          <w:jc w:val="center"/>
        </w:trPr>
        <w:tc>
          <w:tcPr>
            <w:tcW w:w="3223" w:type="dxa"/>
            <w:shd w:val="clear" w:color="auto" w:fill="FFFFFF"/>
          </w:tcPr>
          <w:p w14:paraId="7250131C" w14:textId="77777777" w:rsidR="003D02C2" w:rsidRPr="003D02C2" w:rsidRDefault="003D02C2" w:rsidP="00A654C6">
            <w:pPr>
              <w:widowControl w:val="0"/>
              <w:autoSpaceDE w:val="0"/>
              <w:autoSpaceDN w:val="0"/>
              <w:adjustRightInd w:val="0"/>
              <w:jc w:val="both"/>
              <w:rPr>
                <w:rFonts w:ascii="Cambria" w:hAnsi="Cambria"/>
                <w:b/>
                <w:sz w:val="16"/>
                <w:szCs w:val="16"/>
              </w:rPr>
            </w:pPr>
            <w:r w:rsidRPr="003D02C2">
              <w:rPr>
                <w:rFonts w:ascii="Cambria" w:hAnsi="Cambria"/>
                <w:b/>
                <w:sz w:val="16"/>
                <w:szCs w:val="16"/>
              </w:rPr>
              <w:lastRenderedPageBreak/>
              <w:t xml:space="preserve">Artículo 9. </w:t>
            </w:r>
            <w:r w:rsidRPr="003D02C2">
              <w:rPr>
                <w:rFonts w:ascii="Cambria" w:hAnsi="Cambria"/>
                <w:b/>
                <w:i/>
                <w:sz w:val="16"/>
                <w:szCs w:val="16"/>
              </w:rPr>
              <w:t>Diseño del producto.</w:t>
            </w:r>
          </w:p>
          <w:p w14:paraId="7250131D" w14:textId="77777777" w:rsidR="003D02C2" w:rsidRPr="003D02C2" w:rsidRDefault="003D02C2" w:rsidP="00A654C6">
            <w:pPr>
              <w:widowControl w:val="0"/>
              <w:autoSpaceDE w:val="0"/>
              <w:autoSpaceDN w:val="0"/>
              <w:adjustRightInd w:val="0"/>
              <w:jc w:val="both"/>
              <w:rPr>
                <w:rFonts w:ascii="Cambria" w:hAnsi="Cambria"/>
                <w:sz w:val="16"/>
                <w:szCs w:val="16"/>
              </w:rPr>
            </w:pPr>
            <w:r w:rsidRPr="003D02C2">
              <w:rPr>
                <w:rFonts w:ascii="Cambria" w:hAnsi="Cambria"/>
                <w:sz w:val="16"/>
                <w:szCs w:val="16"/>
              </w:rPr>
              <w:t xml:space="preserve">En el </w:t>
            </w:r>
            <w:r w:rsidRPr="003D02C2">
              <w:rPr>
                <w:rFonts w:ascii="Cambria" w:hAnsi="Cambria"/>
                <w:bCs/>
                <w:sz w:val="16"/>
                <w:szCs w:val="16"/>
              </w:rPr>
              <w:t>proceso</w:t>
            </w:r>
            <w:r w:rsidRPr="003D02C2">
              <w:rPr>
                <w:rFonts w:ascii="Cambria" w:hAnsi="Cambria"/>
                <w:sz w:val="16"/>
                <w:szCs w:val="16"/>
              </w:rPr>
              <w:t xml:space="preserve"> de diseño de un seguro autoexpedible, la aseguradora considera y analiza:</w:t>
            </w:r>
          </w:p>
        </w:tc>
        <w:tc>
          <w:tcPr>
            <w:tcW w:w="3224" w:type="dxa"/>
            <w:shd w:val="clear" w:color="auto" w:fill="FFFFFF"/>
          </w:tcPr>
          <w:p w14:paraId="7250131E" w14:textId="77777777" w:rsidR="003D02C2" w:rsidRPr="003D02C2" w:rsidRDefault="003D02C2" w:rsidP="00A654C6">
            <w:pPr>
              <w:contextualSpacing/>
              <w:jc w:val="both"/>
              <w:rPr>
                <w:rFonts w:ascii="Cambria" w:hAnsi="Cambria"/>
                <w:b/>
                <w:sz w:val="16"/>
                <w:szCs w:val="16"/>
              </w:rPr>
            </w:pPr>
          </w:p>
        </w:tc>
        <w:tc>
          <w:tcPr>
            <w:tcW w:w="3223" w:type="dxa"/>
            <w:shd w:val="clear" w:color="auto" w:fill="FFFFFF"/>
          </w:tcPr>
          <w:p w14:paraId="7250131F" w14:textId="77777777" w:rsidR="003D02C2" w:rsidRPr="003D02C2" w:rsidRDefault="003D02C2" w:rsidP="00A654C6">
            <w:pPr>
              <w:contextualSpacing/>
              <w:jc w:val="both"/>
              <w:rPr>
                <w:rFonts w:ascii="Cambria" w:hAnsi="Cambria"/>
                <w:sz w:val="16"/>
                <w:szCs w:val="16"/>
              </w:rPr>
            </w:pPr>
          </w:p>
        </w:tc>
        <w:tc>
          <w:tcPr>
            <w:tcW w:w="3224" w:type="dxa"/>
            <w:shd w:val="clear" w:color="auto" w:fill="FFFFFF"/>
          </w:tcPr>
          <w:p w14:paraId="1DCD53AC" w14:textId="77777777" w:rsidR="003D02C2" w:rsidRPr="003D02C2" w:rsidRDefault="003D02C2" w:rsidP="00A654C6">
            <w:pPr>
              <w:contextualSpacing/>
              <w:jc w:val="both"/>
              <w:rPr>
                <w:rFonts w:ascii="Cambria" w:hAnsi="Cambria"/>
                <w:sz w:val="16"/>
                <w:szCs w:val="16"/>
              </w:rPr>
            </w:pPr>
            <w:r w:rsidRPr="003D02C2">
              <w:rPr>
                <w:rFonts w:ascii="Cambria" w:hAnsi="Cambria"/>
                <w:b/>
                <w:sz w:val="16"/>
                <w:szCs w:val="16"/>
              </w:rPr>
              <w:t xml:space="preserve">Artículo 9. </w:t>
            </w:r>
            <w:r w:rsidRPr="003D02C2">
              <w:rPr>
                <w:rFonts w:ascii="Cambria" w:hAnsi="Cambria"/>
                <w:b/>
                <w:i/>
                <w:sz w:val="16"/>
                <w:szCs w:val="16"/>
              </w:rPr>
              <w:t>Diseño del producto.</w:t>
            </w:r>
            <w:r w:rsidRPr="003D02C2">
              <w:rPr>
                <w:rFonts w:ascii="Cambria" w:hAnsi="Cambria"/>
                <w:sz w:val="16"/>
                <w:szCs w:val="16"/>
              </w:rPr>
              <w:t xml:space="preserve"> </w:t>
            </w:r>
          </w:p>
          <w:p w14:paraId="24A6D5D6" w14:textId="74773F89" w:rsidR="003D02C2" w:rsidRPr="003D02C2" w:rsidRDefault="003D02C2" w:rsidP="00A654C6">
            <w:pPr>
              <w:contextualSpacing/>
              <w:jc w:val="both"/>
              <w:rPr>
                <w:rFonts w:ascii="Cambria" w:hAnsi="Cambria" w:cs="Arial"/>
                <w:strike/>
                <w:sz w:val="16"/>
                <w:szCs w:val="16"/>
              </w:rPr>
            </w:pPr>
            <w:r w:rsidRPr="003D02C2">
              <w:rPr>
                <w:rFonts w:ascii="Cambria" w:hAnsi="Cambria"/>
                <w:sz w:val="16"/>
                <w:szCs w:val="16"/>
              </w:rPr>
              <w:t xml:space="preserve">En el </w:t>
            </w:r>
            <w:r w:rsidRPr="003D02C2">
              <w:rPr>
                <w:rFonts w:ascii="Cambria" w:hAnsi="Cambria"/>
                <w:bCs/>
                <w:sz w:val="16"/>
                <w:szCs w:val="16"/>
              </w:rPr>
              <w:t>proceso</w:t>
            </w:r>
            <w:r w:rsidRPr="003D02C2">
              <w:rPr>
                <w:rFonts w:ascii="Cambria" w:hAnsi="Cambria"/>
                <w:sz w:val="16"/>
                <w:szCs w:val="16"/>
              </w:rPr>
              <w:t xml:space="preserve"> de diseño de un seguro autoexpedible, la aseguradora considera y analiza:</w:t>
            </w:r>
          </w:p>
        </w:tc>
      </w:tr>
      <w:tr w:rsidR="003D02C2" w:rsidRPr="003D02C2" w14:paraId="72501326" w14:textId="3A0AA0FA" w:rsidTr="003D02C2">
        <w:trPr>
          <w:tblHeader/>
          <w:jc w:val="center"/>
        </w:trPr>
        <w:tc>
          <w:tcPr>
            <w:tcW w:w="3223" w:type="dxa"/>
            <w:shd w:val="clear" w:color="auto" w:fill="FFFFFF"/>
          </w:tcPr>
          <w:p w14:paraId="72501322" w14:textId="4D136DF9" w:rsidR="003D02C2" w:rsidRPr="003D02C2" w:rsidRDefault="003D02C2" w:rsidP="00A654C6">
            <w:pPr>
              <w:widowControl w:val="0"/>
              <w:autoSpaceDE w:val="0"/>
              <w:autoSpaceDN w:val="0"/>
              <w:adjustRightInd w:val="0"/>
              <w:ind w:left="29"/>
              <w:jc w:val="both"/>
              <w:rPr>
                <w:rFonts w:ascii="Cambria" w:hAnsi="Cambria"/>
                <w:sz w:val="16"/>
                <w:szCs w:val="16"/>
              </w:rPr>
            </w:pPr>
            <w:r w:rsidRPr="003D02C2">
              <w:rPr>
                <w:rFonts w:ascii="Cambria" w:hAnsi="Cambria"/>
                <w:sz w:val="16"/>
                <w:szCs w:val="16"/>
              </w:rPr>
              <w:t xml:space="preserve">9.1.      </w:t>
            </w:r>
            <w:r w:rsidRPr="003D02C2">
              <w:rPr>
                <w:rFonts w:ascii="Cambria" w:hAnsi="Cambria"/>
                <w:bCs/>
                <w:sz w:val="16"/>
                <w:szCs w:val="16"/>
              </w:rPr>
              <w:t>Las</w:t>
            </w:r>
            <w:r w:rsidRPr="003D02C2">
              <w:rPr>
                <w:rFonts w:ascii="Cambria" w:hAnsi="Cambria"/>
                <w:sz w:val="16"/>
                <w:szCs w:val="16"/>
              </w:rPr>
              <w:t xml:space="preserve"> características y necesidades del segmento de clientes al que       va dirigido el producto.</w:t>
            </w:r>
          </w:p>
        </w:tc>
        <w:tc>
          <w:tcPr>
            <w:tcW w:w="3224" w:type="dxa"/>
            <w:shd w:val="clear" w:color="auto" w:fill="FFFFFF"/>
          </w:tcPr>
          <w:p w14:paraId="72501323" w14:textId="77777777" w:rsidR="003D02C2" w:rsidRPr="003D02C2" w:rsidRDefault="003D02C2" w:rsidP="00A654C6">
            <w:pPr>
              <w:contextualSpacing/>
              <w:jc w:val="both"/>
              <w:rPr>
                <w:rFonts w:ascii="Cambria" w:hAnsi="Cambria"/>
                <w:b/>
                <w:sz w:val="16"/>
                <w:szCs w:val="16"/>
              </w:rPr>
            </w:pPr>
          </w:p>
        </w:tc>
        <w:tc>
          <w:tcPr>
            <w:tcW w:w="3223" w:type="dxa"/>
            <w:shd w:val="clear" w:color="auto" w:fill="FFFFFF"/>
          </w:tcPr>
          <w:p w14:paraId="72501324" w14:textId="5CA0AA41" w:rsidR="003D02C2" w:rsidRPr="003D02C2" w:rsidRDefault="003D02C2" w:rsidP="00A654C6">
            <w:pPr>
              <w:contextualSpacing/>
              <w:jc w:val="both"/>
              <w:rPr>
                <w:rFonts w:ascii="Cambria" w:hAnsi="Cambria"/>
                <w:sz w:val="16"/>
                <w:szCs w:val="16"/>
              </w:rPr>
            </w:pPr>
            <w:r w:rsidRPr="003D02C2">
              <w:rPr>
                <w:rFonts w:ascii="Cambria" w:hAnsi="Cambria"/>
                <w:sz w:val="16"/>
                <w:szCs w:val="16"/>
              </w:rPr>
              <w:t>Se ajusta por cambios en el 5.2.</w:t>
            </w:r>
          </w:p>
        </w:tc>
        <w:tc>
          <w:tcPr>
            <w:tcW w:w="3224" w:type="dxa"/>
            <w:shd w:val="clear" w:color="auto" w:fill="FFFFFF"/>
          </w:tcPr>
          <w:p w14:paraId="44CE6352" w14:textId="43CA32BC" w:rsidR="003D02C2" w:rsidRPr="003D02C2" w:rsidRDefault="003D02C2" w:rsidP="00A654C6">
            <w:pPr>
              <w:contextualSpacing/>
              <w:jc w:val="both"/>
              <w:rPr>
                <w:rFonts w:ascii="Cambria" w:hAnsi="Cambria"/>
                <w:sz w:val="16"/>
                <w:szCs w:val="16"/>
              </w:rPr>
            </w:pPr>
            <w:r w:rsidRPr="003D02C2">
              <w:rPr>
                <w:rFonts w:ascii="Cambria" w:hAnsi="Cambria"/>
                <w:sz w:val="16"/>
                <w:szCs w:val="16"/>
              </w:rPr>
              <w:t>9.1.</w:t>
            </w:r>
            <w:r w:rsidRPr="003D02C2">
              <w:rPr>
                <w:rFonts w:ascii="Cambria" w:hAnsi="Cambria"/>
                <w:sz w:val="16"/>
                <w:szCs w:val="16"/>
              </w:rPr>
              <w:tab/>
            </w:r>
            <w:r w:rsidRPr="003D02C2">
              <w:rPr>
                <w:rFonts w:ascii="Cambria" w:hAnsi="Cambria"/>
                <w:bCs/>
                <w:sz w:val="16"/>
                <w:szCs w:val="16"/>
              </w:rPr>
              <w:t>Las</w:t>
            </w:r>
            <w:r w:rsidRPr="003D02C2">
              <w:rPr>
                <w:rFonts w:ascii="Cambria" w:hAnsi="Cambria"/>
                <w:sz w:val="16"/>
                <w:szCs w:val="16"/>
              </w:rPr>
              <w:t xml:space="preserve"> características y necesidades del segmento de clientes al que va dirigido el producto </w:t>
            </w:r>
            <w:r w:rsidRPr="00C96E36">
              <w:rPr>
                <w:rFonts w:ascii="Cambria" w:hAnsi="Cambria"/>
                <w:color w:val="002060"/>
                <w:sz w:val="16"/>
                <w:szCs w:val="16"/>
              </w:rPr>
              <w:t>y su relación con los beneficios de este.</w:t>
            </w:r>
          </w:p>
        </w:tc>
      </w:tr>
      <w:tr w:rsidR="003D02C2" w:rsidRPr="003D02C2" w14:paraId="7250132B" w14:textId="7274B2CE" w:rsidTr="003D02C2">
        <w:trPr>
          <w:tblHeader/>
          <w:jc w:val="center"/>
        </w:trPr>
        <w:tc>
          <w:tcPr>
            <w:tcW w:w="3223" w:type="dxa"/>
            <w:shd w:val="clear" w:color="auto" w:fill="FFFFFF"/>
          </w:tcPr>
          <w:p w14:paraId="72501327" w14:textId="77777777" w:rsidR="003D02C2" w:rsidRPr="003D02C2" w:rsidRDefault="003D02C2" w:rsidP="00A654C6">
            <w:pPr>
              <w:widowControl w:val="0"/>
              <w:autoSpaceDE w:val="0"/>
              <w:autoSpaceDN w:val="0"/>
              <w:adjustRightInd w:val="0"/>
              <w:ind w:left="454" w:hanging="425"/>
              <w:jc w:val="both"/>
              <w:rPr>
                <w:rFonts w:ascii="Cambria" w:hAnsi="Cambria"/>
                <w:sz w:val="16"/>
                <w:szCs w:val="16"/>
              </w:rPr>
            </w:pPr>
            <w:r w:rsidRPr="003D02C2">
              <w:rPr>
                <w:rFonts w:ascii="Cambria" w:hAnsi="Cambria"/>
                <w:sz w:val="16"/>
                <w:szCs w:val="16"/>
              </w:rPr>
              <w:t>9.2.</w:t>
            </w:r>
            <w:r w:rsidRPr="003D02C2">
              <w:rPr>
                <w:rFonts w:ascii="Cambria" w:hAnsi="Cambria"/>
                <w:sz w:val="16"/>
                <w:szCs w:val="16"/>
              </w:rPr>
              <w:tab/>
              <w:t>Que el producto cumpla con las características que exige el ordenamiento.</w:t>
            </w:r>
          </w:p>
        </w:tc>
        <w:tc>
          <w:tcPr>
            <w:tcW w:w="3224" w:type="dxa"/>
            <w:shd w:val="clear" w:color="auto" w:fill="FFFFFF"/>
          </w:tcPr>
          <w:p w14:paraId="72501328" w14:textId="77777777" w:rsidR="003D02C2" w:rsidRPr="003D02C2" w:rsidRDefault="003D02C2" w:rsidP="00A654C6">
            <w:pPr>
              <w:contextualSpacing/>
              <w:jc w:val="both"/>
              <w:rPr>
                <w:rFonts w:ascii="Cambria" w:hAnsi="Cambria"/>
                <w:b/>
                <w:sz w:val="16"/>
                <w:szCs w:val="16"/>
              </w:rPr>
            </w:pPr>
          </w:p>
        </w:tc>
        <w:tc>
          <w:tcPr>
            <w:tcW w:w="3223" w:type="dxa"/>
            <w:shd w:val="clear" w:color="auto" w:fill="FFFFFF"/>
          </w:tcPr>
          <w:p w14:paraId="72501329" w14:textId="77777777" w:rsidR="003D02C2" w:rsidRPr="003D02C2" w:rsidRDefault="003D02C2" w:rsidP="00A654C6">
            <w:pPr>
              <w:contextualSpacing/>
              <w:jc w:val="both"/>
              <w:rPr>
                <w:rFonts w:ascii="Cambria" w:hAnsi="Cambria"/>
                <w:sz w:val="16"/>
                <w:szCs w:val="16"/>
              </w:rPr>
            </w:pPr>
          </w:p>
        </w:tc>
        <w:tc>
          <w:tcPr>
            <w:tcW w:w="3224" w:type="dxa"/>
            <w:shd w:val="clear" w:color="auto" w:fill="FFFFFF"/>
          </w:tcPr>
          <w:p w14:paraId="01FC8825" w14:textId="5C1E7C31" w:rsidR="003D02C2" w:rsidRPr="003D02C2" w:rsidRDefault="003D02C2" w:rsidP="00A654C6">
            <w:pPr>
              <w:contextualSpacing/>
              <w:jc w:val="both"/>
              <w:rPr>
                <w:rFonts w:ascii="Cambria" w:hAnsi="Cambria" w:cs="Arial"/>
                <w:strike/>
                <w:sz w:val="16"/>
                <w:szCs w:val="16"/>
              </w:rPr>
            </w:pPr>
            <w:r w:rsidRPr="003D02C2">
              <w:rPr>
                <w:rFonts w:ascii="Cambria" w:hAnsi="Cambria"/>
                <w:sz w:val="16"/>
                <w:szCs w:val="16"/>
              </w:rPr>
              <w:t>9.2.</w:t>
            </w:r>
            <w:r w:rsidRPr="003D02C2">
              <w:rPr>
                <w:rFonts w:ascii="Cambria" w:hAnsi="Cambria"/>
                <w:sz w:val="16"/>
                <w:szCs w:val="16"/>
              </w:rPr>
              <w:tab/>
              <w:t>Que el producto cumpla con las características que exige el ordenamiento.</w:t>
            </w:r>
          </w:p>
        </w:tc>
      </w:tr>
      <w:tr w:rsidR="003D02C2" w:rsidRPr="003D02C2" w14:paraId="72501330" w14:textId="5D1C7741" w:rsidTr="003D02C2">
        <w:trPr>
          <w:tblHeader/>
          <w:jc w:val="center"/>
        </w:trPr>
        <w:tc>
          <w:tcPr>
            <w:tcW w:w="3223" w:type="dxa"/>
            <w:shd w:val="clear" w:color="auto" w:fill="FFFFFF"/>
          </w:tcPr>
          <w:p w14:paraId="7250132C" w14:textId="77777777" w:rsidR="003D02C2" w:rsidRPr="003D02C2" w:rsidRDefault="003D02C2" w:rsidP="00A654C6">
            <w:pPr>
              <w:widowControl w:val="0"/>
              <w:autoSpaceDE w:val="0"/>
              <w:autoSpaceDN w:val="0"/>
              <w:adjustRightInd w:val="0"/>
              <w:ind w:left="454" w:hanging="425"/>
              <w:jc w:val="both"/>
              <w:rPr>
                <w:rFonts w:ascii="Cambria" w:hAnsi="Cambria"/>
                <w:sz w:val="16"/>
                <w:szCs w:val="16"/>
              </w:rPr>
            </w:pPr>
            <w:r w:rsidRPr="003D02C2">
              <w:rPr>
                <w:rFonts w:ascii="Cambria" w:hAnsi="Cambria"/>
                <w:sz w:val="16"/>
                <w:szCs w:val="16"/>
              </w:rPr>
              <w:t>9.3.</w:t>
            </w:r>
            <w:r w:rsidRPr="003D02C2">
              <w:rPr>
                <w:rFonts w:ascii="Cambria" w:hAnsi="Cambria"/>
                <w:sz w:val="16"/>
                <w:szCs w:val="16"/>
              </w:rPr>
              <w:tab/>
              <w:t xml:space="preserve">Que los canales y medios a distancia utilizados por el producto, complementarios a los medios tradicionales, sean los que mejor se adecúen a dicho mercado meta. Cuando se utilizan medios tecnológicos o digitales para la distribución y gestión del producto, la aseguradora verifica de forma idónea su correcto funcionamiento y seguridad. </w:t>
            </w:r>
          </w:p>
        </w:tc>
        <w:tc>
          <w:tcPr>
            <w:tcW w:w="3224" w:type="dxa"/>
            <w:shd w:val="clear" w:color="auto" w:fill="FFFFFF"/>
          </w:tcPr>
          <w:p w14:paraId="7250132D" w14:textId="77777777" w:rsidR="003D02C2" w:rsidRPr="003D02C2" w:rsidRDefault="003D02C2" w:rsidP="00A654C6">
            <w:pPr>
              <w:contextualSpacing/>
              <w:jc w:val="both"/>
              <w:rPr>
                <w:rFonts w:ascii="Cambria" w:hAnsi="Cambria"/>
                <w:b/>
                <w:sz w:val="16"/>
                <w:szCs w:val="16"/>
              </w:rPr>
            </w:pPr>
          </w:p>
        </w:tc>
        <w:tc>
          <w:tcPr>
            <w:tcW w:w="3223" w:type="dxa"/>
            <w:shd w:val="clear" w:color="auto" w:fill="FFFFFF"/>
          </w:tcPr>
          <w:p w14:paraId="7250132E" w14:textId="77777777" w:rsidR="003D02C2" w:rsidRPr="003D02C2" w:rsidRDefault="003D02C2" w:rsidP="00A654C6">
            <w:pPr>
              <w:contextualSpacing/>
              <w:jc w:val="both"/>
              <w:rPr>
                <w:rFonts w:ascii="Cambria" w:hAnsi="Cambria"/>
                <w:sz w:val="16"/>
                <w:szCs w:val="16"/>
              </w:rPr>
            </w:pPr>
          </w:p>
        </w:tc>
        <w:tc>
          <w:tcPr>
            <w:tcW w:w="3224" w:type="dxa"/>
            <w:shd w:val="clear" w:color="auto" w:fill="FFFFFF"/>
          </w:tcPr>
          <w:p w14:paraId="2817E5EF" w14:textId="4AB828B0" w:rsidR="003D02C2" w:rsidRPr="003D02C2" w:rsidRDefault="003D02C2" w:rsidP="00A654C6">
            <w:pPr>
              <w:contextualSpacing/>
              <w:jc w:val="both"/>
              <w:rPr>
                <w:rFonts w:ascii="Cambria" w:hAnsi="Cambria" w:cs="Arial"/>
                <w:strike/>
                <w:sz w:val="16"/>
                <w:szCs w:val="16"/>
              </w:rPr>
            </w:pPr>
            <w:r w:rsidRPr="003D02C2">
              <w:rPr>
                <w:rFonts w:ascii="Cambria" w:hAnsi="Cambria"/>
                <w:sz w:val="16"/>
                <w:szCs w:val="16"/>
              </w:rPr>
              <w:t>9.3.</w:t>
            </w:r>
            <w:r w:rsidRPr="003D02C2">
              <w:rPr>
                <w:rFonts w:ascii="Cambria" w:hAnsi="Cambria"/>
                <w:sz w:val="16"/>
                <w:szCs w:val="16"/>
              </w:rPr>
              <w:tab/>
              <w:t xml:space="preserve">Que los canales y medios a distancia utilizados por el producto, complementarios a los medios tradicionales, sean los que mejor se adecúen a dicho mercado meta. Cuando se utilizan medios tecnológicos o digitales para la distribución y gestión del producto, la aseguradora verifica de forma idónea su correcto funcionamiento y seguridad en cuanto a la privacidad de la información. </w:t>
            </w:r>
          </w:p>
        </w:tc>
      </w:tr>
      <w:tr w:rsidR="003D02C2" w:rsidRPr="003D02C2" w14:paraId="72501335" w14:textId="7A2C6C95" w:rsidTr="003D02C2">
        <w:trPr>
          <w:tblHeader/>
          <w:jc w:val="center"/>
        </w:trPr>
        <w:tc>
          <w:tcPr>
            <w:tcW w:w="3223" w:type="dxa"/>
            <w:shd w:val="clear" w:color="auto" w:fill="FFFFFF"/>
          </w:tcPr>
          <w:p w14:paraId="72501331" w14:textId="77777777" w:rsidR="003D02C2" w:rsidRPr="003D02C2" w:rsidRDefault="003D02C2" w:rsidP="00A654C6">
            <w:pPr>
              <w:widowControl w:val="0"/>
              <w:autoSpaceDE w:val="0"/>
              <w:autoSpaceDN w:val="0"/>
              <w:adjustRightInd w:val="0"/>
              <w:ind w:left="454" w:hanging="425"/>
              <w:jc w:val="both"/>
              <w:rPr>
                <w:rFonts w:ascii="Cambria" w:hAnsi="Cambria"/>
                <w:sz w:val="16"/>
                <w:szCs w:val="16"/>
              </w:rPr>
            </w:pPr>
            <w:r w:rsidRPr="003D02C2">
              <w:rPr>
                <w:rFonts w:ascii="Cambria" w:hAnsi="Cambria"/>
                <w:sz w:val="16"/>
                <w:szCs w:val="16"/>
              </w:rPr>
              <w:t>9.4.</w:t>
            </w:r>
            <w:r w:rsidRPr="003D02C2">
              <w:rPr>
                <w:rFonts w:ascii="Cambria" w:hAnsi="Cambria"/>
                <w:sz w:val="16"/>
                <w:szCs w:val="16"/>
              </w:rPr>
              <w:tab/>
              <w:t xml:space="preserve">La cadena de valor admitida para el producto con sus diferentes participantes y las actividades delegables en ellos, identificando los riesgos y mitigadores para las actividades que no sean desarrolladas por la aseguradora. </w:t>
            </w:r>
          </w:p>
        </w:tc>
        <w:tc>
          <w:tcPr>
            <w:tcW w:w="3224" w:type="dxa"/>
            <w:shd w:val="clear" w:color="auto" w:fill="FFFFFF"/>
          </w:tcPr>
          <w:p w14:paraId="72501332" w14:textId="77777777" w:rsidR="003D02C2" w:rsidRPr="003D02C2" w:rsidRDefault="003D02C2" w:rsidP="00A654C6">
            <w:pPr>
              <w:contextualSpacing/>
              <w:jc w:val="both"/>
              <w:rPr>
                <w:rFonts w:ascii="Cambria" w:hAnsi="Cambria"/>
                <w:b/>
                <w:sz w:val="16"/>
                <w:szCs w:val="16"/>
              </w:rPr>
            </w:pPr>
          </w:p>
        </w:tc>
        <w:tc>
          <w:tcPr>
            <w:tcW w:w="3223" w:type="dxa"/>
            <w:shd w:val="clear" w:color="auto" w:fill="FFFFFF"/>
          </w:tcPr>
          <w:p w14:paraId="72501333" w14:textId="77777777" w:rsidR="003D02C2" w:rsidRPr="003D02C2" w:rsidRDefault="003D02C2" w:rsidP="00A654C6">
            <w:pPr>
              <w:contextualSpacing/>
              <w:jc w:val="both"/>
              <w:rPr>
                <w:rFonts w:ascii="Cambria" w:hAnsi="Cambria"/>
                <w:sz w:val="16"/>
                <w:szCs w:val="16"/>
              </w:rPr>
            </w:pPr>
          </w:p>
        </w:tc>
        <w:tc>
          <w:tcPr>
            <w:tcW w:w="3224" w:type="dxa"/>
            <w:shd w:val="clear" w:color="auto" w:fill="FFFFFF"/>
          </w:tcPr>
          <w:p w14:paraId="154E8758" w14:textId="451F0886" w:rsidR="003D02C2" w:rsidRPr="003D02C2" w:rsidRDefault="003D02C2" w:rsidP="00A654C6">
            <w:pPr>
              <w:contextualSpacing/>
              <w:jc w:val="both"/>
              <w:rPr>
                <w:rFonts w:ascii="Cambria" w:hAnsi="Cambria" w:cs="Arial"/>
                <w:strike/>
                <w:sz w:val="16"/>
                <w:szCs w:val="16"/>
              </w:rPr>
            </w:pPr>
            <w:r w:rsidRPr="003D02C2">
              <w:rPr>
                <w:rFonts w:ascii="Cambria" w:hAnsi="Cambria"/>
                <w:sz w:val="16"/>
                <w:szCs w:val="16"/>
              </w:rPr>
              <w:t>9.4.</w:t>
            </w:r>
            <w:r w:rsidRPr="003D02C2">
              <w:rPr>
                <w:rFonts w:ascii="Cambria" w:hAnsi="Cambria"/>
                <w:sz w:val="16"/>
                <w:szCs w:val="16"/>
              </w:rPr>
              <w:tab/>
              <w:t xml:space="preserve">La cadena de valor admitida para el producto con sus diferentes participantes y las actividades delegables en ellos, identificando los riesgos y mitigadores para las actividades que no sean desarrolladas por la aseguradora. </w:t>
            </w:r>
          </w:p>
        </w:tc>
      </w:tr>
      <w:tr w:rsidR="003D02C2" w:rsidRPr="003D02C2" w14:paraId="7250133A" w14:textId="760846D1" w:rsidTr="003D02C2">
        <w:trPr>
          <w:tblHeader/>
          <w:jc w:val="center"/>
        </w:trPr>
        <w:tc>
          <w:tcPr>
            <w:tcW w:w="3223" w:type="dxa"/>
            <w:shd w:val="clear" w:color="auto" w:fill="FFFFFF"/>
          </w:tcPr>
          <w:p w14:paraId="72501336" w14:textId="77777777" w:rsidR="003D02C2" w:rsidRPr="003D02C2" w:rsidRDefault="003D02C2" w:rsidP="00A654C6">
            <w:pPr>
              <w:widowControl w:val="0"/>
              <w:autoSpaceDE w:val="0"/>
              <w:autoSpaceDN w:val="0"/>
              <w:adjustRightInd w:val="0"/>
              <w:ind w:left="454" w:hanging="425"/>
              <w:jc w:val="both"/>
              <w:rPr>
                <w:rFonts w:ascii="Cambria" w:hAnsi="Cambria"/>
                <w:sz w:val="16"/>
                <w:szCs w:val="16"/>
              </w:rPr>
            </w:pPr>
            <w:r w:rsidRPr="003D02C2">
              <w:rPr>
                <w:rFonts w:ascii="Cambria" w:hAnsi="Cambria"/>
                <w:sz w:val="16"/>
                <w:szCs w:val="16"/>
              </w:rPr>
              <w:t>9.5.</w:t>
            </w:r>
            <w:r w:rsidRPr="003D02C2">
              <w:rPr>
                <w:rFonts w:ascii="Cambria" w:hAnsi="Cambria"/>
                <w:sz w:val="16"/>
                <w:szCs w:val="16"/>
              </w:rPr>
              <w:tab/>
              <w:t xml:space="preserve">Que los operadores de seguros autoexpedibles y los proveedores de servicios auxiliares que se admitan en la cadena de valor del producto sean idóneos para las actividades que puedan realizar y que los contratos que con ellos se firmen gestionen de forma adecuada los riesgos. </w:t>
            </w:r>
          </w:p>
        </w:tc>
        <w:tc>
          <w:tcPr>
            <w:tcW w:w="3224" w:type="dxa"/>
            <w:shd w:val="clear" w:color="auto" w:fill="FFFFFF"/>
          </w:tcPr>
          <w:p w14:paraId="7026A8E5" w14:textId="0D85A5AB" w:rsidR="003D02C2" w:rsidRPr="003D02C2" w:rsidRDefault="003D02C2" w:rsidP="00A654C6">
            <w:pPr>
              <w:pStyle w:val="Default"/>
              <w:jc w:val="both"/>
              <w:rPr>
                <w:rFonts w:ascii="Cambria" w:hAnsi="Cambria"/>
                <w:b/>
                <w:color w:val="auto"/>
                <w:sz w:val="16"/>
                <w:szCs w:val="16"/>
              </w:rPr>
            </w:pPr>
            <w:r w:rsidRPr="003D02C2">
              <w:rPr>
                <w:rFonts w:ascii="Cambria" w:hAnsi="Cambria"/>
                <w:b/>
                <w:color w:val="auto"/>
                <w:sz w:val="16"/>
                <w:szCs w:val="16"/>
              </w:rPr>
              <w:t>58. CIS</w:t>
            </w:r>
          </w:p>
          <w:p w14:paraId="6ECBC047" w14:textId="77777777" w:rsidR="003D02C2" w:rsidRPr="003D02C2" w:rsidRDefault="003D02C2" w:rsidP="00A654C6">
            <w:pPr>
              <w:pStyle w:val="Default"/>
              <w:jc w:val="both"/>
              <w:rPr>
                <w:rFonts w:ascii="Cambria" w:hAnsi="Cambria"/>
                <w:b/>
                <w:color w:val="auto"/>
                <w:sz w:val="16"/>
                <w:szCs w:val="16"/>
              </w:rPr>
            </w:pPr>
          </w:p>
          <w:p w14:paraId="2AD56232" w14:textId="162A3C8D" w:rsidR="003D02C2" w:rsidRPr="003D02C2" w:rsidRDefault="003D02C2" w:rsidP="00A654C6">
            <w:pPr>
              <w:pStyle w:val="Default"/>
              <w:jc w:val="both"/>
              <w:rPr>
                <w:rFonts w:ascii="Cambria" w:hAnsi="Cambria"/>
                <w:color w:val="auto"/>
                <w:sz w:val="16"/>
                <w:szCs w:val="16"/>
              </w:rPr>
            </w:pPr>
            <w:r w:rsidRPr="003D02C2">
              <w:rPr>
                <w:rFonts w:ascii="Cambria" w:hAnsi="Cambria"/>
                <w:color w:val="auto"/>
                <w:sz w:val="16"/>
                <w:szCs w:val="16"/>
              </w:rPr>
              <w:t xml:space="preserve">Que los </w:t>
            </w:r>
            <w:r w:rsidRPr="003D02C2">
              <w:rPr>
                <w:rFonts w:ascii="Cambria" w:hAnsi="Cambria"/>
                <w:b/>
                <w:bCs/>
                <w:color w:val="auto"/>
                <w:sz w:val="16"/>
                <w:szCs w:val="16"/>
              </w:rPr>
              <w:t>intermediarios de seguros</w:t>
            </w:r>
            <w:r w:rsidRPr="003D02C2">
              <w:rPr>
                <w:rFonts w:ascii="Cambria" w:hAnsi="Cambria"/>
                <w:color w:val="auto"/>
                <w:sz w:val="16"/>
                <w:szCs w:val="16"/>
              </w:rPr>
              <w:t xml:space="preserve">, operadores de seguros autoexpedibles y los proveedores de servicios auxiliares que se admitan en la cadena de valor del producto sean idóneos para las actividades que puedan </w:t>
            </w:r>
          </w:p>
          <w:p w14:paraId="72501337" w14:textId="77777777" w:rsidR="003D02C2" w:rsidRPr="003D02C2" w:rsidRDefault="003D02C2" w:rsidP="00A654C6">
            <w:pPr>
              <w:contextualSpacing/>
              <w:jc w:val="both"/>
              <w:rPr>
                <w:rFonts w:ascii="Cambria" w:hAnsi="Cambria"/>
                <w:b/>
                <w:sz w:val="16"/>
                <w:szCs w:val="16"/>
              </w:rPr>
            </w:pPr>
          </w:p>
        </w:tc>
        <w:tc>
          <w:tcPr>
            <w:tcW w:w="3223" w:type="dxa"/>
            <w:shd w:val="clear" w:color="auto" w:fill="FFFFFF"/>
          </w:tcPr>
          <w:p w14:paraId="72501338" w14:textId="5D8E78FB" w:rsidR="003D02C2" w:rsidRPr="003D02C2" w:rsidRDefault="003D02C2" w:rsidP="00A654C6">
            <w:pPr>
              <w:contextualSpacing/>
              <w:jc w:val="both"/>
              <w:rPr>
                <w:rFonts w:ascii="Cambria" w:hAnsi="Cambria"/>
                <w:sz w:val="16"/>
                <w:szCs w:val="16"/>
              </w:rPr>
            </w:pPr>
            <w:r w:rsidRPr="003D02C2">
              <w:rPr>
                <w:rFonts w:ascii="Cambria" w:hAnsi="Cambria"/>
                <w:sz w:val="16"/>
                <w:szCs w:val="16"/>
              </w:rPr>
              <w:t>58. SE ACEPTA</w:t>
            </w:r>
          </w:p>
        </w:tc>
        <w:tc>
          <w:tcPr>
            <w:tcW w:w="3224" w:type="dxa"/>
            <w:shd w:val="clear" w:color="auto" w:fill="FFFFFF"/>
          </w:tcPr>
          <w:p w14:paraId="3691BE7B" w14:textId="2DD2B94F" w:rsidR="003D02C2" w:rsidRPr="003D02C2" w:rsidRDefault="003D02C2" w:rsidP="00A654C6">
            <w:pPr>
              <w:contextualSpacing/>
              <w:jc w:val="both"/>
              <w:rPr>
                <w:rFonts w:ascii="Cambria" w:hAnsi="Cambria"/>
                <w:sz w:val="16"/>
                <w:szCs w:val="16"/>
              </w:rPr>
            </w:pPr>
            <w:r w:rsidRPr="003D02C2">
              <w:rPr>
                <w:rFonts w:ascii="Cambria" w:hAnsi="Cambria"/>
                <w:sz w:val="16"/>
                <w:szCs w:val="16"/>
              </w:rPr>
              <w:t>9.5.</w:t>
            </w:r>
            <w:r w:rsidRPr="003D02C2">
              <w:rPr>
                <w:rFonts w:ascii="Cambria" w:hAnsi="Cambria"/>
                <w:sz w:val="16"/>
                <w:szCs w:val="16"/>
              </w:rPr>
              <w:tab/>
              <w:t xml:space="preserve">Que los intermediarios de seguros, operadores de seguros autoexpedibles y los proveedores de servicios auxiliares que se admitan en la cadena de valor del producto sean idóneos para las actividades que puedan realizar </w:t>
            </w:r>
            <w:r w:rsidRPr="00C96E36">
              <w:rPr>
                <w:rFonts w:ascii="Cambria" w:hAnsi="Cambria"/>
                <w:color w:val="002060"/>
                <w:sz w:val="16"/>
                <w:szCs w:val="16"/>
              </w:rPr>
              <w:t xml:space="preserve">y que los contratos </w:t>
            </w:r>
            <w:r w:rsidR="00C96E36">
              <w:rPr>
                <w:rFonts w:ascii="Cambria" w:hAnsi="Cambria"/>
                <w:color w:val="002060"/>
                <w:sz w:val="16"/>
                <w:szCs w:val="16"/>
              </w:rPr>
              <w:t xml:space="preserve">con ellos </w:t>
            </w:r>
            <w:r w:rsidRPr="00C96E36">
              <w:rPr>
                <w:rFonts w:ascii="Cambria" w:hAnsi="Cambria"/>
                <w:color w:val="002060"/>
                <w:sz w:val="16"/>
                <w:szCs w:val="16"/>
              </w:rPr>
              <w:t xml:space="preserve">prevean una gestión adecuada los riesgos. </w:t>
            </w:r>
          </w:p>
        </w:tc>
      </w:tr>
      <w:tr w:rsidR="003D02C2" w:rsidRPr="003D02C2" w14:paraId="7250133F" w14:textId="520A49AC" w:rsidTr="003D02C2">
        <w:trPr>
          <w:tblHeader/>
          <w:jc w:val="center"/>
        </w:trPr>
        <w:tc>
          <w:tcPr>
            <w:tcW w:w="3223" w:type="dxa"/>
            <w:shd w:val="clear" w:color="auto" w:fill="FFFFFF"/>
          </w:tcPr>
          <w:p w14:paraId="7250133B" w14:textId="199C4A39" w:rsidR="003D02C2" w:rsidRPr="003D02C2" w:rsidRDefault="003D02C2" w:rsidP="00A654C6">
            <w:pPr>
              <w:widowControl w:val="0"/>
              <w:autoSpaceDE w:val="0"/>
              <w:autoSpaceDN w:val="0"/>
              <w:adjustRightInd w:val="0"/>
              <w:ind w:left="454" w:hanging="425"/>
              <w:jc w:val="both"/>
              <w:rPr>
                <w:rFonts w:ascii="Cambria" w:hAnsi="Cambria"/>
                <w:sz w:val="16"/>
                <w:szCs w:val="16"/>
              </w:rPr>
            </w:pPr>
            <w:r w:rsidRPr="003D02C2">
              <w:rPr>
                <w:rFonts w:ascii="Cambria" w:hAnsi="Cambria"/>
                <w:sz w:val="16"/>
                <w:szCs w:val="16"/>
              </w:rPr>
              <w:lastRenderedPageBreak/>
              <w:t>9.6.</w:t>
            </w:r>
            <w:r w:rsidRPr="003D02C2">
              <w:rPr>
                <w:rFonts w:ascii="Cambria" w:hAnsi="Cambria"/>
                <w:sz w:val="16"/>
                <w:szCs w:val="16"/>
              </w:rPr>
              <w:tab/>
              <w:t>El nivel de riesgo del producto para efectos de legitimación de capitales y financiamiento del terrorismo cuyo análisis constará en la declaración del oficial de cumplimiento de la entidad sobre el análisis del riesgo de legitimación de capitales y el financiamiento al terrorismo que debe aportarse con el registro del producto.</w:t>
            </w:r>
          </w:p>
        </w:tc>
        <w:tc>
          <w:tcPr>
            <w:tcW w:w="3224" w:type="dxa"/>
            <w:shd w:val="clear" w:color="auto" w:fill="FFFFFF"/>
          </w:tcPr>
          <w:p w14:paraId="7250133C" w14:textId="77777777" w:rsidR="003D02C2" w:rsidRPr="003D02C2" w:rsidRDefault="003D02C2" w:rsidP="00A654C6">
            <w:pPr>
              <w:contextualSpacing/>
              <w:jc w:val="both"/>
              <w:rPr>
                <w:rFonts w:ascii="Cambria" w:hAnsi="Cambria"/>
                <w:b/>
                <w:sz w:val="16"/>
                <w:szCs w:val="16"/>
              </w:rPr>
            </w:pPr>
          </w:p>
        </w:tc>
        <w:tc>
          <w:tcPr>
            <w:tcW w:w="3223" w:type="dxa"/>
            <w:shd w:val="clear" w:color="auto" w:fill="FFFFFF"/>
          </w:tcPr>
          <w:p w14:paraId="7250133D" w14:textId="77777777" w:rsidR="003D02C2" w:rsidRPr="003D02C2" w:rsidRDefault="003D02C2" w:rsidP="00A654C6">
            <w:pPr>
              <w:contextualSpacing/>
              <w:jc w:val="both"/>
              <w:rPr>
                <w:rFonts w:ascii="Cambria" w:hAnsi="Cambria"/>
                <w:sz w:val="16"/>
                <w:szCs w:val="16"/>
              </w:rPr>
            </w:pPr>
          </w:p>
        </w:tc>
        <w:tc>
          <w:tcPr>
            <w:tcW w:w="3224" w:type="dxa"/>
            <w:shd w:val="clear" w:color="auto" w:fill="FFFFFF"/>
          </w:tcPr>
          <w:p w14:paraId="6FB93EB9" w14:textId="4357E38D" w:rsidR="003D02C2" w:rsidRPr="003D02C2" w:rsidRDefault="003D02C2" w:rsidP="00A654C6">
            <w:pPr>
              <w:contextualSpacing/>
              <w:jc w:val="both"/>
              <w:rPr>
                <w:rFonts w:ascii="Cambria" w:hAnsi="Cambria"/>
                <w:sz w:val="16"/>
                <w:szCs w:val="16"/>
              </w:rPr>
            </w:pPr>
            <w:r w:rsidRPr="003D02C2">
              <w:rPr>
                <w:rFonts w:ascii="Cambria" w:hAnsi="Cambria"/>
                <w:sz w:val="16"/>
                <w:szCs w:val="16"/>
              </w:rPr>
              <w:t>9.6.</w:t>
            </w:r>
            <w:r w:rsidRPr="003D02C2">
              <w:rPr>
                <w:rFonts w:ascii="Cambria" w:hAnsi="Cambria"/>
                <w:sz w:val="16"/>
                <w:szCs w:val="16"/>
              </w:rPr>
              <w:tab/>
              <w:t>El nivel de riesgo del producto para efectos de legitimación de capitales y financiamiento del terrorismo, cuyo análisis constará en la declaración del oficial de cumplimiento de la entidad sobre el análisis del riesgo de legitimación de capitales y el financiamiento al terrorismo que debe aportarse con el registro del producto.</w:t>
            </w:r>
          </w:p>
        </w:tc>
      </w:tr>
      <w:tr w:rsidR="003D02C2" w:rsidRPr="003D02C2" w14:paraId="72501344" w14:textId="2F6DE2D5" w:rsidTr="003D02C2">
        <w:trPr>
          <w:tblHeader/>
          <w:jc w:val="center"/>
        </w:trPr>
        <w:tc>
          <w:tcPr>
            <w:tcW w:w="3223" w:type="dxa"/>
            <w:shd w:val="clear" w:color="auto" w:fill="FFFFFF"/>
          </w:tcPr>
          <w:p w14:paraId="72501340" w14:textId="77777777" w:rsidR="003D02C2" w:rsidRPr="003D02C2" w:rsidRDefault="003D02C2" w:rsidP="00A654C6">
            <w:pPr>
              <w:widowControl w:val="0"/>
              <w:autoSpaceDE w:val="0"/>
              <w:autoSpaceDN w:val="0"/>
              <w:adjustRightInd w:val="0"/>
              <w:jc w:val="both"/>
              <w:rPr>
                <w:rFonts w:ascii="Cambria" w:hAnsi="Cambria"/>
                <w:sz w:val="16"/>
                <w:szCs w:val="16"/>
              </w:rPr>
            </w:pPr>
            <w:r w:rsidRPr="003D02C2">
              <w:rPr>
                <w:rFonts w:ascii="Cambria" w:hAnsi="Cambria"/>
                <w:sz w:val="16"/>
                <w:szCs w:val="16"/>
              </w:rPr>
              <w:t xml:space="preserve">Los </w:t>
            </w:r>
            <w:r w:rsidRPr="003D02C2">
              <w:rPr>
                <w:rFonts w:ascii="Cambria" w:hAnsi="Cambria"/>
                <w:bCs/>
                <w:sz w:val="16"/>
                <w:szCs w:val="16"/>
              </w:rPr>
              <w:t>incisos</w:t>
            </w:r>
            <w:r w:rsidRPr="003D02C2">
              <w:rPr>
                <w:rFonts w:ascii="Cambria" w:hAnsi="Cambria"/>
                <w:sz w:val="16"/>
                <w:szCs w:val="16"/>
              </w:rPr>
              <w:t xml:space="preserve"> 9.1. al 9.5. constarán en el documento “Análisis de Seguro Autoexpedible” que se incluirá en el trámite de registro del producto como información complementaria a la nota técnica.</w:t>
            </w:r>
          </w:p>
        </w:tc>
        <w:tc>
          <w:tcPr>
            <w:tcW w:w="3224" w:type="dxa"/>
            <w:shd w:val="clear" w:color="auto" w:fill="FFFFFF"/>
          </w:tcPr>
          <w:p w14:paraId="72501341" w14:textId="77777777" w:rsidR="003D02C2" w:rsidRPr="003D02C2" w:rsidRDefault="003D02C2" w:rsidP="00A654C6">
            <w:pPr>
              <w:contextualSpacing/>
              <w:jc w:val="both"/>
              <w:rPr>
                <w:rFonts w:ascii="Cambria" w:hAnsi="Cambria"/>
                <w:b/>
                <w:sz w:val="16"/>
                <w:szCs w:val="16"/>
              </w:rPr>
            </w:pPr>
          </w:p>
        </w:tc>
        <w:tc>
          <w:tcPr>
            <w:tcW w:w="3223" w:type="dxa"/>
            <w:shd w:val="clear" w:color="auto" w:fill="FFFFFF"/>
          </w:tcPr>
          <w:p w14:paraId="72501342" w14:textId="77777777" w:rsidR="003D02C2" w:rsidRPr="003D02C2" w:rsidRDefault="003D02C2" w:rsidP="00A654C6">
            <w:pPr>
              <w:contextualSpacing/>
              <w:jc w:val="both"/>
              <w:rPr>
                <w:rFonts w:ascii="Cambria" w:hAnsi="Cambria"/>
                <w:sz w:val="16"/>
                <w:szCs w:val="16"/>
              </w:rPr>
            </w:pPr>
          </w:p>
        </w:tc>
        <w:tc>
          <w:tcPr>
            <w:tcW w:w="3224" w:type="dxa"/>
            <w:shd w:val="clear" w:color="auto" w:fill="FFFFFF"/>
          </w:tcPr>
          <w:p w14:paraId="25A3C871" w14:textId="1B4B6897" w:rsidR="003D02C2" w:rsidRPr="003D02C2" w:rsidRDefault="003D02C2" w:rsidP="00A654C6">
            <w:pPr>
              <w:contextualSpacing/>
              <w:jc w:val="both"/>
              <w:rPr>
                <w:rFonts w:ascii="Cambria" w:hAnsi="Cambria" w:cs="Arial"/>
                <w:strike/>
                <w:sz w:val="16"/>
                <w:szCs w:val="16"/>
              </w:rPr>
            </w:pPr>
            <w:r w:rsidRPr="003D02C2">
              <w:rPr>
                <w:rFonts w:ascii="Cambria" w:hAnsi="Cambria"/>
                <w:sz w:val="16"/>
                <w:szCs w:val="16"/>
              </w:rPr>
              <w:t xml:space="preserve">Los </w:t>
            </w:r>
            <w:r w:rsidRPr="003D02C2">
              <w:rPr>
                <w:rFonts w:ascii="Cambria" w:hAnsi="Cambria"/>
                <w:bCs/>
                <w:sz w:val="16"/>
                <w:szCs w:val="16"/>
              </w:rPr>
              <w:t>incisos</w:t>
            </w:r>
            <w:r w:rsidRPr="003D02C2">
              <w:rPr>
                <w:rFonts w:ascii="Cambria" w:hAnsi="Cambria"/>
                <w:sz w:val="16"/>
                <w:szCs w:val="16"/>
              </w:rPr>
              <w:t xml:space="preserve"> 9.1. al 9.5. constarán en el documento “Análisis de Seguro Autoexpedible” </w:t>
            </w:r>
            <w:r w:rsidRPr="00C96E36">
              <w:rPr>
                <w:rFonts w:ascii="Cambria" w:hAnsi="Cambria"/>
                <w:color w:val="002060"/>
                <w:sz w:val="16"/>
                <w:szCs w:val="16"/>
              </w:rPr>
              <w:t>que se incluirá en el trámite de registro del producto.</w:t>
            </w:r>
          </w:p>
        </w:tc>
      </w:tr>
      <w:tr w:rsidR="003D02C2" w:rsidRPr="003D02C2" w14:paraId="72501349" w14:textId="494D1A0D" w:rsidTr="003D02C2">
        <w:trPr>
          <w:tblHeader/>
          <w:jc w:val="center"/>
        </w:trPr>
        <w:tc>
          <w:tcPr>
            <w:tcW w:w="3223" w:type="dxa"/>
            <w:shd w:val="clear" w:color="auto" w:fill="FFFFFF"/>
          </w:tcPr>
          <w:p w14:paraId="72501345" w14:textId="77777777" w:rsidR="003D02C2" w:rsidRPr="003D02C2" w:rsidRDefault="003D02C2" w:rsidP="00CA6EC5">
            <w:pPr>
              <w:widowControl w:val="0"/>
              <w:autoSpaceDE w:val="0"/>
              <w:autoSpaceDN w:val="0"/>
              <w:adjustRightInd w:val="0"/>
              <w:jc w:val="both"/>
              <w:rPr>
                <w:rFonts w:ascii="Cambria" w:hAnsi="Cambria"/>
                <w:b/>
                <w:i/>
                <w:sz w:val="16"/>
                <w:szCs w:val="16"/>
              </w:rPr>
            </w:pPr>
            <w:r w:rsidRPr="003D02C2">
              <w:rPr>
                <w:rFonts w:ascii="Cambria" w:hAnsi="Cambria"/>
                <w:b/>
                <w:sz w:val="16"/>
                <w:szCs w:val="16"/>
              </w:rPr>
              <w:t xml:space="preserve">Artículo 10. </w:t>
            </w:r>
            <w:r w:rsidRPr="003D02C2">
              <w:rPr>
                <w:rFonts w:ascii="Cambria" w:hAnsi="Cambria"/>
                <w:b/>
                <w:i/>
                <w:sz w:val="16"/>
                <w:szCs w:val="16"/>
              </w:rPr>
              <w:t>Promoción e información de productos.</w:t>
            </w:r>
          </w:p>
        </w:tc>
        <w:tc>
          <w:tcPr>
            <w:tcW w:w="3224" w:type="dxa"/>
            <w:shd w:val="clear" w:color="auto" w:fill="FFFFFF"/>
          </w:tcPr>
          <w:p w14:paraId="72501346"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347"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2DED533E" w14:textId="512F3D8E" w:rsidR="003D02C2" w:rsidRPr="003D02C2" w:rsidRDefault="003D02C2" w:rsidP="00CA6EC5">
            <w:pPr>
              <w:contextualSpacing/>
              <w:jc w:val="both"/>
              <w:rPr>
                <w:rFonts w:ascii="Cambria" w:hAnsi="Cambria" w:cs="Arial"/>
                <w:strike/>
                <w:sz w:val="16"/>
                <w:szCs w:val="16"/>
              </w:rPr>
            </w:pPr>
            <w:r w:rsidRPr="003D02C2">
              <w:rPr>
                <w:rFonts w:ascii="Cambria" w:hAnsi="Cambria"/>
                <w:b/>
                <w:sz w:val="16"/>
                <w:szCs w:val="16"/>
              </w:rPr>
              <w:t xml:space="preserve">Artículo 10. </w:t>
            </w:r>
            <w:r w:rsidRPr="003D02C2">
              <w:rPr>
                <w:rFonts w:ascii="Cambria" w:hAnsi="Cambria"/>
                <w:b/>
                <w:i/>
                <w:sz w:val="16"/>
                <w:szCs w:val="16"/>
              </w:rPr>
              <w:t>Promoción e información de productos.</w:t>
            </w:r>
          </w:p>
        </w:tc>
      </w:tr>
      <w:tr w:rsidR="003D02C2" w:rsidRPr="003D02C2" w14:paraId="7250134E" w14:textId="73A66C60" w:rsidTr="003D02C2">
        <w:trPr>
          <w:tblHeader/>
          <w:jc w:val="center"/>
        </w:trPr>
        <w:tc>
          <w:tcPr>
            <w:tcW w:w="3223" w:type="dxa"/>
            <w:shd w:val="clear" w:color="auto" w:fill="FFFFFF"/>
          </w:tcPr>
          <w:p w14:paraId="7250134A" w14:textId="77777777" w:rsidR="003D02C2" w:rsidRPr="003D02C2" w:rsidRDefault="003D02C2" w:rsidP="00CA6EC5">
            <w:pPr>
              <w:widowControl w:val="0"/>
              <w:autoSpaceDE w:val="0"/>
              <w:autoSpaceDN w:val="0"/>
              <w:adjustRightInd w:val="0"/>
              <w:ind w:left="454" w:hanging="425"/>
              <w:jc w:val="both"/>
              <w:rPr>
                <w:rFonts w:ascii="Cambria" w:hAnsi="Cambria"/>
                <w:sz w:val="16"/>
                <w:szCs w:val="16"/>
              </w:rPr>
            </w:pPr>
            <w:r w:rsidRPr="003D02C2">
              <w:rPr>
                <w:rFonts w:ascii="Cambria" w:hAnsi="Cambria"/>
                <w:b/>
                <w:sz w:val="16"/>
                <w:szCs w:val="16"/>
              </w:rPr>
              <w:t>10.1.</w:t>
            </w:r>
            <w:r w:rsidRPr="003D02C2">
              <w:rPr>
                <w:rFonts w:ascii="Cambria" w:hAnsi="Cambria"/>
                <w:b/>
                <w:sz w:val="16"/>
                <w:szCs w:val="16"/>
              </w:rPr>
              <w:tab/>
              <w:t>Publicidad.</w:t>
            </w:r>
            <w:r w:rsidRPr="003D02C2">
              <w:rPr>
                <w:rFonts w:ascii="Cambria" w:hAnsi="Cambria"/>
                <w:sz w:val="16"/>
                <w:szCs w:val="16"/>
              </w:rPr>
              <w:t xml:space="preserve"> Para efectos del cumplimiento del inciso o) del artículo 25 de la </w:t>
            </w:r>
            <w:r w:rsidRPr="003D02C2">
              <w:rPr>
                <w:rFonts w:ascii="Cambria" w:hAnsi="Cambria"/>
                <w:i/>
                <w:sz w:val="16"/>
                <w:szCs w:val="16"/>
              </w:rPr>
              <w:t>Ley Reguladora del Mercado de Seguros</w:t>
            </w:r>
            <w:r w:rsidRPr="003D02C2">
              <w:rPr>
                <w:rFonts w:ascii="Cambria" w:hAnsi="Cambria"/>
                <w:sz w:val="16"/>
                <w:szCs w:val="16"/>
              </w:rPr>
              <w:t>, Ley 8653, la publicidad o promoción que se haga en relación con seguros autoexpedibles y que no contenga la totalidad de los términos de las condiciones generales del seguro, observa lo siguiente:</w:t>
            </w:r>
          </w:p>
        </w:tc>
        <w:tc>
          <w:tcPr>
            <w:tcW w:w="3224" w:type="dxa"/>
            <w:shd w:val="clear" w:color="auto" w:fill="FFFFFF"/>
          </w:tcPr>
          <w:p w14:paraId="7250134B"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34C"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5298841A" w14:textId="52617535" w:rsidR="003D02C2" w:rsidRPr="003D02C2" w:rsidRDefault="003D02C2" w:rsidP="00CA6EC5">
            <w:pPr>
              <w:contextualSpacing/>
              <w:jc w:val="both"/>
              <w:rPr>
                <w:rFonts w:ascii="Cambria" w:hAnsi="Cambria" w:cs="Arial"/>
                <w:strike/>
                <w:sz w:val="16"/>
                <w:szCs w:val="16"/>
              </w:rPr>
            </w:pPr>
            <w:r w:rsidRPr="003D02C2">
              <w:rPr>
                <w:rFonts w:ascii="Cambria" w:hAnsi="Cambria"/>
                <w:b/>
                <w:sz w:val="16"/>
                <w:szCs w:val="16"/>
              </w:rPr>
              <w:t>10.1.</w:t>
            </w:r>
            <w:r w:rsidRPr="003D02C2">
              <w:rPr>
                <w:rFonts w:ascii="Cambria" w:hAnsi="Cambria"/>
                <w:b/>
                <w:sz w:val="16"/>
                <w:szCs w:val="16"/>
              </w:rPr>
              <w:tab/>
              <w:t>Publicidad.</w:t>
            </w:r>
            <w:r w:rsidRPr="003D02C2">
              <w:rPr>
                <w:rFonts w:ascii="Cambria" w:hAnsi="Cambria"/>
                <w:sz w:val="16"/>
                <w:szCs w:val="16"/>
              </w:rPr>
              <w:t xml:space="preserve"> Para efectos del cumplimiento del inciso o) del artículo 25 de la </w:t>
            </w:r>
            <w:r w:rsidRPr="003D02C2">
              <w:rPr>
                <w:rFonts w:ascii="Cambria" w:hAnsi="Cambria"/>
                <w:i/>
                <w:sz w:val="16"/>
                <w:szCs w:val="16"/>
              </w:rPr>
              <w:t>Ley Reguladora del Mercado de Seguros</w:t>
            </w:r>
            <w:r w:rsidRPr="003D02C2">
              <w:rPr>
                <w:rFonts w:ascii="Cambria" w:hAnsi="Cambria"/>
                <w:sz w:val="16"/>
                <w:szCs w:val="16"/>
              </w:rPr>
              <w:t>, Ley 8653, la publicidad o promoción que se haga en relación con seguros autoexpedibles y que no contenga la totalidad de los términos de las condiciones generales del seguro, observa lo siguiente:</w:t>
            </w:r>
          </w:p>
        </w:tc>
      </w:tr>
      <w:tr w:rsidR="003D02C2" w:rsidRPr="003D02C2" w14:paraId="72501353" w14:textId="07E197E4" w:rsidTr="003D02C2">
        <w:trPr>
          <w:tblHeader/>
          <w:jc w:val="center"/>
        </w:trPr>
        <w:tc>
          <w:tcPr>
            <w:tcW w:w="3223" w:type="dxa"/>
            <w:shd w:val="clear" w:color="auto" w:fill="FFFFFF"/>
          </w:tcPr>
          <w:p w14:paraId="7250134F" w14:textId="77777777" w:rsidR="003D02C2" w:rsidRPr="003D02C2" w:rsidRDefault="003D02C2" w:rsidP="00CA6EC5">
            <w:pPr>
              <w:widowControl w:val="0"/>
              <w:autoSpaceDE w:val="0"/>
              <w:autoSpaceDN w:val="0"/>
              <w:adjustRightInd w:val="0"/>
              <w:ind w:left="880" w:hanging="284"/>
              <w:jc w:val="both"/>
              <w:rPr>
                <w:rFonts w:ascii="Cambria" w:hAnsi="Cambria"/>
                <w:sz w:val="16"/>
                <w:szCs w:val="16"/>
              </w:rPr>
            </w:pPr>
            <w:r w:rsidRPr="003D02C2">
              <w:rPr>
                <w:rFonts w:ascii="Cambria" w:hAnsi="Cambria"/>
                <w:sz w:val="16"/>
                <w:szCs w:val="16"/>
              </w:rPr>
              <w:lastRenderedPageBreak/>
              <w:t>a)</w:t>
            </w:r>
            <w:r w:rsidRPr="003D02C2">
              <w:rPr>
                <w:rFonts w:ascii="Cambria" w:hAnsi="Cambria"/>
                <w:sz w:val="16"/>
                <w:szCs w:val="16"/>
              </w:rPr>
              <w:tab/>
              <w:t>Es intelegible. Cualquier publicidad, material de venta, o cualquier tipo de comunicación o revelación dirigida a los consumidores financieros, bajo cualquier forma o medio, deberá ser, sencilla, clara y no engañosa, cuando sea escrita debe ser legible para el consumidor promedio del mercado meta. Adicionalmente, deberá considerarse lo necesario para cumplir con lo indicado en el caso de las personas con características especiales que lo soliciten.</w:t>
            </w:r>
          </w:p>
        </w:tc>
        <w:tc>
          <w:tcPr>
            <w:tcW w:w="3224" w:type="dxa"/>
            <w:shd w:val="clear" w:color="auto" w:fill="FFFFFF"/>
          </w:tcPr>
          <w:p w14:paraId="54AC986C" w14:textId="01802016" w:rsidR="003D02C2" w:rsidRPr="003D02C2" w:rsidRDefault="003D02C2" w:rsidP="00CA6EC5">
            <w:pPr>
              <w:jc w:val="both"/>
              <w:rPr>
                <w:rFonts w:ascii="Cambria" w:hAnsi="Cambria" w:cs="Leelawadee UI"/>
                <w:b/>
                <w:sz w:val="16"/>
                <w:szCs w:val="16"/>
              </w:rPr>
            </w:pPr>
            <w:r w:rsidRPr="003D02C2">
              <w:rPr>
                <w:rFonts w:ascii="Cambria" w:hAnsi="Cambria" w:cs="Leelawadee UI"/>
                <w:b/>
                <w:sz w:val="16"/>
                <w:szCs w:val="16"/>
              </w:rPr>
              <w:t>59. FINLEX</w:t>
            </w:r>
          </w:p>
          <w:p w14:paraId="4C000942" w14:textId="7C60409F" w:rsidR="003D02C2" w:rsidRPr="003D02C2" w:rsidRDefault="003D02C2" w:rsidP="00CA6EC5">
            <w:pPr>
              <w:jc w:val="both"/>
              <w:rPr>
                <w:rFonts w:ascii="Cambria" w:hAnsi="Cambria" w:cs="Leelawadee UI"/>
                <w:sz w:val="16"/>
                <w:szCs w:val="16"/>
                <w:lang w:eastAsia="en-US"/>
              </w:rPr>
            </w:pPr>
            <w:r w:rsidRPr="003D02C2">
              <w:rPr>
                <w:rFonts w:ascii="Cambria" w:hAnsi="Cambria" w:cs="Leelawadee UI"/>
                <w:sz w:val="16"/>
                <w:szCs w:val="16"/>
              </w:rPr>
              <w:t xml:space="preserve">Sobre el </w:t>
            </w:r>
            <w:r w:rsidRPr="003D02C2">
              <w:rPr>
                <w:rFonts w:ascii="Cambria" w:hAnsi="Cambria" w:cs="Leelawadee UI"/>
                <w:b/>
                <w:bCs/>
                <w:sz w:val="16"/>
                <w:szCs w:val="16"/>
              </w:rPr>
              <w:t>inciso a) del Artículo 10</w:t>
            </w:r>
            <w:r w:rsidRPr="003D02C2">
              <w:rPr>
                <w:rFonts w:ascii="Cambria" w:hAnsi="Cambria" w:cs="Leelawadee UI"/>
                <w:sz w:val="16"/>
                <w:szCs w:val="16"/>
              </w:rPr>
              <w:t xml:space="preserve"> de la propuesta de reglamento, sugerimos ajusta el término </w:t>
            </w:r>
            <w:r w:rsidRPr="003D02C2">
              <w:rPr>
                <w:rFonts w:ascii="Cambria" w:hAnsi="Cambria" w:cs="Leelawadee UI"/>
                <w:i/>
                <w:iCs/>
                <w:sz w:val="16"/>
                <w:szCs w:val="16"/>
              </w:rPr>
              <w:t>“intelegible”</w:t>
            </w:r>
            <w:r w:rsidRPr="003D02C2">
              <w:rPr>
                <w:rFonts w:ascii="Cambria" w:hAnsi="Cambria" w:cs="Leelawadee UI"/>
                <w:sz w:val="16"/>
                <w:szCs w:val="16"/>
              </w:rPr>
              <w:t xml:space="preserve"> por el término correcto, a saber </w:t>
            </w:r>
            <w:r w:rsidRPr="003D02C2">
              <w:rPr>
                <w:rFonts w:ascii="Cambria" w:hAnsi="Cambria" w:cs="Leelawadee UI"/>
                <w:i/>
                <w:iCs/>
                <w:sz w:val="16"/>
                <w:szCs w:val="16"/>
              </w:rPr>
              <w:t>“</w:t>
            </w:r>
            <w:r w:rsidRPr="003D02C2">
              <w:rPr>
                <w:rFonts w:ascii="Cambria" w:hAnsi="Cambria" w:cs="Leelawadee UI"/>
                <w:i/>
                <w:iCs/>
                <w:sz w:val="16"/>
                <w:szCs w:val="16"/>
                <w:u w:val="single"/>
              </w:rPr>
              <w:t>inteligible</w:t>
            </w:r>
            <w:r w:rsidRPr="003D02C2">
              <w:rPr>
                <w:rFonts w:ascii="Cambria" w:hAnsi="Cambria" w:cs="Leelawadee UI"/>
                <w:i/>
                <w:iCs/>
                <w:sz w:val="16"/>
                <w:szCs w:val="16"/>
              </w:rPr>
              <w:t>”</w:t>
            </w:r>
            <w:r w:rsidRPr="003D02C2">
              <w:rPr>
                <w:rFonts w:ascii="Cambria" w:hAnsi="Cambria" w:cs="Leelawadee UI"/>
                <w:sz w:val="16"/>
                <w:szCs w:val="16"/>
              </w:rPr>
              <w:t>.</w:t>
            </w:r>
          </w:p>
          <w:p w14:paraId="3870177F" w14:textId="77777777" w:rsidR="003D02C2" w:rsidRPr="003D02C2" w:rsidRDefault="003D02C2" w:rsidP="00CA6EC5">
            <w:pPr>
              <w:jc w:val="both"/>
              <w:rPr>
                <w:rFonts w:ascii="Cambria" w:hAnsi="Cambria" w:cs="Leelawadee UI"/>
                <w:sz w:val="16"/>
                <w:szCs w:val="16"/>
              </w:rPr>
            </w:pPr>
          </w:p>
          <w:p w14:paraId="68E46C7E" w14:textId="77777777" w:rsidR="003D02C2" w:rsidRPr="003D02C2" w:rsidRDefault="003D02C2" w:rsidP="00CA6EC5">
            <w:pPr>
              <w:contextualSpacing/>
              <w:jc w:val="both"/>
              <w:rPr>
                <w:rFonts w:ascii="Cambria" w:hAnsi="Cambria" w:cs="Leelawadee UI"/>
                <w:sz w:val="16"/>
                <w:szCs w:val="16"/>
              </w:rPr>
            </w:pPr>
            <w:r w:rsidRPr="003D02C2">
              <w:rPr>
                <w:rFonts w:ascii="Cambria" w:hAnsi="Cambria" w:cs="Leelawadee UI"/>
                <w:sz w:val="16"/>
                <w:szCs w:val="16"/>
              </w:rPr>
              <w:t xml:space="preserve">A su vez, sugerimos ajustar ese </w:t>
            </w:r>
            <w:r w:rsidRPr="003D02C2">
              <w:rPr>
                <w:rFonts w:ascii="Cambria" w:hAnsi="Cambria" w:cs="Leelawadee UI"/>
                <w:b/>
                <w:bCs/>
                <w:sz w:val="16"/>
                <w:szCs w:val="16"/>
              </w:rPr>
              <w:t>inciso a)</w:t>
            </w:r>
            <w:r w:rsidRPr="003D02C2">
              <w:rPr>
                <w:rFonts w:ascii="Cambria" w:hAnsi="Cambria" w:cs="Leelawadee UI"/>
                <w:sz w:val="16"/>
                <w:szCs w:val="16"/>
              </w:rPr>
              <w:t xml:space="preserve"> cuando se refiere a </w:t>
            </w:r>
            <w:r w:rsidRPr="003D02C2">
              <w:rPr>
                <w:rFonts w:ascii="Cambria" w:hAnsi="Cambria" w:cs="Leelawadee UI"/>
                <w:i/>
                <w:iCs/>
                <w:sz w:val="16"/>
                <w:szCs w:val="16"/>
              </w:rPr>
              <w:t>“cualquier tipo de comunicación o revelación dirigida a los consumidores financieros”</w:t>
            </w:r>
            <w:r w:rsidRPr="003D02C2">
              <w:rPr>
                <w:rFonts w:ascii="Cambria" w:hAnsi="Cambria" w:cs="Leelawadee UI"/>
                <w:sz w:val="16"/>
                <w:szCs w:val="16"/>
              </w:rPr>
              <w:t xml:space="preserve">, para que se lea </w:t>
            </w:r>
            <w:r w:rsidRPr="003D02C2">
              <w:rPr>
                <w:rFonts w:ascii="Cambria" w:hAnsi="Cambria" w:cs="Leelawadee UI"/>
                <w:i/>
                <w:iCs/>
                <w:sz w:val="16"/>
                <w:szCs w:val="16"/>
              </w:rPr>
              <w:t>“cualquier tipo de comunicación o revelación dirigida a los consumidores de seguros autoexpedibles”</w:t>
            </w:r>
            <w:r w:rsidRPr="003D02C2">
              <w:rPr>
                <w:rFonts w:ascii="Cambria" w:hAnsi="Cambria" w:cs="Leelawadee UI"/>
                <w:sz w:val="16"/>
                <w:szCs w:val="16"/>
              </w:rPr>
              <w:t>. Lo anterior en razón de la definición del término “</w:t>
            </w:r>
            <w:r w:rsidRPr="003D02C2">
              <w:rPr>
                <w:rFonts w:ascii="Cambria" w:hAnsi="Cambria" w:cs="Leelawadee UI"/>
                <w:i/>
                <w:iCs/>
                <w:sz w:val="16"/>
                <w:szCs w:val="16"/>
              </w:rPr>
              <w:t>consumidor de seguros autoexpedibles”</w:t>
            </w:r>
            <w:r w:rsidRPr="003D02C2">
              <w:rPr>
                <w:rFonts w:ascii="Cambria" w:hAnsi="Cambria" w:cs="Leelawadee UI"/>
                <w:sz w:val="16"/>
                <w:szCs w:val="16"/>
              </w:rPr>
              <w:t xml:space="preserve"> contemplado en el proyecto de reglamento.</w:t>
            </w:r>
          </w:p>
          <w:p w14:paraId="3BE15A35" w14:textId="77777777" w:rsidR="003D02C2" w:rsidRPr="003D02C2" w:rsidRDefault="003D02C2" w:rsidP="00CA6EC5">
            <w:pPr>
              <w:contextualSpacing/>
              <w:jc w:val="both"/>
              <w:rPr>
                <w:rFonts w:ascii="Cambria" w:hAnsi="Cambria" w:cs="Leelawadee UI"/>
                <w:sz w:val="16"/>
                <w:szCs w:val="16"/>
              </w:rPr>
            </w:pPr>
          </w:p>
          <w:p w14:paraId="56CDCAC2" w14:textId="36DF4B79" w:rsidR="003D02C2" w:rsidRPr="003D02C2" w:rsidRDefault="003D02C2" w:rsidP="00CA6EC5">
            <w:pPr>
              <w:contextualSpacing/>
              <w:jc w:val="both"/>
              <w:rPr>
                <w:rFonts w:ascii="Cambria" w:hAnsi="Cambria"/>
                <w:b/>
                <w:sz w:val="16"/>
                <w:szCs w:val="16"/>
              </w:rPr>
            </w:pPr>
            <w:r w:rsidRPr="003D02C2">
              <w:rPr>
                <w:rFonts w:ascii="Cambria" w:hAnsi="Cambria"/>
                <w:b/>
                <w:sz w:val="16"/>
                <w:szCs w:val="16"/>
              </w:rPr>
              <w:t>60. SEG LAFISE</w:t>
            </w:r>
          </w:p>
          <w:p w14:paraId="11EAF4E2" w14:textId="77777777" w:rsidR="003D02C2" w:rsidRPr="003D02C2" w:rsidRDefault="003D02C2" w:rsidP="00CA6EC5">
            <w:pPr>
              <w:jc w:val="both"/>
              <w:rPr>
                <w:rFonts w:ascii="Cambria" w:hAnsi="Cambria" w:cs="Leelawadee UI"/>
                <w:sz w:val="16"/>
                <w:szCs w:val="16"/>
                <w:lang w:eastAsia="en-US"/>
              </w:rPr>
            </w:pPr>
            <w:r w:rsidRPr="003D02C2">
              <w:rPr>
                <w:rFonts w:ascii="Cambria" w:hAnsi="Cambria" w:cs="Leelawadee UI"/>
                <w:sz w:val="16"/>
                <w:szCs w:val="16"/>
              </w:rPr>
              <w:t xml:space="preserve">Sobre el </w:t>
            </w:r>
            <w:r w:rsidRPr="003D02C2">
              <w:rPr>
                <w:rFonts w:ascii="Cambria" w:hAnsi="Cambria" w:cs="Leelawadee UI"/>
                <w:b/>
                <w:bCs/>
                <w:sz w:val="16"/>
                <w:szCs w:val="16"/>
              </w:rPr>
              <w:t>inciso a) del Artículo 10</w:t>
            </w:r>
            <w:r w:rsidRPr="003D02C2">
              <w:rPr>
                <w:rFonts w:ascii="Cambria" w:hAnsi="Cambria" w:cs="Leelawadee UI"/>
                <w:sz w:val="16"/>
                <w:szCs w:val="16"/>
              </w:rPr>
              <w:t xml:space="preserve"> de la propuesta de reglamento, sugerimos ajusta el término </w:t>
            </w:r>
            <w:r w:rsidRPr="003D02C2">
              <w:rPr>
                <w:rFonts w:ascii="Cambria" w:hAnsi="Cambria" w:cs="Leelawadee UI"/>
                <w:i/>
                <w:iCs/>
                <w:sz w:val="16"/>
                <w:szCs w:val="16"/>
              </w:rPr>
              <w:t>“intelegible”</w:t>
            </w:r>
            <w:r w:rsidRPr="003D02C2">
              <w:rPr>
                <w:rFonts w:ascii="Cambria" w:hAnsi="Cambria" w:cs="Leelawadee UI"/>
                <w:sz w:val="16"/>
                <w:szCs w:val="16"/>
              </w:rPr>
              <w:t xml:space="preserve"> por el término correcto, a saber </w:t>
            </w:r>
            <w:r w:rsidRPr="003D02C2">
              <w:rPr>
                <w:rFonts w:ascii="Cambria" w:hAnsi="Cambria" w:cs="Leelawadee UI"/>
                <w:i/>
                <w:iCs/>
                <w:sz w:val="16"/>
                <w:szCs w:val="16"/>
              </w:rPr>
              <w:t>“</w:t>
            </w:r>
            <w:r w:rsidRPr="003D02C2">
              <w:rPr>
                <w:rFonts w:ascii="Cambria" w:hAnsi="Cambria" w:cs="Leelawadee UI"/>
                <w:i/>
                <w:iCs/>
                <w:sz w:val="16"/>
                <w:szCs w:val="16"/>
                <w:u w:val="single"/>
              </w:rPr>
              <w:t>inteligible</w:t>
            </w:r>
            <w:r w:rsidRPr="003D02C2">
              <w:rPr>
                <w:rFonts w:ascii="Cambria" w:hAnsi="Cambria" w:cs="Leelawadee UI"/>
                <w:i/>
                <w:iCs/>
                <w:sz w:val="16"/>
                <w:szCs w:val="16"/>
              </w:rPr>
              <w:t>”</w:t>
            </w:r>
            <w:r w:rsidRPr="003D02C2">
              <w:rPr>
                <w:rFonts w:ascii="Cambria" w:hAnsi="Cambria" w:cs="Leelawadee UI"/>
                <w:sz w:val="16"/>
                <w:szCs w:val="16"/>
              </w:rPr>
              <w:t>.</w:t>
            </w:r>
          </w:p>
          <w:p w14:paraId="7DC14C81" w14:textId="77777777" w:rsidR="003D02C2" w:rsidRPr="003D02C2" w:rsidRDefault="003D02C2" w:rsidP="00CA6EC5">
            <w:pPr>
              <w:jc w:val="both"/>
              <w:rPr>
                <w:rFonts w:ascii="Cambria" w:hAnsi="Cambria" w:cs="Leelawadee UI"/>
                <w:sz w:val="16"/>
                <w:szCs w:val="16"/>
              </w:rPr>
            </w:pPr>
          </w:p>
          <w:p w14:paraId="149AD988" w14:textId="77777777" w:rsidR="003D02C2" w:rsidRPr="003D02C2" w:rsidRDefault="003D02C2" w:rsidP="00CA6EC5">
            <w:pPr>
              <w:contextualSpacing/>
              <w:jc w:val="both"/>
              <w:rPr>
                <w:rFonts w:ascii="Cambria" w:hAnsi="Cambria" w:cs="Leelawadee UI"/>
                <w:sz w:val="16"/>
                <w:szCs w:val="16"/>
              </w:rPr>
            </w:pPr>
            <w:r w:rsidRPr="003D02C2">
              <w:rPr>
                <w:rFonts w:ascii="Cambria" w:hAnsi="Cambria" w:cs="Leelawadee UI"/>
                <w:sz w:val="16"/>
                <w:szCs w:val="16"/>
              </w:rPr>
              <w:t xml:space="preserve">A su vez, sugerimos ajustar ese </w:t>
            </w:r>
            <w:r w:rsidRPr="003D02C2">
              <w:rPr>
                <w:rFonts w:ascii="Cambria" w:hAnsi="Cambria" w:cs="Leelawadee UI"/>
                <w:b/>
                <w:bCs/>
                <w:sz w:val="16"/>
                <w:szCs w:val="16"/>
              </w:rPr>
              <w:t>inciso a)</w:t>
            </w:r>
            <w:r w:rsidRPr="003D02C2">
              <w:rPr>
                <w:rFonts w:ascii="Cambria" w:hAnsi="Cambria" w:cs="Leelawadee UI"/>
                <w:sz w:val="16"/>
                <w:szCs w:val="16"/>
              </w:rPr>
              <w:t xml:space="preserve"> cuando se refiere a </w:t>
            </w:r>
            <w:r w:rsidRPr="003D02C2">
              <w:rPr>
                <w:rFonts w:ascii="Cambria" w:hAnsi="Cambria" w:cs="Leelawadee UI"/>
                <w:i/>
                <w:iCs/>
                <w:sz w:val="16"/>
                <w:szCs w:val="16"/>
              </w:rPr>
              <w:t>“cualquier tipo de comunicación o revelación dirigida a los consumidores financieros”</w:t>
            </w:r>
            <w:r w:rsidRPr="003D02C2">
              <w:rPr>
                <w:rFonts w:ascii="Cambria" w:hAnsi="Cambria" w:cs="Leelawadee UI"/>
                <w:sz w:val="16"/>
                <w:szCs w:val="16"/>
              </w:rPr>
              <w:t xml:space="preserve">, para que se lea </w:t>
            </w:r>
            <w:r w:rsidRPr="003D02C2">
              <w:rPr>
                <w:rFonts w:ascii="Cambria" w:hAnsi="Cambria" w:cs="Leelawadee UI"/>
                <w:i/>
                <w:iCs/>
                <w:sz w:val="16"/>
                <w:szCs w:val="16"/>
              </w:rPr>
              <w:t>“cualquier tipo de comunicación o revelación dirigida a los consumidores de seguros autoexpedibles”</w:t>
            </w:r>
            <w:r w:rsidRPr="003D02C2">
              <w:rPr>
                <w:rFonts w:ascii="Cambria" w:hAnsi="Cambria" w:cs="Leelawadee UI"/>
                <w:sz w:val="16"/>
                <w:szCs w:val="16"/>
              </w:rPr>
              <w:t>. Lo anterior en razón de la definición del término “</w:t>
            </w:r>
            <w:r w:rsidRPr="003D02C2">
              <w:rPr>
                <w:rFonts w:ascii="Cambria" w:hAnsi="Cambria" w:cs="Leelawadee UI"/>
                <w:i/>
                <w:iCs/>
                <w:sz w:val="16"/>
                <w:szCs w:val="16"/>
              </w:rPr>
              <w:t>consumidor de seguros autoexpedibles”</w:t>
            </w:r>
            <w:r w:rsidRPr="003D02C2">
              <w:rPr>
                <w:rFonts w:ascii="Cambria" w:hAnsi="Cambria" w:cs="Leelawadee UI"/>
                <w:sz w:val="16"/>
                <w:szCs w:val="16"/>
              </w:rPr>
              <w:t xml:space="preserve"> contemplado en el proyecto de reglamento.</w:t>
            </w:r>
          </w:p>
          <w:p w14:paraId="1397E0D2" w14:textId="77777777" w:rsidR="003D02C2" w:rsidRPr="003D02C2" w:rsidRDefault="003D02C2" w:rsidP="00CA6EC5">
            <w:pPr>
              <w:contextualSpacing/>
              <w:jc w:val="both"/>
              <w:rPr>
                <w:rFonts w:ascii="Cambria" w:hAnsi="Cambria" w:cs="Leelawadee UI"/>
                <w:sz w:val="16"/>
                <w:szCs w:val="16"/>
              </w:rPr>
            </w:pPr>
          </w:p>
          <w:p w14:paraId="3207D38E" w14:textId="02FC3F49" w:rsidR="003D02C2" w:rsidRPr="003D02C2" w:rsidRDefault="003D02C2" w:rsidP="00CA6EC5">
            <w:pPr>
              <w:contextualSpacing/>
              <w:jc w:val="both"/>
              <w:rPr>
                <w:rFonts w:ascii="Cambria" w:hAnsi="Cambria"/>
                <w:b/>
                <w:sz w:val="16"/>
                <w:szCs w:val="16"/>
              </w:rPr>
            </w:pPr>
            <w:r w:rsidRPr="003D02C2">
              <w:rPr>
                <w:rFonts w:ascii="Cambria" w:hAnsi="Cambria"/>
                <w:b/>
                <w:sz w:val="16"/>
                <w:szCs w:val="16"/>
              </w:rPr>
              <w:t>61. ADISA</w:t>
            </w:r>
          </w:p>
          <w:p w14:paraId="7F2D3F1E" w14:textId="77777777" w:rsidR="003D02C2" w:rsidRPr="003D02C2" w:rsidRDefault="003D02C2" w:rsidP="00CA6EC5">
            <w:pPr>
              <w:contextualSpacing/>
              <w:jc w:val="both"/>
              <w:rPr>
                <w:rFonts w:ascii="Cambria" w:hAnsi="Cambria"/>
                <w:b/>
                <w:sz w:val="16"/>
                <w:szCs w:val="16"/>
              </w:rPr>
            </w:pPr>
          </w:p>
          <w:p w14:paraId="6937BF5B" w14:textId="77777777" w:rsidR="003D02C2" w:rsidRPr="003D02C2" w:rsidRDefault="003D02C2" w:rsidP="00CA6EC5">
            <w:pPr>
              <w:jc w:val="both"/>
              <w:rPr>
                <w:rFonts w:ascii="Cambria" w:hAnsi="Cambria"/>
                <w:sz w:val="16"/>
                <w:szCs w:val="16"/>
                <w:lang w:eastAsia="es-CR"/>
              </w:rPr>
            </w:pPr>
            <w:r w:rsidRPr="003D02C2">
              <w:rPr>
                <w:rFonts w:ascii="Cambria" w:hAnsi="Cambria"/>
                <w:sz w:val="16"/>
                <w:szCs w:val="16"/>
                <w:lang w:eastAsia="es-CR"/>
              </w:rPr>
              <w:t>Sobre el inciso a) del Artículo 10 de la propuesta de reglamento, sugerimos ajusta el término “intelegible” por el término correcto, a saber “inteligible”.</w:t>
            </w:r>
          </w:p>
          <w:p w14:paraId="2C142935" w14:textId="77777777" w:rsidR="003D02C2" w:rsidRPr="003D02C2" w:rsidRDefault="003D02C2" w:rsidP="00CA6EC5">
            <w:pPr>
              <w:contextualSpacing/>
              <w:jc w:val="both"/>
              <w:rPr>
                <w:rFonts w:ascii="Cambria" w:hAnsi="Cambria"/>
                <w:b/>
                <w:sz w:val="16"/>
                <w:szCs w:val="16"/>
              </w:rPr>
            </w:pPr>
          </w:p>
          <w:p w14:paraId="022F241F" w14:textId="1752F361" w:rsidR="003D02C2" w:rsidRPr="003D02C2" w:rsidRDefault="003D02C2" w:rsidP="00CA6EC5">
            <w:pPr>
              <w:contextualSpacing/>
              <w:jc w:val="both"/>
              <w:rPr>
                <w:rFonts w:ascii="Cambria" w:hAnsi="Cambria"/>
                <w:b/>
                <w:sz w:val="16"/>
                <w:szCs w:val="16"/>
              </w:rPr>
            </w:pPr>
            <w:r w:rsidRPr="003D02C2">
              <w:rPr>
                <w:rFonts w:ascii="Cambria" w:hAnsi="Cambria"/>
                <w:b/>
                <w:sz w:val="16"/>
                <w:szCs w:val="16"/>
              </w:rPr>
              <w:t>62. SM</w:t>
            </w:r>
          </w:p>
          <w:p w14:paraId="5620ABDA" w14:textId="77777777"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 xml:space="preserve">Sobre el </w:t>
            </w:r>
            <w:r w:rsidRPr="003D02C2">
              <w:rPr>
                <w:rFonts w:ascii="Cambria" w:hAnsi="Cambria"/>
                <w:b/>
                <w:bCs/>
                <w:color w:val="auto"/>
                <w:sz w:val="16"/>
                <w:szCs w:val="16"/>
              </w:rPr>
              <w:t xml:space="preserve">inciso a) del Artículo 10 </w:t>
            </w:r>
            <w:r w:rsidRPr="003D02C2">
              <w:rPr>
                <w:rFonts w:ascii="Cambria" w:hAnsi="Cambria"/>
                <w:color w:val="auto"/>
                <w:sz w:val="16"/>
                <w:szCs w:val="16"/>
              </w:rPr>
              <w:t xml:space="preserve">de la propuesta de reglamento, sugerimos ajusta </w:t>
            </w:r>
            <w:r w:rsidRPr="003D02C2">
              <w:rPr>
                <w:rFonts w:ascii="Cambria" w:hAnsi="Cambria"/>
                <w:color w:val="auto"/>
                <w:sz w:val="16"/>
                <w:szCs w:val="16"/>
              </w:rPr>
              <w:lastRenderedPageBreak/>
              <w:t xml:space="preserve">el término </w:t>
            </w:r>
            <w:r w:rsidRPr="003D02C2">
              <w:rPr>
                <w:rFonts w:ascii="Cambria" w:hAnsi="Cambria"/>
                <w:i/>
                <w:iCs/>
                <w:color w:val="auto"/>
                <w:sz w:val="16"/>
                <w:szCs w:val="16"/>
              </w:rPr>
              <w:t xml:space="preserve">“intelegible” </w:t>
            </w:r>
            <w:r w:rsidRPr="003D02C2">
              <w:rPr>
                <w:rFonts w:ascii="Cambria" w:hAnsi="Cambria"/>
                <w:color w:val="auto"/>
                <w:sz w:val="16"/>
                <w:szCs w:val="16"/>
              </w:rPr>
              <w:t xml:space="preserve">por el término correcto, a saber </w:t>
            </w:r>
            <w:r w:rsidRPr="003D02C2">
              <w:rPr>
                <w:rFonts w:ascii="Cambria" w:hAnsi="Cambria"/>
                <w:i/>
                <w:iCs/>
                <w:color w:val="auto"/>
                <w:sz w:val="16"/>
                <w:szCs w:val="16"/>
              </w:rPr>
              <w:t>“inteligible”</w:t>
            </w:r>
            <w:r w:rsidRPr="003D02C2">
              <w:rPr>
                <w:rFonts w:ascii="Cambria" w:hAnsi="Cambria"/>
                <w:color w:val="auto"/>
                <w:sz w:val="16"/>
                <w:szCs w:val="16"/>
              </w:rPr>
              <w:t xml:space="preserve">. </w:t>
            </w:r>
          </w:p>
          <w:p w14:paraId="5C960BD7" w14:textId="583F0F22" w:rsidR="003D02C2" w:rsidRPr="003D02C2" w:rsidRDefault="003D02C2" w:rsidP="00CA6EC5">
            <w:pPr>
              <w:contextualSpacing/>
              <w:jc w:val="both"/>
              <w:rPr>
                <w:rFonts w:ascii="Cambria" w:hAnsi="Cambria"/>
                <w:sz w:val="16"/>
                <w:szCs w:val="16"/>
              </w:rPr>
            </w:pPr>
            <w:r w:rsidRPr="003D02C2">
              <w:rPr>
                <w:rFonts w:ascii="Cambria" w:hAnsi="Cambria"/>
                <w:sz w:val="16"/>
                <w:szCs w:val="16"/>
              </w:rPr>
              <w:t xml:space="preserve">A su vez, sugerimos ajustar ese </w:t>
            </w:r>
            <w:r w:rsidRPr="003D02C2">
              <w:rPr>
                <w:rFonts w:ascii="Cambria" w:hAnsi="Cambria"/>
                <w:b/>
                <w:bCs/>
                <w:sz w:val="16"/>
                <w:szCs w:val="16"/>
              </w:rPr>
              <w:t xml:space="preserve">inciso a) </w:t>
            </w:r>
            <w:r w:rsidRPr="003D02C2">
              <w:rPr>
                <w:rFonts w:ascii="Cambria" w:hAnsi="Cambria"/>
                <w:sz w:val="16"/>
                <w:szCs w:val="16"/>
              </w:rPr>
              <w:t xml:space="preserve">cuando se refiere a </w:t>
            </w:r>
            <w:r w:rsidRPr="003D02C2">
              <w:rPr>
                <w:rFonts w:ascii="Cambria" w:hAnsi="Cambria"/>
                <w:i/>
                <w:iCs/>
                <w:sz w:val="16"/>
                <w:szCs w:val="16"/>
              </w:rPr>
              <w:t>“cualquier tipo de comunicación o revelación dirigida a los consumidores financieros”</w:t>
            </w:r>
            <w:r w:rsidRPr="003D02C2">
              <w:rPr>
                <w:rFonts w:ascii="Cambria" w:hAnsi="Cambria"/>
                <w:sz w:val="16"/>
                <w:szCs w:val="16"/>
              </w:rPr>
              <w:t xml:space="preserve">, para que se lea </w:t>
            </w:r>
            <w:r w:rsidRPr="003D02C2">
              <w:rPr>
                <w:rFonts w:ascii="Cambria" w:hAnsi="Cambria"/>
                <w:i/>
                <w:iCs/>
                <w:sz w:val="16"/>
                <w:szCs w:val="16"/>
              </w:rPr>
              <w:t>“cualquier tipo de comunicación o revelación dirigida a los consumidores de seguros autoexpedibles”</w:t>
            </w:r>
            <w:r w:rsidRPr="003D02C2">
              <w:rPr>
                <w:rFonts w:ascii="Cambria" w:hAnsi="Cambria"/>
                <w:sz w:val="16"/>
                <w:szCs w:val="16"/>
              </w:rPr>
              <w:t>. Lo anterior en razón de la definición del término “</w:t>
            </w:r>
            <w:r w:rsidRPr="003D02C2">
              <w:rPr>
                <w:rFonts w:ascii="Cambria" w:hAnsi="Cambria"/>
                <w:i/>
                <w:iCs/>
                <w:sz w:val="16"/>
                <w:szCs w:val="16"/>
              </w:rPr>
              <w:t xml:space="preserve">consumidor de seguros autoexpedibles” </w:t>
            </w:r>
            <w:r w:rsidRPr="003D02C2">
              <w:rPr>
                <w:rFonts w:ascii="Cambria" w:hAnsi="Cambria"/>
                <w:sz w:val="16"/>
                <w:szCs w:val="16"/>
              </w:rPr>
              <w:t xml:space="preserve">contemplado en el proyecto de  Reglamento. </w:t>
            </w:r>
          </w:p>
          <w:p w14:paraId="0C2051FC" w14:textId="5D10CAA1" w:rsidR="003D02C2" w:rsidRPr="003D02C2" w:rsidRDefault="003D02C2" w:rsidP="00CA6EC5">
            <w:pPr>
              <w:pStyle w:val="Default"/>
              <w:jc w:val="both"/>
              <w:rPr>
                <w:rFonts w:ascii="Cambria" w:hAnsi="Cambria"/>
                <w:color w:val="auto"/>
                <w:sz w:val="16"/>
                <w:szCs w:val="16"/>
              </w:rPr>
            </w:pPr>
          </w:p>
          <w:p w14:paraId="501BFEF5" w14:textId="1D4674BB" w:rsidR="003D02C2" w:rsidRPr="003D02C2" w:rsidRDefault="003D02C2" w:rsidP="00CA6EC5">
            <w:pPr>
              <w:pStyle w:val="Default"/>
              <w:jc w:val="both"/>
              <w:rPr>
                <w:rFonts w:ascii="Cambria" w:hAnsi="Cambria"/>
                <w:b/>
                <w:color w:val="auto"/>
                <w:sz w:val="16"/>
                <w:szCs w:val="16"/>
              </w:rPr>
            </w:pPr>
            <w:r w:rsidRPr="003D02C2">
              <w:rPr>
                <w:rFonts w:ascii="Cambria" w:hAnsi="Cambria"/>
                <w:b/>
                <w:color w:val="auto"/>
                <w:sz w:val="16"/>
                <w:szCs w:val="16"/>
              </w:rPr>
              <w:t>63. OCEÁNICA</w:t>
            </w:r>
          </w:p>
          <w:p w14:paraId="4E2987D1" w14:textId="77777777"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 xml:space="preserve">Sobre el </w:t>
            </w:r>
            <w:r w:rsidRPr="003D02C2">
              <w:rPr>
                <w:rFonts w:ascii="Cambria" w:hAnsi="Cambria"/>
                <w:b/>
                <w:bCs/>
                <w:color w:val="auto"/>
                <w:sz w:val="16"/>
                <w:szCs w:val="16"/>
              </w:rPr>
              <w:t xml:space="preserve">inciso a) del Artículo 10 </w:t>
            </w:r>
            <w:r w:rsidRPr="003D02C2">
              <w:rPr>
                <w:rFonts w:ascii="Cambria" w:hAnsi="Cambria"/>
                <w:color w:val="auto"/>
                <w:sz w:val="16"/>
                <w:szCs w:val="16"/>
              </w:rPr>
              <w:t xml:space="preserve">de la propuesta de reglamento, sugerimos ajusta el término </w:t>
            </w:r>
            <w:r w:rsidRPr="003D02C2">
              <w:rPr>
                <w:rFonts w:ascii="Cambria" w:hAnsi="Cambria"/>
                <w:i/>
                <w:iCs/>
                <w:color w:val="auto"/>
                <w:sz w:val="16"/>
                <w:szCs w:val="16"/>
              </w:rPr>
              <w:t xml:space="preserve">“intelegible” </w:t>
            </w:r>
            <w:r w:rsidRPr="003D02C2">
              <w:rPr>
                <w:rFonts w:ascii="Cambria" w:hAnsi="Cambria"/>
                <w:color w:val="auto"/>
                <w:sz w:val="16"/>
                <w:szCs w:val="16"/>
              </w:rPr>
              <w:t xml:space="preserve">por el término correcto, a saber </w:t>
            </w:r>
            <w:r w:rsidRPr="003D02C2">
              <w:rPr>
                <w:rFonts w:ascii="Cambria" w:hAnsi="Cambria"/>
                <w:i/>
                <w:iCs/>
                <w:color w:val="auto"/>
                <w:sz w:val="16"/>
                <w:szCs w:val="16"/>
              </w:rPr>
              <w:t>“inteligible”</w:t>
            </w:r>
            <w:r w:rsidRPr="003D02C2">
              <w:rPr>
                <w:rFonts w:ascii="Cambria" w:hAnsi="Cambria"/>
                <w:color w:val="auto"/>
                <w:sz w:val="16"/>
                <w:szCs w:val="16"/>
              </w:rPr>
              <w:t xml:space="preserve">. </w:t>
            </w:r>
          </w:p>
          <w:p w14:paraId="00D9D13A" w14:textId="49BB24EB"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 xml:space="preserve">A su vez, sugerimos ajustar ese </w:t>
            </w:r>
            <w:r w:rsidRPr="003D02C2">
              <w:rPr>
                <w:rFonts w:ascii="Cambria" w:hAnsi="Cambria"/>
                <w:b/>
                <w:bCs/>
                <w:color w:val="auto"/>
                <w:sz w:val="16"/>
                <w:szCs w:val="16"/>
              </w:rPr>
              <w:t xml:space="preserve">inciso a) </w:t>
            </w:r>
            <w:r w:rsidRPr="003D02C2">
              <w:rPr>
                <w:rFonts w:ascii="Cambria" w:hAnsi="Cambria"/>
                <w:color w:val="auto"/>
                <w:sz w:val="16"/>
                <w:szCs w:val="16"/>
              </w:rPr>
              <w:t xml:space="preserve">cuando se refiere a </w:t>
            </w:r>
            <w:r w:rsidRPr="003D02C2">
              <w:rPr>
                <w:rFonts w:ascii="Cambria" w:hAnsi="Cambria"/>
                <w:i/>
                <w:iCs/>
                <w:color w:val="auto"/>
                <w:sz w:val="16"/>
                <w:szCs w:val="16"/>
              </w:rPr>
              <w:t>“cualquier tipo de comunicación o revelación dirigida a los consumidores financieros”</w:t>
            </w:r>
            <w:r w:rsidRPr="003D02C2">
              <w:rPr>
                <w:rFonts w:ascii="Cambria" w:hAnsi="Cambria"/>
                <w:color w:val="auto"/>
                <w:sz w:val="16"/>
                <w:szCs w:val="16"/>
              </w:rPr>
              <w:t xml:space="preserve">, para que se lea </w:t>
            </w:r>
            <w:r w:rsidRPr="003D02C2">
              <w:rPr>
                <w:rFonts w:ascii="Cambria" w:hAnsi="Cambria"/>
                <w:i/>
                <w:iCs/>
                <w:color w:val="auto"/>
                <w:sz w:val="16"/>
                <w:szCs w:val="16"/>
              </w:rPr>
              <w:t>“cualquier tipo de comunicación o revelación dirigida a los consumidores de seguros autoexpedibles”</w:t>
            </w:r>
            <w:r w:rsidRPr="003D02C2">
              <w:rPr>
                <w:rFonts w:ascii="Cambria" w:hAnsi="Cambria"/>
                <w:color w:val="auto"/>
                <w:sz w:val="16"/>
                <w:szCs w:val="16"/>
              </w:rPr>
              <w:t>. Lo anterior en razón de la definición del término “</w:t>
            </w:r>
            <w:r w:rsidRPr="003D02C2">
              <w:rPr>
                <w:rFonts w:ascii="Cambria" w:hAnsi="Cambria"/>
                <w:i/>
                <w:iCs/>
                <w:color w:val="auto"/>
                <w:sz w:val="16"/>
                <w:szCs w:val="16"/>
              </w:rPr>
              <w:t xml:space="preserve">consumidor de seguros autoexpedibles” </w:t>
            </w:r>
            <w:r w:rsidRPr="003D02C2">
              <w:rPr>
                <w:rFonts w:ascii="Cambria" w:hAnsi="Cambria"/>
                <w:color w:val="auto"/>
                <w:sz w:val="16"/>
                <w:szCs w:val="16"/>
              </w:rPr>
              <w:t xml:space="preserve">contemplado en el proyecto de reglamento. </w:t>
            </w:r>
          </w:p>
          <w:p w14:paraId="2E35D867" w14:textId="77777777" w:rsidR="003D02C2" w:rsidRPr="003D02C2" w:rsidRDefault="003D02C2" w:rsidP="00CA6EC5">
            <w:pPr>
              <w:contextualSpacing/>
              <w:jc w:val="both"/>
              <w:rPr>
                <w:rFonts w:ascii="Cambria" w:hAnsi="Cambria"/>
                <w:sz w:val="16"/>
                <w:szCs w:val="16"/>
              </w:rPr>
            </w:pPr>
            <w:r w:rsidRPr="003D02C2">
              <w:rPr>
                <w:rFonts w:ascii="Cambria" w:hAnsi="Cambria"/>
                <w:sz w:val="16"/>
                <w:szCs w:val="16"/>
              </w:rPr>
              <w:t xml:space="preserve"> </w:t>
            </w:r>
          </w:p>
          <w:p w14:paraId="636FA737" w14:textId="77777777" w:rsidR="003D02C2" w:rsidRPr="003D02C2" w:rsidRDefault="003D02C2" w:rsidP="00CA6EC5">
            <w:pPr>
              <w:jc w:val="both"/>
              <w:rPr>
                <w:rFonts w:ascii="Cambria" w:hAnsi="Cambria" w:cs="Leelawadee UI"/>
                <w:sz w:val="16"/>
                <w:szCs w:val="16"/>
                <w:lang w:eastAsia="en-US"/>
              </w:rPr>
            </w:pPr>
            <w:r w:rsidRPr="003D02C2">
              <w:rPr>
                <w:rFonts w:ascii="Cambria" w:hAnsi="Cambria" w:cs="Leelawadee UI"/>
                <w:sz w:val="16"/>
                <w:szCs w:val="16"/>
              </w:rPr>
              <w:t xml:space="preserve">Sobre el </w:t>
            </w:r>
            <w:r w:rsidRPr="003D02C2">
              <w:rPr>
                <w:rFonts w:ascii="Cambria" w:hAnsi="Cambria" w:cs="Leelawadee UI"/>
                <w:b/>
                <w:bCs/>
                <w:sz w:val="16"/>
                <w:szCs w:val="16"/>
              </w:rPr>
              <w:t>inciso a) del Artículo 10</w:t>
            </w:r>
            <w:r w:rsidRPr="003D02C2">
              <w:rPr>
                <w:rFonts w:ascii="Cambria" w:hAnsi="Cambria" w:cs="Leelawadee UI"/>
                <w:sz w:val="16"/>
                <w:szCs w:val="16"/>
              </w:rPr>
              <w:t xml:space="preserve"> de la propuesta de reglamento, sugerimos ajusta el término </w:t>
            </w:r>
            <w:r w:rsidRPr="003D02C2">
              <w:rPr>
                <w:rFonts w:ascii="Cambria" w:hAnsi="Cambria" w:cs="Leelawadee UI"/>
                <w:i/>
                <w:iCs/>
                <w:sz w:val="16"/>
                <w:szCs w:val="16"/>
              </w:rPr>
              <w:t>“intelegible”</w:t>
            </w:r>
            <w:r w:rsidRPr="003D02C2">
              <w:rPr>
                <w:rFonts w:ascii="Cambria" w:hAnsi="Cambria" w:cs="Leelawadee UI"/>
                <w:sz w:val="16"/>
                <w:szCs w:val="16"/>
              </w:rPr>
              <w:t xml:space="preserve"> por el término correcto, a saber </w:t>
            </w:r>
            <w:r w:rsidRPr="003D02C2">
              <w:rPr>
                <w:rFonts w:ascii="Cambria" w:hAnsi="Cambria" w:cs="Leelawadee UI"/>
                <w:i/>
                <w:iCs/>
                <w:sz w:val="16"/>
                <w:szCs w:val="16"/>
              </w:rPr>
              <w:t>“</w:t>
            </w:r>
            <w:r w:rsidRPr="003D02C2">
              <w:rPr>
                <w:rFonts w:ascii="Cambria" w:hAnsi="Cambria" w:cs="Leelawadee UI"/>
                <w:i/>
                <w:iCs/>
                <w:sz w:val="16"/>
                <w:szCs w:val="16"/>
                <w:u w:val="single"/>
              </w:rPr>
              <w:t>inteligible</w:t>
            </w:r>
            <w:r w:rsidRPr="003D02C2">
              <w:rPr>
                <w:rFonts w:ascii="Cambria" w:hAnsi="Cambria" w:cs="Leelawadee UI"/>
                <w:i/>
                <w:iCs/>
                <w:sz w:val="16"/>
                <w:szCs w:val="16"/>
              </w:rPr>
              <w:t>”</w:t>
            </w:r>
            <w:r w:rsidRPr="003D02C2">
              <w:rPr>
                <w:rFonts w:ascii="Cambria" w:hAnsi="Cambria" w:cs="Leelawadee UI"/>
                <w:sz w:val="16"/>
                <w:szCs w:val="16"/>
              </w:rPr>
              <w:t>.</w:t>
            </w:r>
          </w:p>
          <w:p w14:paraId="4D6ECC69" w14:textId="77777777" w:rsidR="003D02C2" w:rsidRPr="003D02C2" w:rsidRDefault="003D02C2" w:rsidP="00CA6EC5">
            <w:pPr>
              <w:jc w:val="both"/>
              <w:rPr>
                <w:rFonts w:ascii="Cambria" w:hAnsi="Cambria" w:cs="Leelawadee UI"/>
                <w:sz w:val="16"/>
                <w:szCs w:val="16"/>
              </w:rPr>
            </w:pPr>
          </w:p>
          <w:p w14:paraId="6B40F474" w14:textId="77777777" w:rsidR="003D02C2" w:rsidRPr="003D02C2" w:rsidRDefault="003D02C2" w:rsidP="00CA6EC5">
            <w:pPr>
              <w:contextualSpacing/>
              <w:jc w:val="both"/>
              <w:rPr>
                <w:rFonts w:ascii="Cambria" w:hAnsi="Cambria" w:cs="Leelawadee UI"/>
                <w:sz w:val="16"/>
                <w:szCs w:val="16"/>
              </w:rPr>
            </w:pPr>
            <w:r w:rsidRPr="003D02C2">
              <w:rPr>
                <w:rFonts w:ascii="Cambria" w:hAnsi="Cambria" w:cs="Leelawadee UI"/>
                <w:sz w:val="16"/>
                <w:szCs w:val="16"/>
              </w:rPr>
              <w:t xml:space="preserve">A su vez, sugerimos ajustar ese </w:t>
            </w:r>
            <w:r w:rsidRPr="003D02C2">
              <w:rPr>
                <w:rFonts w:ascii="Cambria" w:hAnsi="Cambria" w:cs="Leelawadee UI"/>
                <w:b/>
                <w:bCs/>
                <w:sz w:val="16"/>
                <w:szCs w:val="16"/>
              </w:rPr>
              <w:t>inciso a)</w:t>
            </w:r>
            <w:r w:rsidRPr="003D02C2">
              <w:rPr>
                <w:rFonts w:ascii="Cambria" w:hAnsi="Cambria" w:cs="Leelawadee UI"/>
                <w:sz w:val="16"/>
                <w:szCs w:val="16"/>
              </w:rPr>
              <w:t xml:space="preserve"> cuando se refiere a </w:t>
            </w:r>
            <w:r w:rsidRPr="003D02C2">
              <w:rPr>
                <w:rFonts w:ascii="Cambria" w:hAnsi="Cambria" w:cs="Leelawadee UI"/>
                <w:i/>
                <w:iCs/>
                <w:sz w:val="16"/>
                <w:szCs w:val="16"/>
              </w:rPr>
              <w:t>“cualquier tipo de comunicación o revelación dirigida a los consumidores financieros”</w:t>
            </w:r>
            <w:r w:rsidRPr="003D02C2">
              <w:rPr>
                <w:rFonts w:ascii="Cambria" w:hAnsi="Cambria" w:cs="Leelawadee UI"/>
                <w:sz w:val="16"/>
                <w:szCs w:val="16"/>
              </w:rPr>
              <w:t xml:space="preserve">, para que se lea </w:t>
            </w:r>
            <w:r w:rsidRPr="003D02C2">
              <w:rPr>
                <w:rFonts w:ascii="Cambria" w:hAnsi="Cambria" w:cs="Leelawadee UI"/>
                <w:i/>
                <w:iCs/>
                <w:sz w:val="16"/>
                <w:szCs w:val="16"/>
              </w:rPr>
              <w:t>“cualquier tipo de comunicación o revelación dirigida a los consumidores de seguros autoexpedibles”</w:t>
            </w:r>
            <w:r w:rsidRPr="003D02C2">
              <w:rPr>
                <w:rFonts w:ascii="Cambria" w:hAnsi="Cambria" w:cs="Leelawadee UI"/>
                <w:sz w:val="16"/>
                <w:szCs w:val="16"/>
              </w:rPr>
              <w:t>. Lo anterior en razón de la definición del término “</w:t>
            </w:r>
            <w:r w:rsidRPr="003D02C2">
              <w:rPr>
                <w:rFonts w:ascii="Cambria" w:hAnsi="Cambria" w:cs="Leelawadee UI"/>
                <w:i/>
                <w:iCs/>
                <w:sz w:val="16"/>
                <w:szCs w:val="16"/>
              </w:rPr>
              <w:t>consumidor de seguros autoexpedibles”</w:t>
            </w:r>
            <w:r w:rsidRPr="003D02C2">
              <w:rPr>
                <w:rFonts w:ascii="Cambria" w:hAnsi="Cambria" w:cs="Leelawadee UI"/>
                <w:sz w:val="16"/>
                <w:szCs w:val="16"/>
              </w:rPr>
              <w:t xml:space="preserve"> contemplado en el proyecto de reglamento.</w:t>
            </w:r>
          </w:p>
          <w:p w14:paraId="338EE504" w14:textId="77777777" w:rsidR="003D02C2" w:rsidRPr="003D02C2" w:rsidRDefault="003D02C2" w:rsidP="00CA6EC5">
            <w:pPr>
              <w:contextualSpacing/>
              <w:jc w:val="both"/>
              <w:rPr>
                <w:rFonts w:ascii="Cambria" w:hAnsi="Cambria" w:cs="Leelawadee UI"/>
                <w:sz w:val="16"/>
                <w:szCs w:val="16"/>
              </w:rPr>
            </w:pPr>
          </w:p>
          <w:p w14:paraId="23B62B05" w14:textId="6374B16F" w:rsidR="003D02C2" w:rsidRPr="003D02C2" w:rsidRDefault="003D02C2" w:rsidP="00CA6EC5">
            <w:pPr>
              <w:contextualSpacing/>
              <w:jc w:val="both"/>
              <w:rPr>
                <w:rFonts w:ascii="Cambria" w:hAnsi="Cambria" w:cs="Leelawadee UI"/>
                <w:b/>
                <w:sz w:val="16"/>
                <w:szCs w:val="16"/>
              </w:rPr>
            </w:pPr>
            <w:r w:rsidRPr="003D02C2">
              <w:rPr>
                <w:rFonts w:ascii="Cambria" w:hAnsi="Cambria" w:cs="Leelawadee UI"/>
                <w:b/>
                <w:sz w:val="16"/>
                <w:szCs w:val="16"/>
              </w:rPr>
              <w:lastRenderedPageBreak/>
              <w:t>64. BAC</w:t>
            </w:r>
          </w:p>
          <w:p w14:paraId="0B6ED1F0" w14:textId="77777777" w:rsidR="003D02C2" w:rsidRPr="003D02C2" w:rsidRDefault="003D02C2" w:rsidP="00CA6EC5">
            <w:pPr>
              <w:contextualSpacing/>
              <w:jc w:val="both"/>
              <w:rPr>
                <w:rFonts w:ascii="Cambria" w:hAnsi="Cambria" w:cs="Leelawadee UI"/>
                <w:b/>
                <w:sz w:val="16"/>
                <w:szCs w:val="16"/>
              </w:rPr>
            </w:pPr>
          </w:p>
          <w:p w14:paraId="0A3005D7" w14:textId="77777777" w:rsidR="003D02C2" w:rsidRPr="003D02C2" w:rsidRDefault="003D02C2" w:rsidP="00CA6EC5">
            <w:pPr>
              <w:jc w:val="both"/>
              <w:rPr>
                <w:rFonts w:ascii="Cambria" w:hAnsi="Cambria" w:cs="Leelawadee UI"/>
                <w:sz w:val="16"/>
                <w:szCs w:val="16"/>
                <w:lang w:eastAsia="en-US"/>
              </w:rPr>
            </w:pPr>
            <w:r w:rsidRPr="003D02C2">
              <w:rPr>
                <w:rFonts w:ascii="Cambria" w:hAnsi="Cambria" w:cs="Leelawadee UI"/>
                <w:sz w:val="16"/>
                <w:szCs w:val="16"/>
              </w:rPr>
              <w:t xml:space="preserve">Sobre el </w:t>
            </w:r>
            <w:r w:rsidRPr="003D02C2">
              <w:rPr>
                <w:rFonts w:ascii="Cambria" w:hAnsi="Cambria" w:cs="Leelawadee UI"/>
                <w:b/>
                <w:bCs/>
                <w:sz w:val="16"/>
                <w:szCs w:val="16"/>
              </w:rPr>
              <w:t>inciso a) del Artículo 10</w:t>
            </w:r>
            <w:r w:rsidRPr="003D02C2">
              <w:rPr>
                <w:rFonts w:ascii="Cambria" w:hAnsi="Cambria" w:cs="Leelawadee UI"/>
                <w:sz w:val="16"/>
                <w:szCs w:val="16"/>
              </w:rPr>
              <w:t xml:space="preserve"> de la propuesta de reglamento, sugerimos ajusta el término </w:t>
            </w:r>
            <w:r w:rsidRPr="003D02C2">
              <w:rPr>
                <w:rFonts w:ascii="Cambria" w:hAnsi="Cambria" w:cs="Leelawadee UI"/>
                <w:i/>
                <w:iCs/>
                <w:sz w:val="16"/>
                <w:szCs w:val="16"/>
              </w:rPr>
              <w:t>“intelegible”</w:t>
            </w:r>
            <w:r w:rsidRPr="003D02C2">
              <w:rPr>
                <w:rFonts w:ascii="Cambria" w:hAnsi="Cambria" w:cs="Leelawadee UI"/>
                <w:sz w:val="16"/>
                <w:szCs w:val="16"/>
              </w:rPr>
              <w:t xml:space="preserve"> por el término correcto, a saber </w:t>
            </w:r>
            <w:r w:rsidRPr="003D02C2">
              <w:rPr>
                <w:rFonts w:ascii="Cambria" w:hAnsi="Cambria" w:cs="Leelawadee UI"/>
                <w:i/>
                <w:iCs/>
                <w:sz w:val="16"/>
                <w:szCs w:val="16"/>
              </w:rPr>
              <w:t>“</w:t>
            </w:r>
            <w:r w:rsidRPr="003D02C2">
              <w:rPr>
                <w:rFonts w:ascii="Cambria" w:hAnsi="Cambria" w:cs="Leelawadee UI"/>
                <w:i/>
                <w:iCs/>
                <w:sz w:val="16"/>
                <w:szCs w:val="16"/>
                <w:u w:val="single"/>
              </w:rPr>
              <w:t>inteligible</w:t>
            </w:r>
            <w:r w:rsidRPr="003D02C2">
              <w:rPr>
                <w:rFonts w:ascii="Cambria" w:hAnsi="Cambria" w:cs="Leelawadee UI"/>
                <w:i/>
                <w:iCs/>
                <w:sz w:val="16"/>
                <w:szCs w:val="16"/>
              </w:rPr>
              <w:t>”</w:t>
            </w:r>
            <w:r w:rsidRPr="003D02C2">
              <w:rPr>
                <w:rFonts w:ascii="Cambria" w:hAnsi="Cambria" w:cs="Leelawadee UI"/>
                <w:sz w:val="16"/>
                <w:szCs w:val="16"/>
              </w:rPr>
              <w:t>.</w:t>
            </w:r>
          </w:p>
          <w:p w14:paraId="6F5CC07A" w14:textId="77777777" w:rsidR="003D02C2" w:rsidRPr="003D02C2" w:rsidRDefault="003D02C2" w:rsidP="00CA6EC5">
            <w:pPr>
              <w:jc w:val="both"/>
              <w:rPr>
                <w:rFonts w:ascii="Cambria" w:hAnsi="Cambria" w:cs="Leelawadee UI"/>
                <w:sz w:val="16"/>
                <w:szCs w:val="16"/>
              </w:rPr>
            </w:pPr>
          </w:p>
          <w:p w14:paraId="72501350" w14:textId="5450EB13" w:rsidR="003D02C2" w:rsidRPr="003D02C2" w:rsidRDefault="003D02C2" w:rsidP="00CA6EC5">
            <w:pPr>
              <w:contextualSpacing/>
              <w:jc w:val="both"/>
              <w:rPr>
                <w:rFonts w:ascii="Cambria" w:hAnsi="Cambria"/>
                <w:b/>
                <w:sz w:val="16"/>
                <w:szCs w:val="16"/>
              </w:rPr>
            </w:pPr>
            <w:r w:rsidRPr="003D02C2">
              <w:rPr>
                <w:rFonts w:ascii="Cambria" w:hAnsi="Cambria" w:cs="Leelawadee UI"/>
                <w:sz w:val="16"/>
                <w:szCs w:val="16"/>
              </w:rPr>
              <w:t xml:space="preserve">A su vez, sugerimos ajustar ese </w:t>
            </w:r>
            <w:r w:rsidRPr="003D02C2">
              <w:rPr>
                <w:rFonts w:ascii="Cambria" w:hAnsi="Cambria" w:cs="Leelawadee UI"/>
                <w:b/>
                <w:bCs/>
                <w:sz w:val="16"/>
                <w:szCs w:val="16"/>
              </w:rPr>
              <w:t>inciso a)</w:t>
            </w:r>
            <w:r w:rsidRPr="003D02C2">
              <w:rPr>
                <w:rFonts w:ascii="Cambria" w:hAnsi="Cambria" w:cs="Leelawadee UI"/>
                <w:sz w:val="16"/>
                <w:szCs w:val="16"/>
              </w:rPr>
              <w:t xml:space="preserve"> cuando se refiere a </w:t>
            </w:r>
            <w:r w:rsidRPr="003D02C2">
              <w:rPr>
                <w:rFonts w:ascii="Cambria" w:hAnsi="Cambria" w:cs="Leelawadee UI"/>
                <w:i/>
                <w:iCs/>
                <w:sz w:val="16"/>
                <w:szCs w:val="16"/>
              </w:rPr>
              <w:t>“cualquier tipo de comunicación o revelación dirigida a los consumidores financieros”</w:t>
            </w:r>
            <w:r w:rsidRPr="003D02C2">
              <w:rPr>
                <w:rFonts w:ascii="Cambria" w:hAnsi="Cambria" w:cs="Leelawadee UI"/>
                <w:sz w:val="16"/>
                <w:szCs w:val="16"/>
              </w:rPr>
              <w:t xml:space="preserve">, para que se lea </w:t>
            </w:r>
            <w:r w:rsidRPr="003D02C2">
              <w:rPr>
                <w:rFonts w:ascii="Cambria" w:hAnsi="Cambria" w:cs="Leelawadee UI"/>
                <w:i/>
                <w:iCs/>
                <w:sz w:val="16"/>
                <w:szCs w:val="16"/>
              </w:rPr>
              <w:t>“cualquier tipo de comunicación o revelación dirigida a los consumidores de seguros autoexpedibles”</w:t>
            </w:r>
            <w:r w:rsidRPr="003D02C2">
              <w:rPr>
                <w:rFonts w:ascii="Cambria" w:hAnsi="Cambria" w:cs="Leelawadee UI"/>
                <w:sz w:val="16"/>
                <w:szCs w:val="16"/>
              </w:rPr>
              <w:t>. Lo anterior en razón de la definición del término “</w:t>
            </w:r>
            <w:r w:rsidRPr="003D02C2">
              <w:rPr>
                <w:rFonts w:ascii="Cambria" w:hAnsi="Cambria" w:cs="Leelawadee UI"/>
                <w:i/>
                <w:iCs/>
                <w:sz w:val="16"/>
                <w:szCs w:val="16"/>
              </w:rPr>
              <w:t>consumidor de seguros autoexpedibles”</w:t>
            </w:r>
            <w:r w:rsidRPr="003D02C2">
              <w:rPr>
                <w:rFonts w:ascii="Cambria" w:hAnsi="Cambria" w:cs="Leelawadee UI"/>
                <w:sz w:val="16"/>
                <w:szCs w:val="16"/>
              </w:rPr>
              <w:t xml:space="preserve"> contemplado en el proyecto de reglamento.</w:t>
            </w:r>
          </w:p>
        </w:tc>
        <w:tc>
          <w:tcPr>
            <w:tcW w:w="3223" w:type="dxa"/>
            <w:shd w:val="clear" w:color="auto" w:fill="FFFFFF"/>
          </w:tcPr>
          <w:p w14:paraId="72501351" w14:textId="3C7102E0" w:rsidR="003D02C2" w:rsidRPr="003D02C2" w:rsidRDefault="003D02C2" w:rsidP="00CA6EC5">
            <w:pPr>
              <w:contextualSpacing/>
              <w:jc w:val="both"/>
              <w:rPr>
                <w:rFonts w:ascii="Cambria" w:hAnsi="Cambria"/>
                <w:sz w:val="16"/>
                <w:szCs w:val="16"/>
              </w:rPr>
            </w:pPr>
            <w:r w:rsidRPr="003D02C2">
              <w:rPr>
                <w:rFonts w:ascii="Cambria" w:hAnsi="Cambria"/>
                <w:sz w:val="16"/>
                <w:szCs w:val="16"/>
              </w:rPr>
              <w:lastRenderedPageBreak/>
              <w:t>59al 64. SE ACEPTA</w:t>
            </w:r>
          </w:p>
        </w:tc>
        <w:tc>
          <w:tcPr>
            <w:tcW w:w="3224" w:type="dxa"/>
            <w:shd w:val="clear" w:color="auto" w:fill="FFFFFF"/>
          </w:tcPr>
          <w:p w14:paraId="748CAD63" w14:textId="2C28F206" w:rsidR="003D02C2" w:rsidRPr="003D02C2" w:rsidRDefault="003D02C2" w:rsidP="00CA6EC5">
            <w:pPr>
              <w:contextualSpacing/>
              <w:jc w:val="both"/>
              <w:rPr>
                <w:rFonts w:ascii="Cambria" w:hAnsi="Cambria"/>
                <w:sz w:val="16"/>
                <w:szCs w:val="16"/>
              </w:rPr>
            </w:pPr>
            <w:r w:rsidRPr="003D02C2">
              <w:rPr>
                <w:rFonts w:ascii="Cambria" w:hAnsi="Cambria"/>
                <w:sz w:val="16"/>
                <w:szCs w:val="16"/>
              </w:rPr>
              <w:t>a)</w:t>
            </w:r>
            <w:r w:rsidRPr="003D02C2">
              <w:rPr>
                <w:rFonts w:ascii="Cambria" w:hAnsi="Cambria"/>
                <w:sz w:val="16"/>
                <w:szCs w:val="16"/>
              </w:rPr>
              <w:tab/>
              <w:t xml:space="preserve">Es </w:t>
            </w:r>
            <w:r w:rsidRPr="00C96E36">
              <w:rPr>
                <w:rFonts w:ascii="Cambria" w:hAnsi="Cambria"/>
                <w:color w:val="002060"/>
                <w:sz w:val="16"/>
                <w:szCs w:val="16"/>
              </w:rPr>
              <w:t>inteligible</w:t>
            </w:r>
            <w:r w:rsidRPr="003D02C2">
              <w:rPr>
                <w:rFonts w:ascii="Cambria" w:hAnsi="Cambria"/>
                <w:sz w:val="16"/>
                <w:szCs w:val="16"/>
              </w:rPr>
              <w:t xml:space="preserve">. Cualquier publicidad, material de venta, o cualquier tipo de comunicación o revelación dirigida </w:t>
            </w:r>
            <w:r w:rsidRPr="00C96E36">
              <w:rPr>
                <w:rFonts w:ascii="Cambria" w:hAnsi="Cambria"/>
                <w:color w:val="002060"/>
                <w:sz w:val="16"/>
                <w:szCs w:val="16"/>
              </w:rPr>
              <w:t>a los consumidores de seguros autoexpedibles</w:t>
            </w:r>
            <w:r w:rsidRPr="003D02C2">
              <w:rPr>
                <w:rFonts w:ascii="Cambria" w:hAnsi="Cambria"/>
                <w:sz w:val="16"/>
                <w:szCs w:val="16"/>
              </w:rPr>
              <w:t>, bajo cualquier forma o medio, deberá ser, sencilla, clara y no engañosa; cuando sea escrita debe ser legible para el consumidor promedio del mercado meta. Adicionalmente, deberá considerarse lo necesario para cumplir con lo indicado en el caso de las personas con necesidades especiales que lo soliciten.</w:t>
            </w:r>
          </w:p>
        </w:tc>
      </w:tr>
      <w:tr w:rsidR="003D02C2" w:rsidRPr="003D02C2" w14:paraId="72501358" w14:textId="6498D9C1" w:rsidTr="003D02C2">
        <w:trPr>
          <w:tblHeader/>
          <w:jc w:val="center"/>
        </w:trPr>
        <w:tc>
          <w:tcPr>
            <w:tcW w:w="3223" w:type="dxa"/>
            <w:shd w:val="clear" w:color="auto" w:fill="FFFFFF"/>
          </w:tcPr>
          <w:p w14:paraId="72501354" w14:textId="3F3C4AA7" w:rsidR="003D02C2" w:rsidRPr="003D02C2" w:rsidRDefault="003D02C2" w:rsidP="00CA6EC5">
            <w:pPr>
              <w:widowControl w:val="0"/>
              <w:autoSpaceDE w:val="0"/>
              <w:autoSpaceDN w:val="0"/>
              <w:adjustRightInd w:val="0"/>
              <w:ind w:left="880" w:hanging="284"/>
              <w:jc w:val="both"/>
              <w:rPr>
                <w:rFonts w:ascii="Cambria" w:hAnsi="Cambria"/>
                <w:sz w:val="16"/>
                <w:szCs w:val="16"/>
              </w:rPr>
            </w:pPr>
            <w:r w:rsidRPr="003D02C2">
              <w:rPr>
                <w:rFonts w:ascii="Cambria" w:hAnsi="Cambria"/>
                <w:sz w:val="16"/>
                <w:szCs w:val="16"/>
              </w:rPr>
              <w:lastRenderedPageBreak/>
              <w:t>b)</w:t>
            </w:r>
            <w:r w:rsidRPr="003D02C2">
              <w:rPr>
                <w:rFonts w:ascii="Cambria" w:hAnsi="Cambria"/>
                <w:sz w:val="16"/>
                <w:szCs w:val="16"/>
              </w:rPr>
              <w:tab/>
              <w:t>Es clara en cuanto a la aseguradora que ofrece el producto.</w:t>
            </w:r>
          </w:p>
        </w:tc>
        <w:tc>
          <w:tcPr>
            <w:tcW w:w="3224" w:type="dxa"/>
            <w:shd w:val="clear" w:color="auto" w:fill="FFFFFF"/>
          </w:tcPr>
          <w:p w14:paraId="72501355"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356"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56E69F99" w14:textId="6BB5F202" w:rsidR="003D02C2" w:rsidRPr="003D02C2" w:rsidRDefault="003D02C2" w:rsidP="00CA6EC5">
            <w:pPr>
              <w:contextualSpacing/>
              <w:jc w:val="both"/>
              <w:rPr>
                <w:rFonts w:ascii="Cambria" w:hAnsi="Cambria" w:cs="Arial"/>
                <w:strike/>
                <w:sz w:val="16"/>
                <w:szCs w:val="16"/>
              </w:rPr>
            </w:pPr>
            <w:r w:rsidRPr="003D02C2">
              <w:rPr>
                <w:rFonts w:ascii="Cambria" w:hAnsi="Cambria"/>
                <w:sz w:val="16"/>
                <w:szCs w:val="16"/>
              </w:rPr>
              <w:t>b)</w:t>
            </w:r>
            <w:r w:rsidRPr="003D02C2">
              <w:rPr>
                <w:rFonts w:ascii="Cambria" w:hAnsi="Cambria"/>
                <w:sz w:val="16"/>
                <w:szCs w:val="16"/>
              </w:rPr>
              <w:tab/>
              <w:t>Es clara en cuanto a la aseguradora que ofrece el producto.</w:t>
            </w:r>
          </w:p>
        </w:tc>
      </w:tr>
      <w:tr w:rsidR="003D02C2" w:rsidRPr="003D02C2" w14:paraId="7250135D" w14:textId="25544EF0" w:rsidTr="003D02C2">
        <w:trPr>
          <w:tblHeader/>
          <w:jc w:val="center"/>
        </w:trPr>
        <w:tc>
          <w:tcPr>
            <w:tcW w:w="3223" w:type="dxa"/>
            <w:shd w:val="clear" w:color="auto" w:fill="FFFFFF"/>
          </w:tcPr>
          <w:p w14:paraId="72501359" w14:textId="77777777" w:rsidR="003D02C2" w:rsidRPr="003D02C2" w:rsidRDefault="003D02C2" w:rsidP="00CA6EC5">
            <w:pPr>
              <w:widowControl w:val="0"/>
              <w:autoSpaceDE w:val="0"/>
              <w:autoSpaceDN w:val="0"/>
              <w:adjustRightInd w:val="0"/>
              <w:ind w:left="880" w:hanging="284"/>
              <w:jc w:val="both"/>
              <w:rPr>
                <w:rFonts w:ascii="Cambria" w:hAnsi="Cambria"/>
                <w:sz w:val="16"/>
                <w:szCs w:val="16"/>
              </w:rPr>
            </w:pPr>
            <w:r w:rsidRPr="003D02C2">
              <w:rPr>
                <w:rFonts w:ascii="Cambria" w:hAnsi="Cambria"/>
                <w:sz w:val="16"/>
                <w:szCs w:val="16"/>
              </w:rPr>
              <w:t>c)</w:t>
            </w:r>
            <w:r w:rsidRPr="003D02C2">
              <w:rPr>
                <w:rFonts w:ascii="Cambria" w:hAnsi="Cambria"/>
                <w:sz w:val="16"/>
                <w:szCs w:val="16"/>
              </w:rPr>
              <w:tab/>
              <w:t xml:space="preserve">Declara que no contiene la totalidad de términos de las condiciones generales, en las cuales pueden existir restricciones y como tener acceso a éstas. </w:t>
            </w:r>
          </w:p>
        </w:tc>
        <w:tc>
          <w:tcPr>
            <w:tcW w:w="3224" w:type="dxa"/>
            <w:shd w:val="clear" w:color="auto" w:fill="FFFFFF"/>
          </w:tcPr>
          <w:p w14:paraId="7250135A"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35B"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2E6524C8" w14:textId="580685EB" w:rsidR="003D02C2" w:rsidRPr="003D02C2" w:rsidRDefault="003D02C2" w:rsidP="00CA6EC5">
            <w:pPr>
              <w:contextualSpacing/>
              <w:jc w:val="both"/>
              <w:rPr>
                <w:rFonts w:ascii="Cambria" w:hAnsi="Cambria"/>
                <w:sz w:val="16"/>
                <w:szCs w:val="16"/>
              </w:rPr>
            </w:pPr>
            <w:r w:rsidRPr="003D02C2">
              <w:rPr>
                <w:rFonts w:ascii="Cambria" w:hAnsi="Cambria"/>
                <w:sz w:val="16"/>
                <w:szCs w:val="16"/>
              </w:rPr>
              <w:t>c)</w:t>
            </w:r>
            <w:r w:rsidRPr="003D02C2">
              <w:rPr>
                <w:rFonts w:ascii="Cambria" w:hAnsi="Cambria"/>
                <w:sz w:val="16"/>
                <w:szCs w:val="16"/>
              </w:rPr>
              <w:tab/>
              <w:t xml:space="preserve">Declara que no contiene la totalidad de términos de las condiciones generales, en las cuales pueden existir restricciones y como tener acceso a estas. </w:t>
            </w:r>
          </w:p>
        </w:tc>
      </w:tr>
      <w:tr w:rsidR="003D02C2" w:rsidRPr="003D02C2" w14:paraId="72501362" w14:textId="607810BA" w:rsidTr="003D02C2">
        <w:trPr>
          <w:tblHeader/>
          <w:jc w:val="center"/>
        </w:trPr>
        <w:tc>
          <w:tcPr>
            <w:tcW w:w="3223" w:type="dxa"/>
            <w:shd w:val="clear" w:color="auto" w:fill="FFFFFF"/>
          </w:tcPr>
          <w:p w14:paraId="7250135E" w14:textId="77777777" w:rsidR="003D02C2" w:rsidRPr="003D02C2" w:rsidRDefault="003D02C2" w:rsidP="00CA6EC5">
            <w:pPr>
              <w:widowControl w:val="0"/>
              <w:autoSpaceDE w:val="0"/>
              <w:autoSpaceDN w:val="0"/>
              <w:adjustRightInd w:val="0"/>
              <w:ind w:left="880" w:hanging="284"/>
              <w:jc w:val="both"/>
              <w:rPr>
                <w:rFonts w:ascii="Cambria" w:hAnsi="Cambria"/>
                <w:sz w:val="16"/>
                <w:szCs w:val="16"/>
              </w:rPr>
            </w:pPr>
            <w:r w:rsidRPr="003D02C2">
              <w:rPr>
                <w:rFonts w:ascii="Cambria" w:hAnsi="Cambria"/>
                <w:sz w:val="16"/>
                <w:szCs w:val="16"/>
              </w:rPr>
              <w:t>d)</w:t>
            </w:r>
            <w:r w:rsidRPr="003D02C2">
              <w:rPr>
                <w:rFonts w:ascii="Cambria" w:hAnsi="Cambria"/>
                <w:sz w:val="16"/>
                <w:szCs w:val="16"/>
              </w:rPr>
              <w:tab/>
              <w:t xml:space="preserve">Informa al menos sobre: tipo de seguro y cobertura principal, así como el código de registro ante la Superintendencia. </w:t>
            </w:r>
          </w:p>
        </w:tc>
        <w:tc>
          <w:tcPr>
            <w:tcW w:w="3224" w:type="dxa"/>
            <w:shd w:val="clear" w:color="auto" w:fill="FFFFFF"/>
          </w:tcPr>
          <w:p w14:paraId="7250135F"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360"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79269F36" w14:textId="4920C39B" w:rsidR="003D02C2" w:rsidRPr="003D02C2" w:rsidRDefault="003D02C2" w:rsidP="00CA6EC5">
            <w:pPr>
              <w:contextualSpacing/>
              <w:jc w:val="both"/>
              <w:rPr>
                <w:rFonts w:ascii="Cambria" w:hAnsi="Cambria" w:cs="Arial"/>
                <w:strike/>
                <w:sz w:val="16"/>
                <w:szCs w:val="16"/>
              </w:rPr>
            </w:pPr>
            <w:r w:rsidRPr="003D02C2">
              <w:rPr>
                <w:rFonts w:ascii="Cambria" w:hAnsi="Cambria"/>
                <w:sz w:val="16"/>
                <w:szCs w:val="16"/>
              </w:rPr>
              <w:t>d)</w:t>
            </w:r>
            <w:r w:rsidRPr="003D02C2">
              <w:rPr>
                <w:rFonts w:ascii="Cambria" w:hAnsi="Cambria"/>
                <w:sz w:val="16"/>
                <w:szCs w:val="16"/>
              </w:rPr>
              <w:tab/>
              <w:t xml:space="preserve">Informa al menos sobre: tipo de seguro y cobertura principal, así como el código de registro ante la Superintendencia. </w:t>
            </w:r>
          </w:p>
        </w:tc>
      </w:tr>
      <w:tr w:rsidR="003D02C2" w:rsidRPr="003D02C2" w14:paraId="72501367" w14:textId="3C94FD87" w:rsidTr="003D02C2">
        <w:trPr>
          <w:tblHeader/>
          <w:jc w:val="center"/>
        </w:trPr>
        <w:tc>
          <w:tcPr>
            <w:tcW w:w="3223" w:type="dxa"/>
            <w:shd w:val="clear" w:color="auto" w:fill="FFFFFF"/>
          </w:tcPr>
          <w:p w14:paraId="72501363" w14:textId="77777777" w:rsidR="003D02C2" w:rsidRPr="003D02C2" w:rsidRDefault="003D02C2" w:rsidP="00CA6EC5">
            <w:pPr>
              <w:widowControl w:val="0"/>
              <w:autoSpaceDE w:val="0"/>
              <w:autoSpaceDN w:val="0"/>
              <w:adjustRightInd w:val="0"/>
              <w:ind w:left="880" w:hanging="284"/>
              <w:jc w:val="both"/>
              <w:rPr>
                <w:rFonts w:ascii="Cambria" w:hAnsi="Cambria"/>
                <w:sz w:val="16"/>
                <w:szCs w:val="16"/>
              </w:rPr>
            </w:pPr>
            <w:r w:rsidRPr="003D02C2">
              <w:rPr>
                <w:rFonts w:ascii="Cambria" w:hAnsi="Cambria"/>
                <w:sz w:val="16"/>
                <w:szCs w:val="16"/>
              </w:rPr>
              <w:t>e)</w:t>
            </w:r>
            <w:r w:rsidRPr="003D02C2">
              <w:rPr>
                <w:rFonts w:ascii="Cambria" w:hAnsi="Cambria"/>
                <w:sz w:val="16"/>
                <w:szCs w:val="16"/>
              </w:rPr>
              <w:tab/>
              <w:t xml:space="preserve">Indica los medios dispuestos para brindar información adicional, al menos página web, número de teléfono, correo electrónico, así como el horario de atención. </w:t>
            </w:r>
          </w:p>
        </w:tc>
        <w:tc>
          <w:tcPr>
            <w:tcW w:w="3224" w:type="dxa"/>
            <w:shd w:val="clear" w:color="auto" w:fill="FFFFFF"/>
          </w:tcPr>
          <w:p w14:paraId="72501364"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365"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3ACEF6B1" w14:textId="67F01855" w:rsidR="003D02C2" w:rsidRPr="003D02C2" w:rsidRDefault="003D02C2" w:rsidP="00CA6EC5">
            <w:pPr>
              <w:contextualSpacing/>
              <w:jc w:val="both"/>
              <w:rPr>
                <w:rFonts w:ascii="Cambria" w:hAnsi="Cambria" w:cs="Arial"/>
                <w:strike/>
                <w:sz w:val="16"/>
                <w:szCs w:val="16"/>
              </w:rPr>
            </w:pPr>
            <w:r w:rsidRPr="003D02C2">
              <w:rPr>
                <w:rFonts w:ascii="Cambria" w:hAnsi="Cambria"/>
                <w:sz w:val="16"/>
                <w:szCs w:val="16"/>
              </w:rPr>
              <w:t>e)</w:t>
            </w:r>
            <w:r w:rsidRPr="003D02C2">
              <w:rPr>
                <w:rFonts w:ascii="Cambria" w:hAnsi="Cambria"/>
                <w:sz w:val="16"/>
                <w:szCs w:val="16"/>
              </w:rPr>
              <w:tab/>
              <w:t xml:space="preserve">Indica los medios dispuestos para brindar información adicional, al menos página web, número de teléfono, correo electrónico, así como el horario de atención. </w:t>
            </w:r>
          </w:p>
        </w:tc>
      </w:tr>
      <w:tr w:rsidR="003D02C2" w:rsidRPr="003D02C2" w14:paraId="7250136C" w14:textId="4F38AD8C" w:rsidTr="003D02C2">
        <w:trPr>
          <w:tblHeader/>
          <w:jc w:val="center"/>
        </w:trPr>
        <w:tc>
          <w:tcPr>
            <w:tcW w:w="3223" w:type="dxa"/>
            <w:shd w:val="clear" w:color="auto" w:fill="FFFFFF"/>
          </w:tcPr>
          <w:p w14:paraId="72501368" w14:textId="77777777" w:rsidR="003D02C2" w:rsidRPr="003D02C2" w:rsidRDefault="003D02C2" w:rsidP="00CA6EC5">
            <w:pPr>
              <w:widowControl w:val="0"/>
              <w:autoSpaceDE w:val="0"/>
              <w:autoSpaceDN w:val="0"/>
              <w:adjustRightInd w:val="0"/>
              <w:ind w:left="454" w:hanging="426"/>
              <w:jc w:val="both"/>
              <w:rPr>
                <w:rFonts w:ascii="Cambria" w:hAnsi="Cambria"/>
                <w:sz w:val="16"/>
                <w:szCs w:val="16"/>
              </w:rPr>
            </w:pPr>
            <w:r w:rsidRPr="003D02C2">
              <w:rPr>
                <w:rFonts w:ascii="Cambria" w:hAnsi="Cambria"/>
                <w:b/>
                <w:sz w:val="16"/>
                <w:szCs w:val="16"/>
              </w:rPr>
              <w:lastRenderedPageBreak/>
              <w:t>10.2.</w:t>
            </w:r>
            <w:r w:rsidRPr="003D02C2">
              <w:rPr>
                <w:rFonts w:ascii="Cambria" w:hAnsi="Cambria"/>
                <w:b/>
                <w:sz w:val="16"/>
                <w:szCs w:val="16"/>
              </w:rPr>
              <w:tab/>
              <w:t>Información</w:t>
            </w:r>
            <w:r w:rsidRPr="003D02C2">
              <w:rPr>
                <w:rFonts w:ascii="Cambria" w:hAnsi="Cambria"/>
                <w:sz w:val="16"/>
                <w:szCs w:val="16"/>
              </w:rPr>
              <w:t xml:space="preserve">. Se tienen por cumplidos los requisitos de revelación de información exigidos por el artículo 12 de la </w:t>
            </w:r>
            <w:r w:rsidRPr="003D02C2">
              <w:rPr>
                <w:rFonts w:ascii="Cambria" w:hAnsi="Cambria"/>
                <w:i/>
                <w:sz w:val="16"/>
                <w:szCs w:val="16"/>
              </w:rPr>
              <w:t>Ley Reguladora del Contrato de Seguros</w:t>
            </w:r>
            <w:r w:rsidRPr="003D02C2">
              <w:rPr>
                <w:rFonts w:ascii="Cambria" w:hAnsi="Cambria"/>
                <w:sz w:val="16"/>
                <w:szCs w:val="16"/>
              </w:rPr>
              <w:t xml:space="preserve">, Ley 8956, cuando de previo al perfeccionamiento del contrato, por escrito se entregue o informe al futuro tomador sobre cómo tener acceso a la propuesta de seguro, condiciones generales y el DERSA cuando corresponda. </w:t>
            </w:r>
          </w:p>
        </w:tc>
        <w:tc>
          <w:tcPr>
            <w:tcW w:w="3224" w:type="dxa"/>
            <w:shd w:val="clear" w:color="auto" w:fill="FFFFFF"/>
          </w:tcPr>
          <w:p w14:paraId="72501369"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36A"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4C66BEC8" w14:textId="246CB9BF" w:rsidR="003D02C2" w:rsidRPr="003D02C2" w:rsidRDefault="003D02C2" w:rsidP="00CA6EC5">
            <w:pPr>
              <w:contextualSpacing/>
              <w:jc w:val="both"/>
              <w:rPr>
                <w:rFonts w:ascii="Cambria" w:hAnsi="Cambria"/>
                <w:b/>
                <w:sz w:val="16"/>
                <w:szCs w:val="16"/>
              </w:rPr>
            </w:pPr>
            <w:r w:rsidRPr="003D02C2">
              <w:rPr>
                <w:rFonts w:ascii="Cambria" w:hAnsi="Cambria"/>
                <w:b/>
                <w:sz w:val="16"/>
                <w:szCs w:val="16"/>
              </w:rPr>
              <w:t>10.2.</w:t>
            </w:r>
            <w:r w:rsidRPr="003D02C2">
              <w:rPr>
                <w:rFonts w:ascii="Cambria" w:hAnsi="Cambria"/>
                <w:b/>
                <w:sz w:val="16"/>
                <w:szCs w:val="16"/>
              </w:rPr>
              <w:tab/>
              <w:t>Información</w:t>
            </w:r>
            <w:r w:rsidRPr="003D02C2">
              <w:rPr>
                <w:rFonts w:ascii="Cambria" w:hAnsi="Cambria"/>
                <w:sz w:val="16"/>
                <w:szCs w:val="16"/>
              </w:rPr>
              <w:t xml:space="preserve">. Se tienen por cumplidos los requisitos de revelación de información exigidos por el artículo 12 de la </w:t>
            </w:r>
            <w:r w:rsidRPr="003D02C2">
              <w:rPr>
                <w:rFonts w:ascii="Cambria" w:hAnsi="Cambria"/>
                <w:i/>
                <w:sz w:val="16"/>
                <w:szCs w:val="16"/>
              </w:rPr>
              <w:t>Ley Reguladora del Contrato de Seguros</w:t>
            </w:r>
            <w:r w:rsidRPr="003D02C2">
              <w:rPr>
                <w:rFonts w:ascii="Cambria" w:hAnsi="Cambria"/>
                <w:sz w:val="16"/>
                <w:szCs w:val="16"/>
              </w:rPr>
              <w:t xml:space="preserve">, </w:t>
            </w:r>
            <w:r w:rsidR="00C96E36">
              <w:rPr>
                <w:rFonts w:ascii="Cambria" w:hAnsi="Cambria"/>
                <w:sz w:val="16"/>
                <w:szCs w:val="16"/>
              </w:rPr>
              <w:t>n°</w:t>
            </w:r>
            <w:r w:rsidRPr="003D02C2">
              <w:rPr>
                <w:rFonts w:ascii="Cambria" w:hAnsi="Cambria"/>
                <w:sz w:val="16"/>
                <w:szCs w:val="16"/>
              </w:rPr>
              <w:t xml:space="preserve"> 8956, cuando de previo al perfeccionamiento del contrato, por escrito se entregue o informe al futuro tomador sobre cómo tener acceso a la propuesta de seguro, condiciones generales, constancia de seguro</w:t>
            </w:r>
            <w:r w:rsidR="00080234">
              <w:rPr>
                <w:rFonts w:ascii="Cambria" w:hAnsi="Cambria"/>
                <w:sz w:val="16"/>
                <w:szCs w:val="16"/>
              </w:rPr>
              <w:t xml:space="preserve">, </w:t>
            </w:r>
            <w:r w:rsidRPr="003D02C2">
              <w:rPr>
                <w:rFonts w:ascii="Cambria" w:hAnsi="Cambria"/>
                <w:sz w:val="16"/>
                <w:szCs w:val="16"/>
              </w:rPr>
              <w:t>el Dersa cuando corresponda</w:t>
            </w:r>
            <w:r w:rsidR="00080234">
              <w:rPr>
                <w:rFonts w:ascii="Cambria" w:hAnsi="Cambria"/>
                <w:sz w:val="16"/>
                <w:szCs w:val="16"/>
              </w:rPr>
              <w:t xml:space="preserve"> </w:t>
            </w:r>
            <w:bookmarkStart w:id="1" w:name="_Hlk48039354"/>
            <w:r w:rsidR="00080234">
              <w:rPr>
                <w:rFonts w:ascii="Cambria" w:hAnsi="Cambria"/>
                <w:sz w:val="16"/>
                <w:szCs w:val="16"/>
              </w:rPr>
              <w:t>y cualquier otra información relevante</w:t>
            </w:r>
            <w:r w:rsidRPr="003D02C2">
              <w:rPr>
                <w:rFonts w:ascii="Cambria" w:hAnsi="Cambria"/>
                <w:sz w:val="16"/>
                <w:szCs w:val="16"/>
              </w:rPr>
              <w:t>.</w:t>
            </w:r>
            <w:bookmarkEnd w:id="1"/>
          </w:p>
        </w:tc>
      </w:tr>
      <w:tr w:rsidR="003D02C2" w:rsidRPr="003D02C2" w14:paraId="72501376" w14:textId="0A62E655" w:rsidTr="003D02C2">
        <w:trPr>
          <w:tblHeader/>
          <w:jc w:val="center"/>
        </w:trPr>
        <w:tc>
          <w:tcPr>
            <w:tcW w:w="3223" w:type="dxa"/>
            <w:shd w:val="clear" w:color="auto" w:fill="FFFFFF"/>
          </w:tcPr>
          <w:p w14:paraId="7250136D" w14:textId="77777777" w:rsidR="003D02C2" w:rsidRPr="003D02C2" w:rsidRDefault="003D02C2" w:rsidP="00CA6EC5">
            <w:pPr>
              <w:widowControl w:val="0"/>
              <w:autoSpaceDE w:val="0"/>
              <w:autoSpaceDN w:val="0"/>
              <w:adjustRightInd w:val="0"/>
              <w:ind w:left="29"/>
              <w:jc w:val="both"/>
              <w:rPr>
                <w:rFonts w:ascii="Cambria" w:hAnsi="Cambria"/>
                <w:b/>
                <w:i/>
                <w:sz w:val="16"/>
                <w:szCs w:val="16"/>
              </w:rPr>
            </w:pPr>
            <w:r w:rsidRPr="003D02C2">
              <w:rPr>
                <w:rFonts w:ascii="Cambria" w:hAnsi="Cambria"/>
                <w:b/>
                <w:sz w:val="16"/>
                <w:szCs w:val="16"/>
              </w:rPr>
              <w:lastRenderedPageBreak/>
              <w:t xml:space="preserve">Artículo 11. </w:t>
            </w:r>
            <w:r w:rsidRPr="003D02C2">
              <w:rPr>
                <w:rFonts w:ascii="Cambria" w:hAnsi="Cambria"/>
                <w:b/>
                <w:i/>
                <w:sz w:val="16"/>
                <w:szCs w:val="16"/>
              </w:rPr>
              <w:t>Asesoría y conflictos de interés.</w:t>
            </w:r>
          </w:p>
          <w:p w14:paraId="7250136E" w14:textId="77777777" w:rsidR="003D02C2" w:rsidRPr="003D02C2" w:rsidRDefault="003D02C2" w:rsidP="00CA6EC5">
            <w:pPr>
              <w:widowControl w:val="0"/>
              <w:autoSpaceDE w:val="0"/>
              <w:autoSpaceDN w:val="0"/>
              <w:adjustRightInd w:val="0"/>
              <w:ind w:left="29"/>
              <w:jc w:val="both"/>
              <w:rPr>
                <w:rFonts w:ascii="Cambria" w:hAnsi="Cambria"/>
                <w:bCs/>
                <w:sz w:val="16"/>
                <w:szCs w:val="16"/>
              </w:rPr>
            </w:pPr>
            <w:r w:rsidRPr="003D02C2">
              <w:rPr>
                <w:rFonts w:ascii="Cambria" w:hAnsi="Cambria"/>
                <w:bCs/>
                <w:sz w:val="16"/>
                <w:szCs w:val="16"/>
              </w:rPr>
              <w:t xml:space="preserve">La propuesta de seguro contiene información de contacto por un número telefónico, Sitio </w:t>
            </w:r>
            <w:r w:rsidRPr="003D02C2">
              <w:rPr>
                <w:rFonts w:ascii="Cambria" w:hAnsi="Cambria"/>
                <w:bCs/>
                <w:i/>
                <w:sz w:val="16"/>
                <w:szCs w:val="16"/>
              </w:rPr>
              <w:t>Web</w:t>
            </w:r>
            <w:r w:rsidRPr="003D02C2">
              <w:rPr>
                <w:rFonts w:ascii="Cambria" w:hAnsi="Cambria"/>
                <w:bCs/>
                <w:sz w:val="16"/>
                <w:szCs w:val="16"/>
              </w:rPr>
              <w:t xml:space="preserve"> o cualquier red de comunicación y al menos una dirección física en la que el asegurado pueda consultar preguntas frecuentes de una manera sencilla sobre el producto que adquiere y recibir asesoría sobre el seguro. </w:t>
            </w:r>
          </w:p>
          <w:p w14:paraId="7250136F" w14:textId="77777777" w:rsidR="003D02C2" w:rsidRPr="003D02C2" w:rsidRDefault="003D02C2" w:rsidP="00CA6EC5">
            <w:pPr>
              <w:widowControl w:val="0"/>
              <w:ind w:left="29"/>
              <w:jc w:val="both"/>
              <w:rPr>
                <w:rFonts w:ascii="Cambria" w:hAnsi="Cambria"/>
                <w:bCs/>
                <w:sz w:val="16"/>
                <w:szCs w:val="16"/>
              </w:rPr>
            </w:pPr>
          </w:p>
          <w:p w14:paraId="72501370" w14:textId="77777777" w:rsidR="003D02C2" w:rsidRPr="003D02C2" w:rsidRDefault="003D02C2" w:rsidP="00CA6EC5">
            <w:pPr>
              <w:widowControl w:val="0"/>
              <w:autoSpaceDE w:val="0"/>
              <w:autoSpaceDN w:val="0"/>
              <w:adjustRightInd w:val="0"/>
              <w:ind w:left="29"/>
              <w:jc w:val="both"/>
              <w:rPr>
                <w:rFonts w:ascii="Cambria" w:hAnsi="Cambria"/>
                <w:sz w:val="16"/>
                <w:szCs w:val="16"/>
              </w:rPr>
            </w:pPr>
            <w:r w:rsidRPr="003D02C2">
              <w:rPr>
                <w:rFonts w:ascii="Cambria" w:hAnsi="Cambria"/>
                <w:bCs/>
                <w:sz w:val="16"/>
                <w:szCs w:val="16"/>
              </w:rPr>
              <w:t>La aseguradora toma las medidas necesarias para que se revele la existencia de cualquier conflicto de interés que pueda incidir en la decisión de compra del tomador.</w:t>
            </w:r>
            <w:r w:rsidRPr="003D02C2">
              <w:rPr>
                <w:rFonts w:ascii="Cambria" w:hAnsi="Cambria"/>
                <w:sz w:val="16"/>
                <w:szCs w:val="16"/>
              </w:rPr>
              <w:t xml:space="preserve"> </w:t>
            </w:r>
          </w:p>
          <w:p w14:paraId="72501371" w14:textId="77777777" w:rsidR="003D02C2" w:rsidRPr="003D02C2" w:rsidRDefault="003D02C2" w:rsidP="00CA6EC5">
            <w:pPr>
              <w:widowControl w:val="0"/>
              <w:ind w:left="29"/>
              <w:contextualSpacing/>
              <w:jc w:val="both"/>
              <w:rPr>
                <w:rFonts w:ascii="Cambria" w:hAnsi="Cambria"/>
                <w:sz w:val="16"/>
                <w:szCs w:val="16"/>
              </w:rPr>
            </w:pPr>
          </w:p>
          <w:p w14:paraId="72501372" w14:textId="77777777" w:rsidR="003D02C2" w:rsidRPr="003D02C2" w:rsidRDefault="003D02C2" w:rsidP="00CA6EC5">
            <w:pPr>
              <w:widowControl w:val="0"/>
              <w:autoSpaceDE w:val="0"/>
              <w:autoSpaceDN w:val="0"/>
              <w:adjustRightInd w:val="0"/>
              <w:ind w:left="29"/>
              <w:jc w:val="both"/>
              <w:rPr>
                <w:rFonts w:ascii="Cambria" w:hAnsi="Cambria"/>
                <w:sz w:val="16"/>
                <w:szCs w:val="16"/>
              </w:rPr>
            </w:pPr>
            <w:r w:rsidRPr="003D02C2">
              <w:rPr>
                <w:rFonts w:ascii="Cambria" w:hAnsi="Cambria"/>
                <w:sz w:val="16"/>
                <w:szCs w:val="16"/>
              </w:rPr>
              <w:t xml:space="preserve">En caso que el seguro sea accesorio a la adquisición de otro bien o servicio, la aseguradora toma las medidas necesarias para que el posible tomador conozca, de forma previa a la contratación, esa situación así como la </w:t>
            </w:r>
            <w:r w:rsidRPr="003D02C2">
              <w:rPr>
                <w:rFonts w:ascii="Cambria" w:hAnsi="Cambria"/>
                <w:bCs/>
                <w:sz w:val="16"/>
                <w:szCs w:val="16"/>
              </w:rPr>
              <w:t>facultad</w:t>
            </w:r>
            <w:r w:rsidRPr="003D02C2">
              <w:rPr>
                <w:rFonts w:ascii="Cambria" w:hAnsi="Cambria"/>
                <w:sz w:val="16"/>
                <w:szCs w:val="16"/>
              </w:rPr>
              <w:t xml:space="preserve"> que tiene de no adquirir el seguro y el porcentaje del costo del seguro que recibe el intermediario del seguro autoexpedible.</w:t>
            </w:r>
          </w:p>
        </w:tc>
        <w:tc>
          <w:tcPr>
            <w:tcW w:w="3224" w:type="dxa"/>
            <w:shd w:val="clear" w:color="auto" w:fill="FFFFFF"/>
          </w:tcPr>
          <w:p w14:paraId="019378E3" w14:textId="2B99E217" w:rsidR="003D02C2" w:rsidRPr="003D02C2" w:rsidRDefault="003D02C2" w:rsidP="00CA6EC5">
            <w:pPr>
              <w:contextualSpacing/>
              <w:jc w:val="both"/>
              <w:rPr>
                <w:rFonts w:ascii="Cambria" w:hAnsi="Cambria"/>
                <w:b/>
                <w:sz w:val="16"/>
                <w:szCs w:val="16"/>
              </w:rPr>
            </w:pPr>
            <w:r w:rsidRPr="003D02C2">
              <w:rPr>
                <w:rFonts w:ascii="Cambria" w:hAnsi="Cambria"/>
                <w:b/>
                <w:sz w:val="16"/>
                <w:szCs w:val="16"/>
              </w:rPr>
              <w:t>65. FINLEX</w:t>
            </w:r>
          </w:p>
          <w:p w14:paraId="427E25DF" w14:textId="77777777" w:rsidR="003D02C2" w:rsidRPr="003D02C2" w:rsidRDefault="003D02C2" w:rsidP="00CA6EC5">
            <w:pPr>
              <w:jc w:val="both"/>
              <w:rPr>
                <w:rFonts w:ascii="Cambria" w:hAnsi="Cambria" w:cs="Leelawadee UI"/>
                <w:sz w:val="16"/>
                <w:szCs w:val="16"/>
                <w:lang w:eastAsia="en-US"/>
              </w:rPr>
            </w:pPr>
            <w:r w:rsidRPr="003D02C2">
              <w:rPr>
                <w:rFonts w:ascii="Cambria" w:hAnsi="Cambria" w:cs="Leelawadee UI"/>
                <w:sz w:val="16"/>
                <w:szCs w:val="16"/>
              </w:rPr>
              <w:t xml:space="preserve">Sobre este artículo, sugerimos sustituir la referencia a </w:t>
            </w:r>
            <w:r w:rsidRPr="003D02C2">
              <w:rPr>
                <w:rFonts w:ascii="Cambria" w:hAnsi="Cambria" w:cs="Leelawadee UI"/>
                <w:i/>
                <w:iCs/>
                <w:sz w:val="16"/>
                <w:szCs w:val="16"/>
              </w:rPr>
              <w:t xml:space="preserve">“asegurado” </w:t>
            </w:r>
            <w:r w:rsidRPr="003D02C2">
              <w:rPr>
                <w:rFonts w:ascii="Cambria" w:hAnsi="Cambria" w:cs="Leelawadee UI"/>
                <w:sz w:val="16"/>
                <w:szCs w:val="16"/>
              </w:rPr>
              <w:t xml:space="preserve">por la de </w:t>
            </w:r>
            <w:r w:rsidRPr="003D02C2">
              <w:rPr>
                <w:rFonts w:ascii="Cambria" w:hAnsi="Cambria" w:cs="Leelawadee UI"/>
                <w:i/>
                <w:iCs/>
                <w:sz w:val="16"/>
                <w:szCs w:val="16"/>
              </w:rPr>
              <w:t>“tomador y/o asegurado”</w:t>
            </w:r>
            <w:r w:rsidRPr="003D02C2">
              <w:rPr>
                <w:rFonts w:ascii="Cambria" w:hAnsi="Cambria" w:cs="Leelawadee UI"/>
                <w:sz w:val="16"/>
                <w:szCs w:val="16"/>
              </w:rPr>
              <w:t>.</w:t>
            </w:r>
          </w:p>
          <w:p w14:paraId="5E2D2D3E" w14:textId="77777777" w:rsidR="003D02C2" w:rsidRPr="003D02C2" w:rsidRDefault="003D02C2" w:rsidP="00CA6EC5">
            <w:pPr>
              <w:contextualSpacing/>
              <w:jc w:val="both"/>
              <w:rPr>
                <w:rFonts w:ascii="Cambria" w:hAnsi="Cambria"/>
                <w:b/>
                <w:sz w:val="16"/>
                <w:szCs w:val="16"/>
              </w:rPr>
            </w:pPr>
          </w:p>
          <w:p w14:paraId="062D9EC9" w14:textId="77777777" w:rsidR="003D02C2" w:rsidRPr="003D02C2" w:rsidRDefault="003D02C2" w:rsidP="00CA6EC5">
            <w:pPr>
              <w:contextualSpacing/>
              <w:jc w:val="both"/>
              <w:rPr>
                <w:rFonts w:ascii="Cambria" w:hAnsi="Cambria"/>
                <w:b/>
                <w:sz w:val="16"/>
                <w:szCs w:val="16"/>
              </w:rPr>
            </w:pPr>
          </w:p>
          <w:p w14:paraId="1F3130C8" w14:textId="56B90132" w:rsidR="003D02C2" w:rsidRPr="003D02C2" w:rsidRDefault="003D02C2" w:rsidP="00CA6EC5">
            <w:pPr>
              <w:contextualSpacing/>
              <w:jc w:val="both"/>
              <w:rPr>
                <w:rFonts w:ascii="Cambria" w:hAnsi="Cambria"/>
                <w:b/>
                <w:sz w:val="16"/>
                <w:szCs w:val="16"/>
              </w:rPr>
            </w:pPr>
            <w:r w:rsidRPr="003D02C2">
              <w:rPr>
                <w:rFonts w:ascii="Cambria" w:hAnsi="Cambria"/>
                <w:b/>
                <w:sz w:val="16"/>
                <w:szCs w:val="16"/>
              </w:rPr>
              <w:t>66. INS</w:t>
            </w:r>
          </w:p>
          <w:p w14:paraId="30CA262F" w14:textId="77777777" w:rsidR="003D02C2" w:rsidRPr="003D02C2" w:rsidRDefault="003D02C2" w:rsidP="00CA6EC5">
            <w:pPr>
              <w:widowControl w:val="0"/>
              <w:autoSpaceDE w:val="0"/>
              <w:autoSpaceDN w:val="0"/>
              <w:adjustRightInd w:val="0"/>
              <w:jc w:val="both"/>
              <w:rPr>
                <w:rFonts w:ascii="Cambria" w:hAnsi="Cambria" w:cs="Arial"/>
                <w:bCs/>
                <w:sz w:val="16"/>
                <w:szCs w:val="16"/>
              </w:rPr>
            </w:pPr>
            <w:r w:rsidRPr="003D02C2">
              <w:rPr>
                <w:rFonts w:ascii="Cambria" w:hAnsi="Cambria" w:cs="Arial"/>
                <w:bCs/>
                <w:sz w:val="16"/>
                <w:szCs w:val="16"/>
              </w:rPr>
              <w:t>No queda claro a qué tipo de conflicto de interés se refiere, se recomienda aclarar para seguridad de las partes.</w:t>
            </w:r>
          </w:p>
          <w:p w14:paraId="7793E8D1" w14:textId="77777777" w:rsidR="003D02C2" w:rsidRPr="003D02C2" w:rsidRDefault="003D02C2" w:rsidP="00CA6EC5">
            <w:pPr>
              <w:contextualSpacing/>
              <w:jc w:val="both"/>
              <w:rPr>
                <w:rFonts w:ascii="Cambria" w:hAnsi="Cambria"/>
                <w:b/>
                <w:sz w:val="16"/>
                <w:szCs w:val="16"/>
              </w:rPr>
            </w:pPr>
          </w:p>
          <w:p w14:paraId="45C04A7B" w14:textId="77777777" w:rsidR="003D02C2" w:rsidRPr="003D02C2" w:rsidRDefault="003D02C2" w:rsidP="00CA6EC5">
            <w:pPr>
              <w:widowControl w:val="0"/>
              <w:autoSpaceDE w:val="0"/>
              <w:autoSpaceDN w:val="0"/>
              <w:adjustRightInd w:val="0"/>
              <w:jc w:val="both"/>
              <w:rPr>
                <w:rFonts w:ascii="Cambria" w:hAnsi="Cambria" w:cs="Arial"/>
                <w:bCs/>
                <w:sz w:val="16"/>
                <w:szCs w:val="16"/>
              </w:rPr>
            </w:pPr>
            <w:r w:rsidRPr="003D02C2">
              <w:rPr>
                <w:rFonts w:ascii="Cambria" w:hAnsi="Cambria" w:cs="Arial"/>
                <w:bCs/>
                <w:sz w:val="16"/>
                <w:szCs w:val="16"/>
              </w:rPr>
              <w:t xml:space="preserve">No se entiende la relación de establecer la obligatoriedad de revelar en estos casos el pago de la comisión a un intermediario, debería dejarse a lo dispuesto en el Reglamento de Comercialización de Seguros SUGESE-03-10. Además, no queda claro el alcance de la accesoriedad, se refiere a ser accesorio u otro seguro o un producto de otra entidad, por ejemplo, una entidad financiera; este último caso la aseguradora no tiene control sobre ese aspecto, especialmente cuando la intermediación la lleva a cabo un corredor de seguros. </w:t>
            </w:r>
          </w:p>
          <w:p w14:paraId="0986DBBF" w14:textId="77777777" w:rsidR="003D02C2" w:rsidRPr="003D02C2" w:rsidRDefault="003D02C2" w:rsidP="00CA6EC5">
            <w:pPr>
              <w:contextualSpacing/>
              <w:jc w:val="both"/>
              <w:rPr>
                <w:rFonts w:ascii="Cambria" w:hAnsi="Cambria"/>
                <w:b/>
                <w:sz w:val="16"/>
                <w:szCs w:val="16"/>
              </w:rPr>
            </w:pPr>
          </w:p>
          <w:p w14:paraId="059139AD" w14:textId="530D7CE1" w:rsidR="003D02C2" w:rsidRPr="003D02C2" w:rsidRDefault="003D02C2" w:rsidP="00CA6EC5">
            <w:pPr>
              <w:contextualSpacing/>
              <w:jc w:val="both"/>
              <w:rPr>
                <w:rFonts w:ascii="Cambria" w:hAnsi="Cambria"/>
                <w:b/>
                <w:sz w:val="16"/>
                <w:szCs w:val="16"/>
              </w:rPr>
            </w:pPr>
            <w:r w:rsidRPr="003D02C2">
              <w:rPr>
                <w:rFonts w:ascii="Cambria" w:hAnsi="Cambria"/>
                <w:b/>
                <w:sz w:val="16"/>
                <w:szCs w:val="16"/>
              </w:rPr>
              <w:t>67. SEG LAFISE</w:t>
            </w:r>
          </w:p>
          <w:p w14:paraId="5F59409A" w14:textId="77777777" w:rsidR="003D02C2" w:rsidRPr="003D02C2" w:rsidRDefault="003D02C2" w:rsidP="00CA6EC5">
            <w:pPr>
              <w:contextualSpacing/>
              <w:jc w:val="both"/>
              <w:rPr>
                <w:rFonts w:ascii="Cambria" w:hAnsi="Cambria" w:cs="Leelawadee UI"/>
                <w:sz w:val="16"/>
                <w:szCs w:val="16"/>
              </w:rPr>
            </w:pPr>
            <w:r w:rsidRPr="003D02C2">
              <w:rPr>
                <w:rFonts w:ascii="Cambria" w:hAnsi="Cambria" w:cs="Leelawadee UI"/>
                <w:sz w:val="16"/>
                <w:szCs w:val="16"/>
              </w:rPr>
              <w:t xml:space="preserve">Sobre este artículo, sugerimos sustituir la referencia a </w:t>
            </w:r>
            <w:r w:rsidRPr="003D02C2">
              <w:rPr>
                <w:rFonts w:ascii="Cambria" w:hAnsi="Cambria" w:cs="Leelawadee UI"/>
                <w:i/>
                <w:iCs/>
                <w:sz w:val="16"/>
                <w:szCs w:val="16"/>
              </w:rPr>
              <w:t xml:space="preserve">“asegurado” </w:t>
            </w:r>
            <w:r w:rsidRPr="003D02C2">
              <w:rPr>
                <w:rFonts w:ascii="Cambria" w:hAnsi="Cambria" w:cs="Leelawadee UI"/>
                <w:sz w:val="16"/>
                <w:szCs w:val="16"/>
              </w:rPr>
              <w:t xml:space="preserve">por la de </w:t>
            </w:r>
            <w:r w:rsidRPr="003D02C2">
              <w:rPr>
                <w:rFonts w:ascii="Cambria" w:hAnsi="Cambria" w:cs="Leelawadee UI"/>
                <w:i/>
                <w:iCs/>
                <w:sz w:val="16"/>
                <w:szCs w:val="16"/>
              </w:rPr>
              <w:t>“tomador y/o asegurado”</w:t>
            </w:r>
            <w:r w:rsidRPr="003D02C2">
              <w:rPr>
                <w:rFonts w:ascii="Cambria" w:hAnsi="Cambria" w:cs="Leelawadee UI"/>
                <w:sz w:val="16"/>
                <w:szCs w:val="16"/>
              </w:rPr>
              <w:t>.</w:t>
            </w:r>
          </w:p>
          <w:p w14:paraId="7E1046BB" w14:textId="77777777" w:rsidR="003D02C2" w:rsidRPr="003D02C2" w:rsidRDefault="003D02C2" w:rsidP="00CA6EC5">
            <w:pPr>
              <w:contextualSpacing/>
              <w:jc w:val="both"/>
              <w:rPr>
                <w:rFonts w:ascii="Cambria" w:hAnsi="Cambria" w:cs="Leelawadee UI"/>
                <w:sz w:val="16"/>
                <w:szCs w:val="16"/>
              </w:rPr>
            </w:pPr>
          </w:p>
          <w:p w14:paraId="4BE54C22" w14:textId="7FACFD35" w:rsidR="003D02C2" w:rsidRPr="003D02C2" w:rsidRDefault="003D02C2" w:rsidP="00CA6EC5">
            <w:pPr>
              <w:contextualSpacing/>
              <w:jc w:val="both"/>
              <w:rPr>
                <w:rFonts w:ascii="Cambria" w:hAnsi="Cambria"/>
                <w:b/>
                <w:sz w:val="16"/>
                <w:szCs w:val="16"/>
              </w:rPr>
            </w:pPr>
            <w:r w:rsidRPr="003D02C2">
              <w:rPr>
                <w:rFonts w:ascii="Cambria" w:hAnsi="Cambria"/>
                <w:b/>
                <w:sz w:val="16"/>
                <w:szCs w:val="16"/>
              </w:rPr>
              <w:t>68. ADISA</w:t>
            </w:r>
          </w:p>
          <w:p w14:paraId="269E1AC7" w14:textId="77777777" w:rsidR="003D02C2" w:rsidRPr="003D02C2" w:rsidRDefault="003D02C2" w:rsidP="00CA6EC5">
            <w:pPr>
              <w:widowControl w:val="0"/>
              <w:autoSpaceDE w:val="0"/>
              <w:autoSpaceDN w:val="0"/>
              <w:adjustRightInd w:val="0"/>
              <w:jc w:val="both"/>
              <w:rPr>
                <w:rFonts w:ascii="Cambria" w:hAnsi="Cambria"/>
                <w:bCs/>
                <w:sz w:val="16"/>
                <w:szCs w:val="16"/>
                <w:lang w:eastAsia="es-CR"/>
              </w:rPr>
            </w:pPr>
            <w:r w:rsidRPr="003D02C2">
              <w:rPr>
                <w:rFonts w:ascii="Cambria" w:hAnsi="Cambria"/>
                <w:bCs/>
                <w:sz w:val="16"/>
                <w:szCs w:val="16"/>
                <w:lang w:eastAsia="es-CR"/>
              </w:rPr>
              <w:t>Se reitera comentario.</w:t>
            </w:r>
          </w:p>
          <w:p w14:paraId="1A7604CF" w14:textId="77777777" w:rsidR="003D02C2" w:rsidRPr="003D02C2" w:rsidRDefault="003D02C2" w:rsidP="00CA6EC5">
            <w:pPr>
              <w:jc w:val="both"/>
              <w:rPr>
                <w:rFonts w:ascii="Cambria" w:hAnsi="Cambria"/>
                <w:sz w:val="16"/>
                <w:szCs w:val="16"/>
                <w:lang w:eastAsia="es-CR"/>
              </w:rPr>
            </w:pPr>
            <w:r w:rsidRPr="003D02C2">
              <w:rPr>
                <w:rFonts w:ascii="Cambria" w:hAnsi="Cambria"/>
                <w:sz w:val="16"/>
                <w:szCs w:val="16"/>
                <w:lang w:eastAsia="es-CR"/>
              </w:rPr>
              <w:t>Por definición, los autoexpedibles no requieren de asesoría, por lo que el consumidor puede/debe informarse, pero no recibir asesoría.</w:t>
            </w:r>
          </w:p>
          <w:p w14:paraId="3CA33BBC" w14:textId="77777777" w:rsidR="003D02C2" w:rsidRPr="003D02C2" w:rsidRDefault="003D02C2" w:rsidP="00CA6EC5">
            <w:pPr>
              <w:jc w:val="both"/>
              <w:rPr>
                <w:rFonts w:ascii="Cambria" w:hAnsi="Cambria"/>
                <w:sz w:val="16"/>
                <w:szCs w:val="16"/>
                <w:lang w:eastAsia="es-CR"/>
              </w:rPr>
            </w:pPr>
          </w:p>
          <w:p w14:paraId="5D378086" w14:textId="77777777" w:rsidR="003D02C2" w:rsidRPr="003D02C2" w:rsidRDefault="003D02C2" w:rsidP="00CA6EC5">
            <w:pPr>
              <w:jc w:val="both"/>
              <w:rPr>
                <w:rFonts w:ascii="Cambria" w:hAnsi="Cambria"/>
                <w:sz w:val="16"/>
                <w:szCs w:val="16"/>
                <w:lang w:eastAsia="es-CR"/>
              </w:rPr>
            </w:pPr>
            <w:r w:rsidRPr="003D02C2">
              <w:rPr>
                <w:rFonts w:ascii="Cambria" w:hAnsi="Cambria"/>
                <w:sz w:val="16"/>
                <w:szCs w:val="16"/>
                <w:lang w:eastAsia="es-CR"/>
              </w:rPr>
              <w:t xml:space="preserve">En razón de lo anterior, se solicita aclarar que bajo este tipo de seguros no se puede brindar una asesoría al cliente, dado que discrepa con la definición de seguros autoexpedibles que se detalla en el artículo 3.8 de este reglamento, reiterando que para este tipo de seguros se brinda una atención de consultas. </w:t>
            </w:r>
          </w:p>
          <w:p w14:paraId="7D72A283" w14:textId="2A94E4E0" w:rsidR="003D02C2" w:rsidRPr="003D02C2" w:rsidRDefault="003D02C2" w:rsidP="00CA6EC5">
            <w:pPr>
              <w:jc w:val="both"/>
              <w:rPr>
                <w:rFonts w:ascii="Cambria" w:hAnsi="Cambria"/>
                <w:sz w:val="16"/>
                <w:szCs w:val="16"/>
                <w:lang w:eastAsia="es-CR"/>
              </w:rPr>
            </w:pPr>
          </w:p>
          <w:p w14:paraId="50CB8407" w14:textId="5AC4E83F" w:rsidR="003D02C2" w:rsidRPr="003D02C2" w:rsidRDefault="003D02C2" w:rsidP="00CA6EC5">
            <w:pPr>
              <w:jc w:val="both"/>
              <w:rPr>
                <w:rFonts w:ascii="Cambria" w:hAnsi="Cambria"/>
                <w:b/>
                <w:sz w:val="16"/>
                <w:szCs w:val="16"/>
                <w:lang w:eastAsia="es-CR"/>
              </w:rPr>
            </w:pPr>
            <w:r w:rsidRPr="003D02C2">
              <w:rPr>
                <w:rFonts w:ascii="Cambria" w:hAnsi="Cambria"/>
                <w:b/>
                <w:sz w:val="16"/>
                <w:szCs w:val="16"/>
                <w:lang w:eastAsia="es-CR"/>
              </w:rPr>
              <w:t>69. AAP</w:t>
            </w:r>
          </w:p>
          <w:p w14:paraId="60621D81" w14:textId="77777777" w:rsidR="003D02C2" w:rsidRPr="003D02C2" w:rsidRDefault="003D02C2" w:rsidP="00CA6EC5">
            <w:pPr>
              <w:jc w:val="both"/>
              <w:rPr>
                <w:rFonts w:ascii="Cambria" w:hAnsi="Cambria"/>
                <w:sz w:val="16"/>
                <w:szCs w:val="16"/>
              </w:rPr>
            </w:pPr>
            <w:r w:rsidRPr="003D02C2">
              <w:rPr>
                <w:rFonts w:ascii="Cambria" w:hAnsi="Cambria"/>
                <w:sz w:val="16"/>
                <w:szCs w:val="16"/>
              </w:rPr>
              <w:t>Por definición, los autoexpedibles no requieren de asesoría, por lo que el consumidor puede/debe informarse, pero no recibir asesoría.</w:t>
            </w:r>
          </w:p>
          <w:p w14:paraId="2F12BFF2" w14:textId="77777777" w:rsidR="003D02C2" w:rsidRPr="003D02C2" w:rsidRDefault="003D02C2" w:rsidP="00CA6EC5">
            <w:pPr>
              <w:jc w:val="both"/>
              <w:rPr>
                <w:rFonts w:ascii="Cambria" w:hAnsi="Cambria"/>
                <w:sz w:val="16"/>
                <w:szCs w:val="16"/>
              </w:rPr>
            </w:pPr>
          </w:p>
          <w:p w14:paraId="14EDCE5E" w14:textId="3DB52D4C" w:rsidR="003D02C2" w:rsidRPr="003D02C2" w:rsidRDefault="003D02C2" w:rsidP="00CA6EC5">
            <w:pPr>
              <w:jc w:val="both"/>
              <w:rPr>
                <w:rFonts w:ascii="Cambria" w:hAnsi="Cambria"/>
                <w:sz w:val="16"/>
                <w:szCs w:val="16"/>
              </w:rPr>
            </w:pPr>
            <w:r w:rsidRPr="003D02C2">
              <w:rPr>
                <w:rFonts w:ascii="Cambria" w:hAnsi="Cambria"/>
                <w:sz w:val="16"/>
                <w:szCs w:val="16"/>
              </w:rPr>
              <w:t>En razón de lo anterior, se solicita aclarar que bajo este tipo de seguros no se puede brindar una asesoría al cliente, dado que discrepa con la definición de seguros autoexpedibles que se detalla en el artículo 3.8 de este reglamento, reiterando que para este tipo de seguros se brinda una atención de consultas.</w:t>
            </w:r>
          </w:p>
          <w:p w14:paraId="7E20F2B3" w14:textId="6542CCBD" w:rsidR="003D02C2" w:rsidRPr="003D02C2" w:rsidRDefault="003D02C2" w:rsidP="00CA6EC5">
            <w:pPr>
              <w:jc w:val="both"/>
              <w:rPr>
                <w:rFonts w:ascii="Cambria" w:hAnsi="Cambria"/>
                <w:sz w:val="16"/>
                <w:szCs w:val="16"/>
                <w:lang w:eastAsia="es-CR"/>
              </w:rPr>
            </w:pPr>
          </w:p>
          <w:p w14:paraId="2A71A7E5" w14:textId="67C2A7B4" w:rsidR="003D02C2" w:rsidRPr="003D02C2" w:rsidRDefault="003D02C2" w:rsidP="00CA6EC5">
            <w:pPr>
              <w:jc w:val="both"/>
              <w:rPr>
                <w:rFonts w:ascii="Cambria" w:hAnsi="Cambria"/>
                <w:b/>
                <w:sz w:val="16"/>
                <w:szCs w:val="16"/>
                <w:lang w:eastAsia="es-CR"/>
              </w:rPr>
            </w:pPr>
            <w:r w:rsidRPr="003D02C2">
              <w:rPr>
                <w:rFonts w:ascii="Cambria" w:hAnsi="Cambria"/>
                <w:b/>
                <w:sz w:val="16"/>
                <w:szCs w:val="16"/>
                <w:lang w:eastAsia="es-CR"/>
              </w:rPr>
              <w:t>70. SM</w:t>
            </w:r>
          </w:p>
          <w:p w14:paraId="476CBFAA" w14:textId="77777777"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 xml:space="preserve">Por definición, los autoexpedibles no requieren de asesoría, por lo que el consumidor puede/debe informarse, pero no recibir asesoría. </w:t>
            </w:r>
          </w:p>
          <w:p w14:paraId="3201C7FB" w14:textId="77777777"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 xml:space="preserve">Debido a lo anterior, se solicita aclarar que bajo este tipo de seguros no se puede brindar una asesoría al cliente, dado que discrepa de la definición de seguros autoexpedibeles que se detalla en el artículo 3.8 de este reglamento, reiterando que para este tipo de seguros se brinda una atención de consultas. </w:t>
            </w:r>
          </w:p>
          <w:p w14:paraId="7F19F178" w14:textId="05F2D6A4" w:rsidR="003D02C2" w:rsidRPr="003D02C2" w:rsidRDefault="003D02C2" w:rsidP="00CA6EC5">
            <w:pPr>
              <w:jc w:val="both"/>
              <w:rPr>
                <w:rFonts w:ascii="Cambria" w:hAnsi="Cambria"/>
                <w:sz w:val="16"/>
                <w:szCs w:val="16"/>
              </w:rPr>
            </w:pPr>
            <w:r w:rsidRPr="003D02C2">
              <w:rPr>
                <w:rFonts w:ascii="Cambria" w:hAnsi="Cambria"/>
                <w:sz w:val="16"/>
                <w:szCs w:val="16"/>
              </w:rPr>
              <w:t xml:space="preserve">Sobre este artículo, sugerimos sustituir la referencia a </w:t>
            </w:r>
            <w:r w:rsidRPr="003D02C2">
              <w:rPr>
                <w:rFonts w:ascii="Cambria" w:hAnsi="Cambria"/>
                <w:i/>
                <w:iCs/>
                <w:sz w:val="16"/>
                <w:szCs w:val="16"/>
              </w:rPr>
              <w:t xml:space="preserve">“asegurado” </w:t>
            </w:r>
            <w:r w:rsidRPr="003D02C2">
              <w:rPr>
                <w:rFonts w:ascii="Cambria" w:hAnsi="Cambria"/>
                <w:sz w:val="16"/>
                <w:szCs w:val="16"/>
              </w:rPr>
              <w:t xml:space="preserve">por la de </w:t>
            </w:r>
            <w:r w:rsidRPr="003D02C2">
              <w:rPr>
                <w:rFonts w:ascii="Cambria" w:hAnsi="Cambria"/>
                <w:i/>
                <w:iCs/>
                <w:sz w:val="16"/>
                <w:szCs w:val="16"/>
              </w:rPr>
              <w:t>“tomador y/o asegurado”</w:t>
            </w:r>
            <w:r w:rsidRPr="003D02C2">
              <w:rPr>
                <w:rFonts w:ascii="Cambria" w:hAnsi="Cambria"/>
                <w:sz w:val="16"/>
                <w:szCs w:val="16"/>
              </w:rPr>
              <w:t xml:space="preserve">. </w:t>
            </w:r>
          </w:p>
          <w:p w14:paraId="1CB08780" w14:textId="52508FA9" w:rsidR="003D02C2" w:rsidRPr="003D02C2" w:rsidRDefault="003D02C2" w:rsidP="00CA6EC5">
            <w:pPr>
              <w:jc w:val="both"/>
              <w:rPr>
                <w:rFonts w:ascii="Cambria" w:hAnsi="Cambria"/>
                <w:sz w:val="16"/>
                <w:szCs w:val="16"/>
                <w:lang w:eastAsia="es-CR"/>
              </w:rPr>
            </w:pPr>
          </w:p>
          <w:p w14:paraId="6AB23964" w14:textId="45E6427F" w:rsidR="003D02C2" w:rsidRPr="003D02C2" w:rsidRDefault="003D02C2" w:rsidP="00CA6EC5">
            <w:pPr>
              <w:jc w:val="both"/>
              <w:rPr>
                <w:rFonts w:ascii="Cambria" w:hAnsi="Cambria"/>
                <w:b/>
                <w:sz w:val="16"/>
                <w:szCs w:val="16"/>
                <w:lang w:eastAsia="es-CR"/>
              </w:rPr>
            </w:pPr>
            <w:r w:rsidRPr="003D02C2">
              <w:rPr>
                <w:rFonts w:ascii="Cambria" w:hAnsi="Cambria"/>
                <w:b/>
                <w:sz w:val="16"/>
                <w:szCs w:val="16"/>
                <w:lang w:eastAsia="es-CR"/>
              </w:rPr>
              <w:t>71. OCEANICA</w:t>
            </w:r>
          </w:p>
          <w:p w14:paraId="1D44032F" w14:textId="77777777"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 xml:space="preserve">Sobre este artículo, sugerimos sustituir la referencia a </w:t>
            </w:r>
            <w:r w:rsidRPr="003D02C2">
              <w:rPr>
                <w:rFonts w:ascii="Cambria" w:hAnsi="Cambria"/>
                <w:i/>
                <w:iCs/>
                <w:color w:val="auto"/>
                <w:sz w:val="16"/>
                <w:szCs w:val="16"/>
              </w:rPr>
              <w:t xml:space="preserve">“asegurado” </w:t>
            </w:r>
            <w:r w:rsidRPr="003D02C2">
              <w:rPr>
                <w:rFonts w:ascii="Cambria" w:hAnsi="Cambria"/>
                <w:color w:val="auto"/>
                <w:sz w:val="16"/>
                <w:szCs w:val="16"/>
              </w:rPr>
              <w:t xml:space="preserve">por la de </w:t>
            </w:r>
            <w:r w:rsidRPr="003D02C2">
              <w:rPr>
                <w:rFonts w:ascii="Cambria" w:hAnsi="Cambria"/>
                <w:i/>
                <w:iCs/>
                <w:color w:val="auto"/>
                <w:sz w:val="16"/>
                <w:szCs w:val="16"/>
              </w:rPr>
              <w:t>“tomador”</w:t>
            </w:r>
            <w:r w:rsidRPr="003D02C2">
              <w:rPr>
                <w:rFonts w:ascii="Cambria" w:hAnsi="Cambria"/>
                <w:color w:val="auto"/>
                <w:sz w:val="16"/>
                <w:szCs w:val="16"/>
              </w:rPr>
              <w:t xml:space="preserve">. </w:t>
            </w:r>
          </w:p>
          <w:p w14:paraId="553AF6E4" w14:textId="77777777" w:rsidR="003D02C2" w:rsidRPr="003D02C2" w:rsidRDefault="003D02C2" w:rsidP="00CA6EC5">
            <w:pPr>
              <w:pStyle w:val="Default"/>
              <w:jc w:val="both"/>
              <w:rPr>
                <w:rFonts w:ascii="Cambria" w:hAnsi="Cambria" w:cs="Calibri"/>
                <w:color w:val="auto"/>
                <w:sz w:val="16"/>
                <w:szCs w:val="16"/>
              </w:rPr>
            </w:pPr>
            <w:r w:rsidRPr="003D02C2">
              <w:rPr>
                <w:rFonts w:ascii="Cambria" w:hAnsi="Cambria" w:cs="Calibri"/>
                <w:color w:val="auto"/>
                <w:sz w:val="16"/>
                <w:szCs w:val="16"/>
              </w:rPr>
              <w:t xml:space="preserve">Se reitera comentario. </w:t>
            </w:r>
          </w:p>
          <w:p w14:paraId="521E7A58" w14:textId="77777777"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 xml:space="preserve">Por definición, los autoexpedibles no requieren de asesoría, por lo que el consumidor puede/debe informarse, pero no recibir asesoría. </w:t>
            </w:r>
          </w:p>
          <w:p w14:paraId="65EF5204" w14:textId="77777777" w:rsidR="003D02C2" w:rsidRPr="003D02C2" w:rsidRDefault="003D02C2" w:rsidP="00CA6EC5">
            <w:pPr>
              <w:jc w:val="both"/>
              <w:rPr>
                <w:rFonts w:ascii="Cambria" w:hAnsi="Cambria"/>
                <w:sz w:val="16"/>
                <w:szCs w:val="16"/>
              </w:rPr>
            </w:pPr>
            <w:r w:rsidRPr="003D02C2">
              <w:rPr>
                <w:rFonts w:ascii="Cambria" w:hAnsi="Cambria"/>
                <w:sz w:val="16"/>
                <w:szCs w:val="16"/>
              </w:rPr>
              <w:t xml:space="preserve">En razón de lo anterior, se solicita aclarar que bajo este tipo de seguros no se puede </w:t>
            </w:r>
            <w:r w:rsidRPr="003D02C2">
              <w:rPr>
                <w:rFonts w:ascii="Cambria" w:hAnsi="Cambria"/>
                <w:sz w:val="16"/>
                <w:szCs w:val="16"/>
              </w:rPr>
              <w:lastRenderedPageBreak/>
              <w:t>brindar una asesoría al cliente, dado que discrepa con la definición de seguros</w:t>
            </w:r>
          </w:p>
          <w:p w14:paraId="3C87D595" w14:textId="77777777"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 xml:space="preserve">autoexpedibeles que se detalla en el artículo 3.8 de este reglamento, reiterando que para este tipo de seguros se brinda una atención de consultas. </w:t>
            </w:r>
          </w:p>
          <w:p w14:paraId="209B57F7" w14:textId="3A15807F" w:rsidR="003D02C2" w:rsidRPr="003D02C2" w:rsidRDefault="003D02C2" w:rsidP="00CA6EC5">
            <w:pPr>
              <w:jc w:val="both"/>
              <w:rPr>
                <w:rFonts w:ascii="Cambria" w:hAnsi="Cambria"/>
                <w:sz w:val="16"/>
                <w:szCs w:val="16"/>
                <w:lang w:eastAsia="es-CR"/>
              </w:rPr>
            </w:pPr>
            <w:r w:rsidRPr="003D02C2">
              <w:rPr>
                <w:rFonts w:ascii="Cambria" w:hAnsi="Cambria"/>
                <w:sz w:val="16"/>
                <w:szCs w:val="16"/>
              </w:rPr>
              <w:t xml:space="preserve"> </w:t>
            </w:r>
          </w:p>
          <w:p w14:paraId="612475AD" w14:textId="589711CE" w:rsidR="003D02C2" w:rsidRPr="003D02C2" w:rsidRDefault="003D02C2" w:rsidP="00CA6EC5">
            <w:pPr>
              <w:contextualSpacing/>
              <w:jc w:val="both"/>
              <w:rPr>
                <w:rFonts w:ascii="Cambria" w:hAnsi="Cambria"/>
                <w:b/>
                <w:sz w:val="16"/>
                <w:szCs w:val="16"/>
              </w:rPr>
            </w:pPr>
            <w:r w:rsidRPr="003D02C2">
              <w:rPr>
                <w:rFonts w:ascii="Cambria" w:hAnsi="Cambria"/>
                <w:b/>
                <w:sz w:val="16"/>
                <w:szCs w:val="16"/>
              </w:rPr>
              <w:t>72. BAC</w:t>
            </w:r>
          </w:p>
          <w:p w14:paraId="72501373" w14:textId="133B47D2" w:rsidR="003D02C2" w:rsidRPr="003D02C2" w:rsidRDefault="003D02C2" w:rsidP="00CA6EC5">
            <w:pPr>
              <w:contextualSpacing/>
              <w:jc w:val="both"/>
              <w:rPr>
                <w:rFonts w:ascii="Cambria" w:hAnsi="Cambria"/>
                <w:b/>
                <w:sz w:val="16"/>
                <w:szCs w:val="16"/>
              </w:rPr>
            </w:pPr>
            <w:r w:rsidRPr="003D02C2">
              <w:rPr>
                <w:rFonts w:ascii="Cambria" w:hAnsi="Cambria" w:cs="Leelawadee UI"/>
                <w:sz w:val="16"/>
                <w:szCs w:val="16"/>
              </w:rPr>
              <w:t xml:space="preserve">Sobre este artículo, sugerimos sustituir la referencia a </w:t>
            </w:r>
            <w:r w:rsidRPr="003D02C2">
              <w:rPr>
                <w:rFonts w:ascii="Cambria" w:hAnsi="Cambria" w:cs="Leelawadee UI"/>
                <w:i/>
                <w:iCs/>
                <w:sz w:val="16"/>
                <w:szCs w:val="16"/>
              </w:rPr>
              <w:t xml:space="preserve">“asegurado” </w:t>
            </w:r>
            <w:r w:rsidRPr="003D02C2">
              <w:rPr>
                <w:rFonts w:ascii="Cambria" w:hAnsi="Cambria" w:cs="Leelawadee UI"/>
                <w:sz w:val="16"/>
                <w:szCs w:val="16"/>
              </w:rPr>
              <w:t xml:space="preserve">por la de </w:t>
            </w:r>
            <w:r w:rsidRPr="003D02C2">
              <w:rPr>
                <w:rFonts w:ascii="Cambria" w:hAnsi="Cambria" w:cs="Leelawadee UI"/>
                <w:i/>
                <w:iCs/>
                <w:sz w:val="16"/>
                <w:szCs w:val="16"/>
              </w:rPr>
              <w:t>“tomador y/o asegurado”</w:t>
            </w:r>
            <w:r w:rsidRPr="003D02C2">
              <w:rPr>
                <w:rFonts w:ascii="Cambria" w:hAnsi="Cambria" w:cs="Leelawadee UI"/>
                <w:sz w:val="16"/>
                <w:szCs w:val="16"/>
              </w:rPr>
              <w:t>.</w:t>
            </w:r>
          </w:p>
        </w:tc>
        <w:tc>
          <w:tcPr>
            <w:tcW w:w="3223" w:type="dxa"/>
            <w:shd w:val="clear" w:color="auto" w:fill="FFFFFF"/>
          </w:tcPr>
          <w:p w14:paraId="7A0B1D51" w14:textId="63B39A0A" w:rsidR="003D02C2" w:rsidRPr="003D02C2" w:rsidRDefault="003D02C2" w:rsidP="00CA6EC5">
            <w:pPr>
              <w:contextualSpacing/>
              <w:jc w:val="both"/>
              <w:rPr>
                <w:rFonts w:ascii="Cambria" w:hAnsi="Cambria"/>
                <w:sz w:val="16"/>
                <w:szCs w:val="16"/>
              </w:rPr>
            </w:pPr>
            <w:r w:rsidRPr="003D02C2">
              <w:rPr>
                <w:rFonts w:ascii="Cambria" w:hAnsi="Cambria"/>
                <w:sz w:val="16"/>
                <w:szCs w:val="16"/>
              </w:rPr>
              <w:lastRenderedPageBreak/>
              <w:t>65, 67 y 72. Se acepta</w:t>
            </w:r>
          </w:p>
          <w:p w14:paraId="001B06D7" w14:textId="77777777" w:rsidR="003D02C2" w:rsidRPr="003D02C2" w:rsidRDefault="003D02C2" w:rsidP="00CA6EC5">
            <w:pPr>
              <w:contextualSpacing/>
              <w:jc w:val="both"/>
              <w:rPr>
                <w:rFonts w:ascii="Cambria" w:hAnsi="Cambria"/>
                <w:sz w:val="16"/>
                <w:szCs w:val="16"/>
              </w:rPr>
            </w:pPr>
          </w:p>
          <w:p w14:paraId="2738C399" w14:textId="77777777" w:rsidR="003D02C2" w:rsidRPr="003D02C2" w:rsidRDefault="003D02C2" w:rsidP="00CA6EC5">
            <w:pPr>
              <w:contextualSpacing/>
              <w:jc w:val="both"/>
              <w:rPr>
                <w:rFonts w:ascii="Cambria" w:hAnsi="Cambria"/>
                <w:sz w:val="16"/>
                <w:szCs w:val="16"/>
              </w:rPr>
            </w:pPr>
          </w:p>
          <w:p w14:paraId="47B491AF" w14:textId="77777777" w:rsidR="003D02C2" w:rsidRPr="003D02C2" w:rsidRDefault="003D02C2" w:rsidP="00CA6EC5">
            <w:pPr>
              <w:contextualSpacing/>
              <w:jc w:val="both"/>
              <w:rPr>
                <w:rFonts w:ascii="Cambria" w:hAnsi="Cambria"/>
                <w:sz w:val="16"/>
                <w:szCs w:val="16"/>
              </w:rPr>
            </w:pPr>
          </w:p>
          <w:p w14:paraId="7545BCE4" w14:textId="77777777" w:rsidR="003D02C2" w:rsidRPr="003D02C2" w:rsidRDefault="003D02C2" w:rsidP="00CA6EC5">
            <w:pPr>
              <w:contextualSpacing/>
              <w:jc w:val="both"/>
              <w:rPr>
                <w:rFonts w:ascii="Cambria" w:hAnsi="Cambria"/>
                <w:sz w:val="16"/>
                <w:szCs w:val="16"/>
              </w:rPr>
            </w:pPr>
          </w:p>
          <w:p w14:paraId="4ACF7150" w14:textId="77777777" w:rsidR="003D02C2" w:rsidRPr="003D02C2" w:rsidRDefault="003D02C2" w:rsidP="00CA6EC5">
            <w:pPr>
              <w:contextualSpacing/>
              <w:jc w:val="both"/>
              <w:rPr>
                <w:rFonts w:ascii="Cambria" w:hAnsi="Cambria"/>
                <w:sz w:val="16"/>
                <w:szCs w:val="16"/>
              </w:rPr>
            </w:pPr>
          </w:p>
          <w:p w14:paraId="133AF404" w14:textId="5339005C" w:rsidR="003D02C2" w:rsidRPr="003D02C2" w:rsidRDefault="003D02C2" w:rsidP="00CA6EC5">
            <w:pPr>
              <w:contextualSpacing/>
              <w:jc w:val="both"/>
              <w:rPr>
                <w:rFonts w:ascii="Cambria" w:hAnsi="Cambria"/>
                <w:sz w:val="16"/>
                <w:szCs w:val="16"/>
              </w:rPr>
            </w:pPr>
            <w:r w:rsidRPr="003D02C2">
              <w:rPr>
                <w:rFonts w:ascii="Cambria" w:hAnsi="Cambria"/>
                <w:sz w:val="16"/>
                <w:szCs w:val="16"/>
              </w:rPr>
              <w:t xml:space="preserve">66. NO SE ACEPTA, la aseguradora definirá, </w:t>
            </w:r>
            <w:r w:rsidR="00080234" w:rsidRPr="003D02C2">
              <w:rPr>
                <w:rFonts w:ascii="Cambria" w:hAnsi="Cambria"/>
                <w:sz w:val="16"/>
                <w:szCs w:val="16"/>
              </w:rPr>
              <w:t>de acuerdo con</w:t>
            </w:r>
            <w:r w:rsidRPr="003D02C2">
              <w:rPr>
                <w:rFonts w:ascii="Cambria" w:hAnsi="Cambria"/>
                <w:sz w:val="16"/>
                <w:szCs w:val="16"/>
              </w:rPr>
              <w:t xml:space="preserve"> sus políticas internas de gestión, qué entiende ella por conflicto de interés.</w:t>
            </w:r>
          </w:p>
          <w:p w14:paraId="57AFEAC9" w14:textId="77777777" w:rsidR="003D02C2" w:rsidRPr="003D02C2" w:rsidRDefault="003D02C2" w:rsidP="00CA6EC5">
            <w:pPr>
              <w:contextualSpacing/>
              <w:jc w:val="both"/>
              <w:rPr>
                <w:rFonts w:ascii="Cambria" w:hAnsi="Cambria"/>
                <w:sz w:val="16"/>
                <w:szCs w:val="16"/>
              </w:rPr>
            </w:pPr>
          </w:p>
          <w:p w14:paraId="12CEF6BE" w14:textId="77F6DFBC" w:rsidR="003D02C2" w:rsidRPr="003D02C2" w:rsidRDefault="003D02C2" w:rsidP="00CA6EC5">
            <w:pPr>
              <w:contextualSpacing/>
              <w:jc w:val="both"/>
              <w:rPr>
                <w:rFonts w:ascii="Cambria" w:hAnsi="Cambria"/>
                <w:sz w:val="16"/>
                <w:szCs w:val="16"/>
              </w:rPr>
            </w:pPr>
            <w:r w:rsidRPr="003D02C2">
              <w:rPr>
                <w:rFonts w:ascii="Cambria" w:hAnsi="Cambria"/>
                <w:sz w:val="16"/>
                <w:szCs w:val="16"/>
              </w:rPr>
              <w:t>Como un tema de claridad sobre conflictos de interés es importante que el consumidor conozca lo que significa económicamente para el intermediario u operador la colocación del seguro y pueda entender el grado del incentivo que ello genera.</w:t>
            </w:r>
          </w:p>
          <w:p w14:paraId="344C8E2B" w14:textId="77777777" w:rsidR="003D02C2" w:rsidRPr="003D02C2" w:rsidRDefault="003D02C2" w:rsidP="00CA6EC5">
            <w:pPr>
              <w:contextualSpacing/>
              <w:jc w:val="both"/>
              <w:rPr>
                <w:rFonts w:ascii="Cambria" w:hAnsi="Cambria"/>
                <w:sz w:val="16"/>
                <w:szCs w:val="16"/>
              </w:rPr>
            </w:pPr>
          </w:p>
          <w:p w14:paraId="352BEA70" w14:textId="77777777" w:rsidR="003D02C2" w:rsidRPr="003D02C2" w:rsidRDefault="003D02C2" w:rsidP="00CA6EC5">
            <w:pPr>
              <w:contextualSpacing/>
              <w:jc w:val="both"/>
              <w:rPr>
                <w:rFonts w:ascii="Cambria" w:hAnsi="Cambria"/>
                <w:sz w:val="16"/>
                <w:szCs w:val="16"/>
              </w:rPr>
            </w:pPr>
          </w:p>
          <w:p w14:paraId="66B1332C" w14:textId="77777777" w:rsidR="003D02C2" w:rsidRPr="003D02C2" w:rsidRDefault="003D02C2" w:rsidP="00CA6EC5">
            <w:pPr>
              <w:contextualSpacing/>
              <w:jc w:val="both"/>
              <w:rPr>
                <w:rFonts w:ascii="Cambria" w:hAnsi="Cambria"/>
                <w:sz w:val="16"/>
                <w:szCs w:val="16"/>
              </w:rPr>
            </w:pPr>
          </w:p>
          <w:p w14:paraId="51304BFE" w14:textId="77777777" w:rsidR="003D02C2" w:rsidRPr="003D02C2" w:rsidRDefault="003D02C2" w:rsidP="00CA6EC5">
            <w:pPr>
              <w:contextualSpacing/>
              <w:jc w:val="both"/>
              <w:rPr>
                <w:rFonts w:ascii="Cambria" w:hAnsi="Cambria"/>
                <w:sz w:val="16"/>
                <w:szCs w:val="16"/>
              </w:rPr>
            </w:pPr>
          </w:p>
          <w:p w14:paraId="3E2691D3" w14:textId="77777777" w:rsidR="003D02C2" w:rsidRPr="003D02C2" w:rsidRDefault="003D02C2" w:rsidP="00CA6EC5">
            <w:pPr>
              <w:contextualSpacing/>
              <w:jc w:val="both"/>
              <w:rPr>
                <w:rFonts w:ascii="Cambria" w:hAnsi="Cambria"/>
                <w:sz w:val="16"/>
                <w:szCs w:val="16"/>
              </w:rPr>
            </w:pPr>
          </w:p>
          <w:p w14:paraId="34CD8C9C" w14:textId="77777777" w:rsidR="003D02C2" w:rsidRPr="003D02C2" w:rsidRDefault="003D02C2" w:rsidP="00CA6EC5">
            <w:pPr>
              <w:contextualSpacing/>
              <w:jc w:val="both"/>
              <w:rPr>
                <w:rFonts w:ascii="Cambria" w:hAnsi="Cambria"/>
                <w:sz w:val="16"/>
                <w:szCs w:val="16"/>
              </w:rPr>
            </w:pPr>
          </w:p>
          <w:p w14:paraId="4AFF32D5" w14:textId="77777777" w:rsidR="003D02C2" w:rsidRPr="003D02C2" w:rsidRDefault="003D02C2" w:rsidP="00CA6EC5">
            <w:pPr>
              <w:contextualSpacing/>
              <w:jc w:val="both"/>
              <w:rPr>
                <w:rFonts w:ascii="Cambria" w:hAnsi="Cambria"/>
                <w:sz w:val="16"/>
                <w:szCs w:val="16"/>
              </w:rPr>
            </w:pPr>
          </w:p>
          <w:p w14:paraId="0ABE18AC" w14:textId="77777777" w:rsidR="003D02C2" w:rsidRPr="003D02C2" w:rsidRDefault="003D02C2" w:rsidP="00CA6EC5">
            <w:pPr>
              <w:contextualSpacing/>
              <w:jc w:val="both"/>
              <w:rPr>
                <w:rFonts w:ascii="Cambria" w:hAnsi="Cambria"/>
                <w:sz w:val="16"/>
                <w:szCs w:val="16"/>
              </w:rPr>
            </w:pPr>
          </w:p>
          <w:p w14:paraId="477CB15C" w14:textId="52D599F1" w:rsidR="003D02C2" w:rsidRPr="003D02C2" w:rsidRDefault="003D02C2" w:rsidP="00CA6EC5">
            <w:pPr>
              <w:contextualSpacing/>
              <w:jc w:val="both"/>
              <w:rPr>
                <w:rFonts w:ascii="Cambria" w:hAnsi="Cambria"/>
                <w:sz w:val="16"/>
                <w:szCs w:val="16"/>
              </w:rPr>
            </w:pPr>
          </w:p>
          <w:p w14:paraId="4E66A505" w14:textId="77777777" w:rsidR="003D02C2" w:rsidRPr="003D02C2" w:rsidRDefault="003D02C2" w:rsidP="00CA6EC5">
            <w:pPr>
              <w:contextualSpacing/>
              <w:jc w:val="both"/>
              <w:rPr>
                <w:rFonts w:ascii="Cambria" w:hAnsi="Cambria"/>
                <w:sz w:val="16"/>
                <w:szCs w:val="16"/>
              </w:rPr>
            </w:pPr>
          </w:p>
          <w:p w14:paraId="702B3DC0" w14:textId="77777777" w:rsidR="003D02C2" w:rsidRPr="003D02C2" w:rsidRDefault="003D02C2" w:rsidP="00CA6EC5">
            <w:pPr>
              <w:contextualSpacing/>
              <w:jc w:val="both"/>
              <w:rPr>
                <w:rFonts w:ascii="Cambria" w:hAnsi="Cambria"/>
                <w:sz w:val="16"/>
                <w:szCs w:val="16"/>
              </w:rPr>
            </w:pPr>
          </w:p>
          <w:p w14:paraId="3972315E" w14:textId="77777777" w:rsidR="003D02C2" w:rsidRPr="003D02C2" w:rsidRDefault="003D02C2" w:rsidP="00CA6EC5">
            <w:pPr>
              <w:contextualSpacing/>
              <w:jc w:val="both"/>
              <w:rPr>
                <w:rFonts w:ascii="Cambria" w:hAnsi="Cambria"/>
                <w:sz w:val="16"/>
                <w:szCs w:val="16"/>
              </w:rPr>
            </w:pPr>
          </w:p>
          <w:p w14:paraId="5D799864" w14:textId="77777777" w:rsidR="003D02C2" w:rsidRPr="003D02C2" w:rsidRDefault="003D02C2" w:rsidP="00CA6EC5">
            <w:pPr>
              <w:contextualSpacing/>
              <w:jc w:val="both"/>
              <w:rPr>
                <w:rFonts w:ascii="Cambria" w:hAnsi="Cambria"/>
                <w:sz w:val="16"/>
                <w:szCs w:val="16"/>
              </w:rPr>
            </w:pPr>
          </w:p>
          <w:p w14:paraId="7C40B4A2" w14:textId="0738290D" w:rsidR="003D02C2" w:rsidRPr="003D02C2" w:rsidRDefault="003D02C2" w:rsidP="00CA6EC5">
            <w:pPr>
              <w:contextualSpacing/>
              <w:jc w:val="both"/>
              <w:rPr>
                <w:rFonts w:ascii="Cambria" w:hAnsi="Cambria"/>
                <w:sz w:val="16"/>
                <w:szCs w:val="16"/>
              </w:rPr>
            </w:pPr>
            <w:r w:rsidRPr="003D02C2">
              <w:rPr>
                <w:rFonts w:ascii="Cambria" w:hAnsi="Cambria"/>
                <w:sz w:val="16"/>
                <w:szCs w:val="16"/>
              </w:rPr>
              <w:t>68 al 71. NO SE ACEPTA. No es correcto lo observado. El operador, en principio, no brinda asesoría sin embargo siempre debe existir un canal a cargo de la aseguradora para atender alguna situación que requiera asesoría.</w:t>
            </w:r>
          </w:p>
          <w:p w14:paraId="18B29E6B" w14:textId="772A9D07" w:rsidR="003D02C2" w:rsidRPr="003D02C2" w:rsidRDefault="003D02C2" w:rsidP="00CA6EC5">
            <w:pPr>
              <w:contextualSpacing/>
              <w:jc w:val="both"/>
              <w:rPr>
                <w:rFonts w:ascii="Cambria" w:hAnsi="Cambria"/>
                <w:sz w:val="16"/>
                <w:szCs w:val="16"/>
              </w:rPr>
            </w:pPr>
            <w:r w:rsidRPr="003D02C2">
              <w:rPr>
                <w:rFonts w:ascii="Cambria" w:hAnsi="Cambria"/>
                <w:sz w:val="16"/>
                <w:szCs w:val="16"/>
              </w:rPr>
              <w:t>El 3.8. indica “</w:t>
            </w:r>
            <w:r w:rsidRPr="003D02C2">
              <w:rPr>
                <w:rFonts w:ascii="Cambria" w:hAnsi="Cambria"/>
                <w:i/>
                <w:sz w:val="16"/>
                <w:szCs w:val="16"/>
              </w:rPr>
              <w:t xml:space="preserve">no se requiere asesoría experta </w:t>
            </w:r>
            <w:r w:rsidRPr="003D02C2">
              <w:rPr>
                <w:rFonts w:ascii="Cambria" w:hAnsi="Cambria"/>
                <w:b/>
                <w:i/>
                <w:sz w:val="16"/>
                <w:szCs w:val="16"/>
              </w:rPr>
              <w:t>por parte del canal de distribución</w:t>
            </w:r>
            <w:r w:rsidRPr="003D02C2">
              <w:rPr>
                <w:rFonts w:ascii="Cambria" w:hAnsi="Cambria"/>
                <w:sz w:val="16"/>
                <w:szCs w:val="16"/>
              </w:rPr>
              <w:t>” ello no exime a la aseguradora de tener a disposición dicha asesoría.</w:t>
            </w:r>
          </w:p>
          <w:p w14:paraId="28DC82B5" w14:textId="77777777" w:rsidR="003D02C2" w:rsidRPr="003D02C2" w:rsidRDefault="003D02C2" w:rsidP="00CA6EC5">
            <w:pPr>
              <w:contextualSpacing/>
              <w:jc w:val="both"/>
              <w:rPr>
                <w:rFonts w:ascii="Cambria" w:hAnsi="Cambria"/>
                <w:sz w:val="16"/>
                <w:szCs w:val="16"/>
              </w:rPr>
            </w:pPr>
          </w:p>
          <w:p w14:paraId="2E8F2FA0" w14:textId="77777777" w:rsidR="003D02C2" w:rsidRPr="003D02C2" w:rsidRDefault="003D02C2" w:rsidP="00CA6EC5">
            <w:pPr>
              <w:contextualSpacing/>
              <w:jc w:val="both"/>
              <w:rPr>
                <w:rFonts w:ascii="Cambria" w:hAnsi="Cambria"/>
                <w:sz w:val="16"/>
                <w:szCs w:val="16"/>
              </w:rPr>
            </w:pPr>
          </w:p>
          <w:p w14:paraId="4622C6BF" w14:textId="77777777" w:rsidR="003D02C2" w:rsidRPr="003D02C2" w:rsidRDefault="003D02C2" w:rsidP="00CA6EC5">
            <w:pPr>
              <w:contextualSpacing/>
              <w:jc w:val="both"/>
              <w:rPr>
                <w:rFonts w:ascii="Cambria" w:hAnsi="Cambria"/>
                <w:sz w:val="16"/>
                <w:szCs w:val="16"/>
              </w:rPr>
            </w:pPr>
          </w:p>
          <w:p w14:paraId="3F2F5B03" w14:textId="77777777" w:rsidR="003D02C2" w:rsidRPr="003D02C2" w:rsidRDefault="003D02C2" w:rsidP="00CA6EC5">
            <w:pPr>
              <w:contextualSpacing/>
              <w:jc w:val="both"/>
              <w:rPr>
                <w:rFonts w:ascii="Cambria" w:hAnsi="Cambria"/>
                <w:sz w:val="16"/>
                <w:szCs w:val="16"/>
              </w:rPr>
            </w:pPr>
          </w:p>
          <w:p w14:paraId="16C362D3" w14:textId="77777777" w:rsidR="003D02C2" w:rsidRPr="003D02C2" w:rsidRDefault="003D02C2" w:rsidP="00CA6EC5">
            <w:pPr>
              <w:contextualSpacing/>
              <w:jc w:val="both"/>
              <w:rPr>
                <w:rFonts w:ascii="Cambria" w:hAnsi="Cambria"/>
                <w:sz w:val="16"/>
                <w:szCs w:val="16"/>
              </w:rPr>
            </w:pPr>
          </w:p>
          <w:p w14:paraId="60B2FF3C" w14:textId="77777777" w:rsidR="003D02C2" w:rsidRPr="003D02C2" w:rsidRDefault="003D02C2" w:rsidP="00CA6EC5">
            <w:pPr>
              <w:contextualSpacing/>
              <w:jc w:val="both"/>
              <w:rPr>
                <w:rFonts w:ascii="Cambria" w:hAnsi="Cambria"/>
                <w:sz w:val="16"/>
                <w:szCs w:val="16"/>
              </w:rPr>
            </w:pPr>
          </w:p>
          <w:p w14:paraId="4DF67EAE" w14:textId="77777777" w:rsidR="003D02C2" w:rsidRPr="003D02C2" w:rsidRDefault="003D02C2" w:rsidP="00CA6EC5">
            <w:pPr>
              <w:contextualSpacing/>
              <w:jc w:val="both"/>
              <w:rPr>
                <w:rFonts w:ascii="Cambria" w:hAnsi="Cambria"/>
                <w:sz w:val="16"/>
                <w:szCs w:val="16"/>
              </w:rPr>
            </w:pPr>
          </w:p>
          <w:p w14:paraId="0466C9E8" w14:textId="77777777" w:rsidR="003D02C2" w:rsidRPr="003D02C2" w:rsidRDefault="003D02C2" w:rsidP="00CA6EC5">
            <w:pPr>
              <w:contextualSpacing/>
              <w:jc w:val="both"/>
              <w:rPr>
                <w:rFonts w:ascii="Cambria" w:hAnsi="Cambria"/>
                <w:sz w:val="16"/>
                <w:szCs w:val="16"/>
              </w:rPr>
            </w:pPr>
          </w:p>
          <w:p w14:paraId="765C83F2" w14:textId="77777777" w:rsidR="003D02C2" w:rsidRPr="003D02C2" w:rsidRDefault="003D02C2" w:rsidP="00CA6EC5">
            <w:pPr>
              <w:contextualSpacing/>
              <w:jc w:val="both"/>
              <w:rPr>
                <w:rFonts w:ascii="Cambria" w:hAnsi="Cambria"/>
                <w:sz w:val="16"/>
                <w:szCs w:val="16"/>
              </w:rPr>
            </w:pPr>
          </w:p>
          <w:p w14:paraId="563EE3BB" w14:textId="77777777" w:rsidR="003D02C2" w:rsidRPr="003D02C2" w:rsidRDefault="003D02C2" w:rsidP="00CA6EC5">
            <w:pPr>
              <w:contextualSpacing/>
              <w:jc w:val="both"/>
              <w:rPr>
                <w:rFonts w:ascii="Cambria" w:hAnsi="Cambria"/>
                <w:sz w:val="16"/>
                <w:szCs w:val="16"/>
              </w:rPr>
            </w:pPr>
          </w:p>
          <w:p w14:paraId="45B370D9" w14:textId="77777777" w:rsidR="003D02C2" w:rsidRPr="003D02C2" w:rsidRDefault="003D02C2" w:rsidP="00CA6EC5">
            <w:pPr>
              <w:contextualSpacing/>
              <w:jc w:val="both"/>
              <w:rPr>
                <w:rFonts w:ascii="Cambria" w:hAnsi="Cambria"/>
                <w:sz w:val="16"/>
                <w:szCs w:val="16"/>
              </w:rPr>
            </w:pPr>
          </w:p>
          <w:p w14:paraId="0FFD0E99" w14:textId="77777777" w:rsidR="003D02C2" w:rsidRPr="003D02C2" w:rsidRDefault="003D02C2" w:rsidP="00CA6EC5">
            <w:pPr>
              <w:contextualSpacing/>
              <w:jc w:val="both"/>
              <w:rPr>
                <w:rFonts w:ascii="Cambria" w:hAnsi="Cambria"/>
                <w:sz w:val="16"/>
                <w:szCs w:val="16"/>
              </w:rPr>
            </w:pPr>
          </w:p>
          <w:p w14:paraId="7A25CE48" w14:textId="77777777" w:rsidR="003D02C2" w:rsidRPr="003D02C2" w:rsidRDefault="003D02C2" w:rsidP="00CA6EC5">
            <w:pPr>
              <w:contextualSpacing/>
              <w:jc w:val="both"/>
              <w:rPr>
                <w:rFonts w:ascii="Cambria" w:hAnsi="Cambria"/>
                <w:sz w:val="16"/>
                <w:szCs w:val="16"/>
              </w:rPr>
            </w:pPr>
          </w:p>
          <w:p w14:paraId="1767A408" w14:textId="77777777" w:rsidR="003D02C2" w:rsidRPr="003D02C2" w:rsidRDefault="003D02C2" w:rsidP="00CA6EC5">
            <w:pPr>
              <w:contextualSpacing/>
              <w:jc w:val="both"/>
              <w:rPr>
                <w:rFonts w:ascii="Cambria" w:hAnsi="Cambria"/>
                <w:sz w:val="16"/>
                <w:szCs w:val="16"/>
              </w:rPr>
            </w:pPr>
          </w:p>
          <w:p w14:paraId="7E0C94C1" w14:textId="77777777" w:rsidR="003D02C2" w:rsidRPr="003D02C2" w:rsidRDefault="003D02C2" w:rsidP="00CA6EC5">
            <w:pPr>
              <w:contextualSpacing/>
              <w:jc w:val="both"/>
              <w:rPr>
                <w:rFonts w:ascii="Cambria" w:hAnsi="Cambria"/>
                <w:sz w:val="16"/>
                <w:szCs w:val="16"/>
              </w:rPr>
            </w:pPr>
          </w:p>
          <w:p w14:paraId="43B3A5C0" w14:textId="77777777" w:rsidR="003D02C2" w:rsidRPr="003D02C2" w:rsidRDefault="003D02C2" w:rsidP="00CA6EC5">
            <w:pPr>
              <w:contextualSpacing/>
              <w:jc w:val="both"/>
              <w:rPr>
                <w:rFonts w:ascii="Cambria" w:hAnsi="Cambria"/>
                <w:sz w:val="16"/>
                <w:szCs w:val="16"/>
              </w:rPr>
            </w:pPr>
          </w:p>
          <w:p w14:paraId="5DEA977B" w14:textId="77777777" w:rsidR="003D02C2" w:rsidRPr="003D02C2" w:rsidRDefault="003D02C2" w:rsidP="00CA6EC5">
            <w:pPr>
              <w:contextualSpacing/>
              <w:jc w:val="both"/>
              <w:rPr>
                <w:rFonts w:ascii="Cambria" w:hAnsi="Cambria"/>
                <w:sz w:val="16"/>
                <w:szCs w:val="16"/>
              </w:rPr>
            </w:pPr>
          </w:p>
          <w:p w14:paraId="0BC236A2" w14:textId="77777777" w:rsidR="003D02C2" w:rsidRPr="003D02C2" w:rsidRDefault="003D02C2" w:rsidP="00CA6EC5">
            <w:pPr>
              <w:contextualSpacing/>
              <w:jc w:val="both"/>
              <w:rPr>
                <w:rFonts w:ascii="Cambria" w:hAnsi="Cambria"/>
                <w:sz w:val="16"/>
                <w:szCs w:val="16"/>
              </w:rPr>
            </w:pPr>
          </w:p>
          <w:p w14:paraId="34B69C60" w14:textId="77777777" w:rsidR="003D02C2" w:rsidRPr="003D02C2" w:rsidRDefault="003D02C2" w:rsidP="00CA6EC5">
            <w:pPr>
              <w:contextualSpacing/>
              <w:jc w:val="both"/>
              <w:rPr>
                <w:rFonts w:ascii="Cambria" w:hAnsi="Cambria"/>
                <w:sz w:val="16"/>
                <w:szCs w:val="16"/>
              </w:rPr>
            </w:pPr>
          </w:p>
          <w:p w14:paraId="5C99D934" w14:textId="77777777" w:rsidR="003D02C2" w:rsidRPr="003D02C2" w:rsidRDefault="003D02C2" w:rsidP="00CA6EC5">
            <w:pPr>
              <w:contextualSpacing/>
              <w:jc w:val="both"/>
              <w:rPr>
                <w:rFonts w:ascii="Cambria" w:hAnsi="Cambria"/>
                <w:sz w:val="16"/>
                <w:szCs w:val="16"/>
              </w:rPr>
            </w:pPr>
          </w:p>
          <w:p w14:paraId="152E80ED" w14:textId="77777777" w:rsidR="003D02C2" w:rsidRPr="003D02C2" w:rsidRDefault="003D02C2" w:rsidP="00CA6EC5">
            <w:pPr>
              <w:contextualSpacing/>
              <w:jc w:val="both"/>
              <w:rPr>
                <w:rFonts w:ascii="Cambria" w:hAnsi="Cambria"/>
                <w:sz w:val="16"/>
                <w:szCs w:val="16"/>
              </w:rPr>
            </w:pPr>
          </w:p>
          <w:p w14:paraId="03621337" w14:textId="77777777" w:rsidR="003D02C2" w:rsidRPr="003D02C2" w:rsidRDefault="003D02C2" w:rsidP="00CA6EC5">
            <w:pPr>
              <w:contextualSpacing/>
              <w:jc w:val="both"/>
              <w:rPr>
                <w:rFonts w:ascii="Cambria" w:hAnsi="Cambria"/>
                <w:sz w:val="16"/>
                <w:szCs w:val="16"/>
              </w:rPr>
            </w:pPr>
          </w:p>
          <w:p w14:paraId="10F4983D" w14:textId="77777777" w:rsidR="003D02C2" w:rsidRPr="003D02C2" w:rsidRDefault="003D02C2" w:rsidP="00CA6EC5">
            <w:pPr>
              <w:contextualSpacing/>
              <w:jc w:val="both"/>
              <w:rPr>
                <w:rFonts w:ascii="Cambria" w:hAnsi="Cambria"/>
                <w:sz w:val="16"/>
                <w:szCs w:val="16"/>
              </w:rPr>
            </w:pPr>
          </w:p>
          <w:p w14:paraId="7EF0B2F9" w14:textId="77777777" w:rsidR="003D02C2" w:rsidRPr="003D02C2" w:rsidRDefault="003D02C2" w:rsidP="00CA6EC5">
            <w:pPr>
              <w:contextualSpacing/>
              <w:jc w:val="both"/>
              <w:rPr>
                <w:rFonts w:ascii="Cambria" w:hAnsi="Cambria"/>
                <w:sz w:val="16"/>
                <w:szCs w:val="16"/>
              </w:rPr>
            </w:pPr>
          </w:p>
          <w:p w14:paraId="730F06B8" w14:textId="77777777" w:rsidR="003D02C2" w:rsidRPr="003D02C2" w:rsidRDefault="003D02C2" w:rsidP="00CA6EC5">
            <w:pPr>
              <w:contextualSpacing/>
              <w:jc w:val="both"/>
              <w:rPr>
                <w:rFonts w:ascii="Cambria" w:hAnsi="Cambria"/>
                <w:sz w:val="16"/>
                <w:szCs w:val="16"/>
              </w:rPr>
            </w:pPr>
          </w:p>
          <w:p w14:paraId="2281C23F" w14:textId="77777777" w:rsidR="003D02C2" w:rsidRPr="003D02C2" w:rsidRDefault="003D02C2" w:rsidP="00CA6EC5">
            <w:pPr>
              <w:contextualSpacing/>
              <w:jc w:val="both"/>
              <w:rPr>
                <w:rFonts w:ascii="Cambria" w:hAnsi="Cambria"/>
                <w:sz w:val="16"/>
                <w:szCs w:val="16"/>
              </w:rPr>
            </w:pPr>
          </w:p>
          <w:p w14:paraId="6705B909" w14:textId="77777777" w:rsidR="003D02C2" w:rsidRPr="003D02C2" w:rsidRDefault="003D02C2" w:rsidP="00CA6EC5">
            <w:pPr>
              <w:contextualSpacing/>
              <w:jc w:val="both"/>
              <w:rPr>
                <w:rFonts w:ascii="Cambria" w:hAnsi="Cambria"/>
                <w:sz w:val="16"/>
                <w:szCs w:val="16"/>
              </w:rPr>
            </w:pPr>
          </w:p>
          <w:p w14:paraId="47983FC5" w14:textId="77777777" w:rsidR="003D02C2" w:rsidRPr="003D02C2" w:rsidRDefault="003D02C2" w:rsidP="00CA6EC5">
            <w:pPr>
              <w:contextualSpacing/>
              <w:jc w:val="both"/>
              <w:rPr>
                <w:rFonts w:ascii="Cambria" w:hAnsi="Cambria"/>
                <w:sz w:val="16"/>
                <w:szCs w:val="16"/>
              </w:rPr>
            </w:pPr>
          </w:p>
          <w:p w14:paraId="28B664F1" w14:textId="1CE45487" w:rsidR="003D02C2" w:rsidRPr="003D02C2" w:rsidRDefault="003D02C2" w:rsidP="00CA6EC5">
            <w:pPr>
              <w:contextualSpacing/>
              <w:jc w:val="both"/>
              <w:rPr>
                <w:rFonts w:ascii="Cambria" w:hAnsi="Cambria"/>
                <w:sz w:val="16"/>
                <w:szCs w:val="16"/>
              </w:rPr>
            </w:pPr>
          </w:p>
          <w:p w14:paraId="56AF941D" w14:textId="77777777" w:rsidR="003D02C2" w:rsidRPr="003D02C2" w:rsidRDefault="003D02C2" w:rsidP="00CA6EC5">
            <w:pPr>
              <w:contextualSpacing/>
              <w:jc w:val="both"/>
              <w:rPr>
                <w:rFonts w:ascii="Cambria" w:hAnsi="Cambria"/>
                <w:sz w:val="16"/>
                <w:szCs w:val="16"/>
              </w:rPr>
            </w:pPr>
          </w:p>
          <w:p w14:paraId="78E62C09" w14:textId="77777777" w:rsidR="003D02C2" w:rsidRPr="003D02C2" w:rsidRDefault="003D02C2" w:rsidP="00CA6EC5">
            <w:pPr>
              <w:contextualSpacing/>
              <w:jc w:val="both"/>
              <w:rPr>
                <w:rFonts w:ascii="Cambria" w:hAnsi="Cambria"/>
                <w:sz w:val="16"/>
                <w:szCs w:val="16"/>
              </w:rPr>
            </w:pPr>
          </w:p>
          <w:p w14:paraId="31344CC8" w14:textId="77777777" w:rsidR="003D02C2" w:rsidRPr="003D02C2" w:rsidRDefault="003D02C2" w:rsidP="00CA6EC5">
            <w:pPr>
              <w:contextualSpacing/>
              <w:jc w:val="both"/>
              <w:rPr>
                <w:rFonts w:ascii="Cambria" w:hAnsi="Cambria"/>
                <w:sz w:val="16"/>
                <w:szCs w:val="16"/>
              </w:rPr>
            </w:pPr>
          </w:p>
          <w:p w14:paraId="3E7263B5" w14:textId="77777777" w:rsidR="003D02C2" w:rsidRPr="003D02C2" w:rsidRDefault="003D02C2" w:rsidP="00CA6EC5">
            <w:pPr>
              <w:contextualSpacing/>
              <w:jc w:val="both"/>
              <w:rPr>
                <w:rFonts w:ascii="Cambria" w:hAnsi="Cambria"/>
                <w:sz w:val="16"/>
                <w:szCs w:val="16"/>
              </w:rPr>
            </w:pPr>
          </w:p>
          <w:p w14:paraId="4567E26E" w14:textId="77777777" w:rsidR="003D02C2" w:rsidRPr="003D02C2" w:rsidRDefault="003D02C2" w:rsidP="00CA6EC5">
            <w:pPr>
              <w:contextualSpacing/>
              <w:jc w:val="both"/>
              <w:rPr>
                <w:rFonts w:ascii="Cambria" w:hAnsi="Cambria"/>
                <w:sz w:val="16"/>
                <w:szCs w:val="16"/>
              </w:rPr>
            </w:pPr>
          </w:p>
          <w:p w14:paraId="3D668155" w14:textId="77777777" w:rsidR="003D02C2" w:rsidRPr="003D02C2" w:rsidRDefault="003D02C2" w:rsidP="00CA6EC5">
            <w:pPr>
              <w:contextualSpacing/>
              <w:jc w:val="both"/>
              <w:rPr>
                <w:rFonts w:ascii="Cambria" w:hAnsi="Cambria"/>
                <w:sz w:val="16"/>
                <w:szCs w:val="16"/>
              </w:rPr>
            </w:pPr>
          </w:p>
          <w:p w14:paraId="207C7EE2" w14:textId="77777777" w:rsidR="003D02C2" w:rsidRPr="003D02C2" w:rsidRDefault="003D02C2" w:rsidP="00CA6EC5">
            <w:pPr>
              <w:contextualSpacing/>
              <w:jc w:val="both"/>
              <w:rPr>
                <w:rFonts w:ascii="Cambria" w:hAnsi="Cambria"/>
                <w:sz w:val="16"/>
                <w:szCs w:val="16"/>
              </w:rPr>
            </w:pPr>
          </w:p>
          <w:p w14:paraId="631C783F" w14:textId="77777777" w:rsidR="003D02C2" w:rsidRPr="003D02C2" w:rsidRDefault="003D02C2" w:rsidP="00CA6EC5">
            <w:pPr>
              <w:contextualSpacing/>
              <w:jc w:val="both"/>
              <w:rPr>
                <w:rFonts w:ascii="Cambria" w:hAnsi="Cambria"/>
                <w:sz w:val="16"/>
                <w:szCs w:val="16"/>
              </w:rPr>
            </w:pPr>
          </w:p>
          <w:p w14:paraId="563DE20D" w14:textId="77777777" w:rsidR="003D02C2" w:rsidRPr="003D02C2" w:rsidRDefault="003D02C2" w:rsidP="00CA6EC5">
            <w:pPr>
              <w:contextualSpacing/>
              <w:jc w:val="both"/>
              <w:rPr>
                <w:rFonts w:ascii="Cambria" w:hAnsi="Cambria"/>
                <w:sz w:val="16"/>
                <w:szCs w:val="16"/>
              </w:rPr>
            </w:pPr>
          </w:p>
          <w:p w14:paraId="1F15EC69" w14:textId="77777777" w:rsidR="003D02C2" w:rsidRPr="003D02C2" w:rsidRDefault="003D02C2" w:rsidP="00CA6EC5">
            <w:pPr>
              <w:contextualSpacing/>
              <w:jc w:val="both"/>
              <w:rPr>
                <w:rFonts w:ascii="Cambria" w:hAnsi="Cambria"/>
                <w:sz w:val="16"/>
                <w:szCs w:val="16"/>
              </w:rPr>
            </w:pPr>
          </w:p>
          <w:p w14:paraId="72501374" w14:textId="0C8EFE1A" w:rsidR="003D02C2" w:rsidRPr="003D02C2" w:rsidRDefault="003D02C2" w:rsidP="00CA6EC5">
            <w:pPr>
              <w:contextualSpacing/>
              <w:jc w:val="both"/>
              <w:rPr>
                <w:rFonts w:ascii="Cambria" w:hAnsi="Cambria"/>
                <w:sz w:val="16"/>
                <w:szCs w:val="16"/>
              </w:rPr>
            </w:pPr>
          </w:p>
        </w:tc>
        <w:tc>
          <w:tcPr>
            <w:tcW w:w="3224" w:type="dxa"/>
            <w:shd w:val="clear" w:color="auto" w:fill="FFFFFF"/>
          </w:tcPr>
          <w:p w14:paraId="01FC835A" w14:textId="77777777" w:rsidR="003D02C2" w:rsidRPr="003D02C2" w:rsidRDefault="003D02C2" w:rsidP="00CA6EC5">
            <w:pPr>
              <w:widowControl w:val="0"/>
              <w:autoSpaceDE w:val="0"/>
              <w:autoSpaceDN w:val="0"/>
              <w:adjustRightInd w:val="0"/>
              <w:ind w:left="29"/>
              <w:jc w:val="both"/>
              <w:rPr>
                <w:rFonts w:ascii="Cambria" w:hAnsi="Cambria"/>
                <w:b/>
                <w:i/>
                <w:sz w:val="16"/>
                <w:szCs w:val="16"/>
              </w:rPr>
            </w:pPr>
            <w:r w:rsidRPr="003D02C2">
              <w:rPr>
                <w:rFonts w:ascii="Cambria" w:hAnsi="Cambria"/>
                <w:b/>
                <w:sz w:val="16"/>
                <w:szCs w:val="16"/>
              </w:rPr>
              <w:lastRenderedPageBreak/>
              <w:t xml:space="preserve">Artículo 11. </w:t>
            </w:r>
            <w:r w:rsidRPr="003D02C2">
              <w:rPr>
                <w:rFonts w:ascii="Cambria" w:hAnsi="Cambria"/>
                <w:b/>
                <w:i/>
                <w:sz w:val="16"/>
                <w:szCs w:val="16"/>
              </w:rPr>
              <w:t>Asesoría y conflictos de interés.</w:t>
            </w:r>
          </w:p>
          <w:p w14:paraId="0FF5668D" w14:textId="77777777" w:rsidR="003D02C2" w:rsidRPr="003D02C2" w:rsidRDefault="003D02C2" w:rsidP="00CA6EC5">
            <w:pPr>
              <w:widowControl w:val="0"/>
              <w:autoSpaceDE w:val="0"/>
              <w:autoSpaceDN w:val="0"/>
              <w:adjustRightInd w:val="0"/>
              <w:ind w:left="29"/>
              <w:jc w:val="both"/>
              <w:rPr>
                <w:rFonts w:ascii="Cambria" w:hAnsi="Cambria"/>
                <w:bCs/>
                <w:sz w:val="16"/>
                <w:szCs w:val="16"/>
              </w:rPr>
            </w:pPr>
            <w:r w:rsidRPr="003D02C2">
              <w:rPr>
                <w:rFonts w:ascii="Cambria" w:hAnsi="Cambria"/>
                <w:bCs/>
                <w:sz w:val="16"/>
                <w:szCs w:val="16"/>
              </w:rPr>
              <w:t xml:space="preserve">La propuesta de seguro contiene información de contacto por un número telefónico, Sitio </w:t>
            </w:r>
            <w:r w:rsidRPr="003D02C2">
              <w:rPr>
                <w:rFonts w:ascii="Cambria" w:hAnsi="Cambria"/>
                <w:bCs/>
                <w:i/>
                <w:sz w:val="16"/>
                <w:szCs w:val="16"/>
              </w:rPr>
              <w:t>Web</w:t>
            </w:r>
            <w:r w:rsidRPr="003D02C2">
              <w:rPr>
                <w:rFonts w:ascii="Cambria" w:hAnsi="Cambria"/>
                <w:bCs/>
                <w:sz w:val="16"/>
                <w:szCs w:val="16"/>
              </w:rPr>
              <w:t xml:space="preserve"> o cualquier red de comunicación y al menos una dirección física en la que el </w:t>
            </w:r>
            <w:r w:rsidRPr="00080234">
              <w:rPr>
                <w:rFonts w:ascii="Cambria" w:hAnsi="Cambria"/>
                <w:bCs/>
                <w:color w:val="002060"/>
                <w:sz w:val="16"/>
                <w:szCs w:val="16"/>
              </w:rPr>
              <w:t xml:space="preserve">interesado </w:t>
            </w:r>
            <w:r w:rsidRPr="003D02C2">
              <w:rPr>
                <w:rFonts w:ascii="Cambria" w:hAnsi="Cambria"/>
                <w:bCs/>
                <w:sz w:val="16"/>
                <w:szCs w:val="16"/>
              </w:rPr>
              <w:t>pueda consultar preguntas frecuentes de una manera sencilla sobre el producto que adquiere y recibir asesoría sobre el seguro.</w:t>
            </w:r>
          </w:p>
          <w:p w14:paraId="77D7D5F6" w14:textId="77777777" w:rsidR="003D02C2" w:rsidRPr="003D02C2" w:rsidRDefault="003D02C2" w:rsidP="00CA6EC5">
            <w:pPr>
              <w:widowControl w:val="0"/>
              <w:autoSpaceDE w:val="0"/>
              <w:autoSpaceDN w:val="0"/>
              <w:adjustRightInd w:val="0"/>
              <w:ind w:left="29"/>
              <w:jc w:val="both"/>
              <w:rPr>
                <w:rFonts w:ascii="Cambria" w:hAnsi="Cambria"/>
                <w:bCs/>
                <w:sz w:val="16"/>
                <w:szCs w:val="16"/>
              </w:rPr>
            </w:pPr>
          </w:p>
          <w:p w14:paraId="62483E0E" w14:textId="77777777" w:rsidR="003D02C2" w:rsidRPr="003D02C2" w:rsidRDefault="003D02C2" w:rsidP="002A4420">
            <w:pPr>
              <w:widowControl w:val="0"/>
              <w:autoSpaceDE w:val="0"/>
              <w:autoSpaceDN w:val="0"/>
              <w:adjustRightInd w:val="0"/>
              <w:jc w:val="both"/>
              <w:rPr>
                <w:rFonts w:ascii="Cambria" w:hAnsi="Cambria"/>
                <w:sz w:val="16"/>
                <w:szCs w:val="16"/>
              </w:rPr>
            </w:pPr>
            <w:r w:rsidRPr="003D02C2">
              <w:rPr>
                <w:rFonts w:ascii="Cambria" w:hAnsi="Cambria"/>
                <w:bCs/>
                <w:color w:val="000000"/>
                <w:sz w:val="16"/>
                <w:szCs w:val="16"/>
              </w:rPr>
              <w:t>La aseguradora toma las medidas necesarias para que se revele la existencia de cualquier conflicto de interés que pueda incidir en la decisión de compra del tomador.</w:t>
            </w:r>
            <w:r w:rsidRPr="003D02C2">
              <w:rPr>
                <w:rFonts w:ascii="Cambria" w:hAnsi="Cambria"/>
                <w:sz w:val="16"/>
                <w:szCs w:val="16"/>
              </w:rPr>
              <w:t xml:space="preserve"> </w:t>
            </w:r>
          </w:p>
          <w:p w14:paraId="08817C3A" w14:textId="77777777" w:rsidR="003D02C2" w:rsidRPr="003D02C2" w:rsidRDefault="003D02C2" w:rsidP="002A4420">
            <w:pPr>
              <w:widowControl w:val="0"/>
              <w:contextualSpacing/>
              <w:jc w:val="both"/>
              <w:rPr>
                <w:rFonts w:ascii="Cambria" w:hAnsi="Cambria"/>
                <w:sz w:val="16"/>
                <w:szCs w:val="16"/>
              </w:rPr>
            </w:pPr>
          </w:p>
          <w:p w14:paraId="0F2AF2F8" w14:textId="0F174ACA" w:rsidR="003D02C2" w:rsidRPr="003D02C2" w:rsidRDefault="00080234" w:rsidP="002A4420">
            <w:pPr>
              <w:widowControl w:val="0"/>
              <w:autoSpaceDE w:val="0"/>
              <w:autoSpaceDN w:val="0"/>
              <w:adjustRightInd w:val="0"/>
              <w:ind w:left="29"/>
              <w:jc w:val="both"/>
              <w:rPr>
                <w:rFonts w:ascii="Cambria" w:hAnsi="Cambria"/>
                <w:b/>
                <w:sz w:val="16"/>
                <w:szCs w:val="16"/>
              </w:rPr>
            </w:pPr>
            <w:r w:rsidRPr="003D02C2">
              <w:rPr>
                <w:rFonts w:ascii="Cambria" w:hAnsi="Cambria"/>
                <w:sz w:val="16"/>
                <w:szCs w:val="16"/>
              </w:rPr>
              <w:t>En caso de que</w:t>
            </w:r>
            <w:r w:rsidR="003D02C2" w:rsidRPr="003D02C2">
              <w:rPr>
                <w:rFonts w:ascii="Cambria" w:hAnsi="Cambria"/>
                <w:sz w:val="16"/>
                <w:szCs w:val="16"/>
              </w:rPr>
              <w:t xml:space="preserve"> el seguro sea accesorio a la adquisición de otro bien o servicio, la aseguradora toma las medidas necesarias para que el posible tomador conozca, de forma previa a la contratación, esa situación</w:t>
            </w:r>
            <w:r>
              <w:rPr>
                <w:rFonts w:ascii="Cambria" w:hAnsi="Cambria"/>
                <w:sz w:val="16"/>
                <w:szCs w:val="16"/>
              </w:rPr>
              <w:t>,</w:t>
            </w:r>
            <w:r w:rsidR="003D02C2" w:rsidRPr="003D02C2">
              <w:rPr>
                <w:rFonts w:ascii="Cambria" w:hAnsi="Cambria"/>
                <w:sz w:val="16"/>
                <w:szCs w:val="16"/>
              </w:rPr>
              <w:t xml:space="preserve"> así como la </w:t>
            </w:r>
            <w:r w:rsidR="003D02C2" w:rsidRPr="003D02C2">
              <w:rPr>
                <w:rFonts w:ascii="Cambria" w:hAnsi="Cambria"/>
                <w:bCs/>
                <w:color w:val="000000"/>
                <w:sz w:val="16"/>
                <w:szCs w:val="16"/>
              </w:rPr>
              <w:t>facultad</w:t>
            </w:r>
            <w:r w:rsidR="003D02C2" w:rsidRPr="003D02C2">
              <w:rPr>
                <w:rFonts w:ascii="Cambria" w:hAnsi="Cambria"/>
                <w:sz w:val="16"/>
                <w:szCs w:val="16"/>
              </w:rPr>
              <w:t xml:space="preserve"> que tiene de no adquirir el seguro y el porcentaje del costo del seguro que recibe el intermediario del seguro autoexpedible.</w:t>
            </w:r>
          </w:p>
        </w:tc>
      </w:tr>
      <w:tr w:rsidR="003D02C2" w:rsidRPr="003D02C2" w14:paraId="72501380" w14:textId="2C6CACA2" w:rsidTr="003D02C2">
        <w:trPr>
          <w:tblHeader/>
          <w:jc w:val="center"/>
        </w:trPr>
        <w:tc>
          <w:tcPr>
            <w:tcW w:w="3223" w:type="dxa"/>
            <w:shd w:val="clear" w:color="auto" w:fill="FFFFFF"/>
          </w:tcPr>
          <w:p w14:paraId="72501377" w14:textId="028A52CF" w:rsidR="003D02C2" w:rsidRPr="003D02C2" w:rsidRDefault="003D02C2" w:rsidP="00CA6EC5">
            <w:pPr>
              <w:widowControl w:val="0"/>
              <w:autoSpaceDE w:val="0"/>
              <w:autoSpaceDN w:val="0"/>
              <w:adjustRightInd w:val="0"/>
              <w:ind w:left="29"/>
              <w:jc w:val="both"/>
              <w:rPr>
                <w:rFonts w:ascii="Cambria" w:hAnsi="Cambria"/>
                <w:b/>
                <w:i/>
                <w:sz w:val="16"/>
                <w:szCs w:val="16"/>
              </w:rPr>
            </w:pPr>
            <w:r w:rsidRPr="003D02C2">
              <w:rPr>
                <w:rFonts w:ascii="Cambria" w:hAnsi="Cambria"/>
                <w:b/>
                <w:sz w:val="16"/>
                <w:szCs w:val="16"/>
              </w:rPr>
              <w:lastRenderedPageBreak/>
              <w:t xml:space="preserve">Artículo 12. </w:t>
            </w:r>
            <w:r w:rsidRPr="003D02C2">
              <w:rPr>
                <w:rFonts w:ascii="Cambria" w:hAnsi="Cambria"/>
                <w:b/>
                <w:i/>
                <w:sz w:val="16"/>
                <w:szCs w:val="16"/>
              </w:rPr>
              <w:t>Perfeccionamiento.</w:t>
            </w:r>
          </w:p>
          <w:p w14:paraId="72501378" w14:textId="30F19FB6" w:rsidR="003D02C2" w:rsidRPr="003D02C2" w:rsidRDefault="003D02C2" w:rsidP="00CA6EC5">
            <w:pPr>
              <w:widowControl w:val="0"/>
              <w:autoSpaceDE w:val="0"/>
              <w:autoSpaceDN w:val="0"/>
              <w:adjustRightInd w:val="0"/>
              <w:ind w:left="29"/>
              <w:jc w:val="both"/>
              <w:rPr>
                <w:rFonts w:ascii="Cambria" w:hAnsi="Cambria"/>
                <w:sz w:val="16"/>
                <w:szCs w:val="16"/>
              </w:rPr>
            </w:pPr>
            <w:r w:rsidRPr="003D02C2">
              <w:rPr>
                <w:rFonts w:ascii="Cambria" w:hAnsi="Cambria"/>
                <w:sz w:val="16"/>
                <w:szCs w:val="16"/>
              </w:rPr>
              <w:t xml:space="preserve">El seguro autoexpedible </w:t>
            </w:r>
            <w:r w:rsidRPr="003D02C2">
              <w:rPr>
                <w:rFonts w:ascii="Cambria" w:hAnsi="Cambria"/>
                <w:bCs/>
                <w:sz w:val="16"/>
                <w:szCs w:val="16"/>
              </w:rPr>
              <w:t>se</w:t>
            </w:r>
            <w:r w:rsidRPr="003D02C2">
              <w:rPr>
                <w:rFonts w:ascii="Cambria" w:hAnsi="Cambria"/>
                <w:sz w:val="16"/>
                <w:szCs w:val="16"/>
              </w:rPr>
              <w:t xml:space="preserve"> perfecciona cuando el tomador acepta la propuesta de seguro. Previo a ello, el tomador deberá haber recibido, o haber sido informado sobre cómo tener acceso a las condiciones generales del seguro y al DERSA cuando corresponda, pudiendo conservar para sí o recibiendo a la brevedad algún documento escrito en el que conste el aseguramiento.</w:t>
            </w:r>
          </w:p>
          <w:p w14:paraId="79765A53" w14:textId="77777777" w:rsidR="003D02C2" w:rsidRPr="003D02C2" w:rsidRDefault="003D02C2" w:rsidP="00CA6EC5">
            <w:pPr>
              <w:widowControl w:val="0"/>
              <w:autoSpaceDE w:val="0"/>
              <w:autoSpaceDN w:val="0"/>
              <w:adjustRightInd w:val="0"/>
              <w:jc w:val="both"/>
              <w:rPr>
                <w:rFonts w:ascii="Cambria" w:hAnsi="Cambria"/>
                <w:sz w:val="16"/>
                <w:szCs w:val="16"/>
              </w:rPr>
            </w:pPr>
          </w:p>
          <w:p w14:paraId="7250137A" w14:textId="255005D7" w:rsidR="003D02C2" w:rsidRPr="003D02C2" w:rsidRDefault="003D02C2" w:rsidP="00CA6EC5">
            <w:pPr>
              <w:widowControl w:val="0"/>
              <w:autoSpaceDE w:val="0"/>
              <w:autoSpaceDN w:val="0"/>
              <w:adjustRightInd w:val="0"/>
              <w:ind w:left="29"/>
              <w:jc w:val="both"/>
              <w:rPr>
                <w:rFonts w:ascii="Cambria" w:hAnsi="Cambria"/>
                <w:sz w:val="16"/>
                <w:szCs w:val="16"/>
              </w:rPr>
            </w:pPr>
            <w:r w:rsidRPr="003D02C2">
              <w:rPr>
                <w:rFonts w:ascii="Cambria" w:hAnsi="Cambria"/>
                <w:sz w:val="16"/>
                <w:szCs w:val="16"/>
              </w:rPr>
              <w:t xml:space="preserve">En caso de seguros colectivos autoexpedibles, también deberá entregarse un comprobante de aseguramiento escrito al asegurado. </w:t>
            </w:r>
          </w:p>
          <w:p w14:paraId="0F2CC868" w14:textId="77777777" w:rsidR="003D02C2" w:rsidRPr="003D02C2" w:rsidRDefault="003D02C2" w:rsidP="00CA6EC5">
            <w:pPr>
              <w:widowControl w:val="0"/>
              <w:autoSpaceDE w:val="0"/>
              <w:autoSpaceDN w:val="0"/>
              <w:adjustRightInd w:val="0"/>
              <w:ind w:left="29"/>
              <w:jc w:val="both"/>
              <w:rPr>
                <w:rFonts w:ascii="Cambria" w:hAnsi="Cambria"/>
                <w:sz w:val="16"/>
                <w:szCs w:val="16"/>
              </w:rPr>
            </w:pPr>
          </w:p>
          <w:p w14:paraId="7250137C" w14:textId="6CD053D3" w:rsidR="003D02C2" w:rsidRPr="003D02C2" w:rsidRDefault="003D02C2" w:rsidP="00CA6EC5">
            <w:pPr>
              <w:widowControl w:val="0"/>
              <w:autoSpaceDE w:val="0"/>
              <w:autoSpaceDN w:val="0"/>
              <w:adjustRightInd w:val="0"/>
              <w:ind w:left="29"/>
              <w:jc w:val="both"/>
              <w:rPr>
                <w:rFonts w:ascii="Cambria" w:hAnsi="Cambria"/>
                <w:sz w:val="16"/>
                <w:szCs w:val="16"/>
              </w:rPr>
            </w:pPr>
            <w:r w:rsidRPr="003D02C2">
              <w:rPr>
                <w:rFonts w:ascii="Cambria" w:hAnsi="Cambria"/>
                <w:sz w:val="16"/>
                <w:szCs w:val="16"/>
              </w:rPr>
              <w:t xml:space="preserve">La aseguradora </w:t>
            </w:r>
            <w:r w:rsidRPr="003D02C2">
              <w:rPr>
                <w:rFonts w:ascii="Cambria" w:hAnsi="Cambria"/>
                <w:bCs/>
                <w:sz w:val="16"/>
                <w:szCs w:val="16"/>
              </w:rPr>
              <w:t>toma</w:t>
            </w:r>
            <w:r w:rsidRPr="003D02C2">
              <w:rPr>
                <w:rFonts w:ascii="Cambria" w:hAnsi="Cambria"/>
                <w:sz w:val="16"/>
                <w:szCs w:val="16"/>
              </w:rPr>
              <w:t xml:space="preserve"> las medidas necesarias para recabar, al perfeccionarse el contrato o lo antes posible, todos los datos necesarios para poder cumplir con sus prestaciones de forma ágil. </w:t>
            </w:r>
          </w:p>
        </w:tc>
        <w:tc>
          <w:tcPr>
            <w:tcW w:w="3224" w:type="dxa"/>
            <w:shd w:val="clear" w:color="auto" w:fill="FFFFFF"/>
          </w:tcPr>
          <w:p w14:paraId="59FD86B7" w14:textId="771ADEFC" w:rsidR="003D02C2" w:rsidRPr="003D02C2" w:rsidRDefault="003D02C2" w:rsidP="00CA6EC5">
            <w:pPr>
              <w:widowControl w:val="0"/>
              <w:autoSpaceDE w:val="0"/>
              <w:autoSpaceDN w:val="0"/>
              <w:adjustRightInd w:val="0"/>
              <w:jc w:val="both"/>
              <w:rPr>
                <w:rFonts w:ascii="Cambria" w:hAnsi="Cambria" w:cs="Arial"/>
                <w:b/>
                <w:bCs/>
                <w:sz w:val="16"/>
                <w:szCs w:val="16"/>
              </w:rPr>
            </w:pPr>
            <w:r w:rsidRPr="003D02C2">
              <w:rPr>
                <w:rFonts w:ascii="Cambria" w:hAnsi="Cambria" w:cs="Arial"/>
                <w:b/>
                <w:bCs/>
                <w:sz w:val="16"/>
                <w:szCs w:val="16"/>
              </w:rPr>
              <w:t>73. INS</w:t>
            </w:r>
          </w:p>
          <w:p w14:paraId="01C9CB15" w14:textId="77777777" w:rsidR="003D02C2" w:rsidRPr="003D02C2" w:rsidRDefault="003D02C2" w:rsidP="00CA6EC5">
            <w:pPr>
              <w:widowControl w:val="0"/>
              <w:autoSpaceDE w:val="0"/>
              <w:autoSpaceDN w:val="0"/>
              <w:adjustRightInd w:val="0"/>
              <w:jc w:val="both"/>
              <w:rPr>
                <w:rFonts w:ascii="Cambria" w:hAnsi="Cambria" w:cs="Arial"/>
                <w:bCs/>
                <w:sz w:val="16"/>
                <w:szCs w:val="16"/>
              </w:rPr>
            </w:pPr>
            <w:r w:rsidRPr="003D02C2">
              <w:rPr>
                <w:rFonts w:ascii="Cambria" w:hAnsi="Cambria" w:cs="Arial"/>
                <w:bCs/>
                <w:sz w:val="16"/>
                <w:szCs w:val="16"/>
              </w:rPr>
              <w:t xml:space="preserve">Se reitera el comentario el artículo 8.  Se recomienda aclarar el procedimiento a seguir en los casos de seguros colectivos en los que el tomador acepta la propuesta, de modo tal que quede claro el momento preciso a partir del cuál los asegurados quedarán incluidos en la póliza, por ejemplo, a partir de que la aseguradora le entregue el documento de constancia de aseguramiento. </w:t>
            </w:r>
          </w:p>
          <w:p w14:paraId="3580A033" w14:textId="77777777" w:rsidR="003D02C2" w:rsidRPr="003D02C2" w:rsidRDefault="003D02C2" w:rsidP="00CA6EC5">
            <w:pPr>
              <w:widowControl w:val="0"/>
              <w:autoSpaceDE w:val="0"/>
              <w:autoSpaceDN w:val="0"/>
              <w:adjustRightInd w:val="0"/>
              <w:jc w:val="both"/>
              <w:rPr>
                <w:rFonts w:ascii="Cambria" w:hAnsi="Cambria" w:cs="Arial"/>
                <w:bCs/>
                <w:sz w:val="16"/>
                <w:szCs w:val="16"/>
              </w:rPr>
            </w:pPr>
            <w:r w:rsidRPr="003D02C2">
              <w:rPr>
                <w:rFonts w:ascii="Cambria" w:hAnsi="Cambria" w:cs="Arial"/>
                <w:bCs/>
                <w:sz w:val="16"/>
                <w:szCs w:val="16"/>
              </w:rPr>
              <w:t xml:space="preserve">Debido a que en los seguros autoexpedibles no aplica el plazo dispuesto en el artículo 35 LRCS para el pago de la prima, también debe establecerse dicho pago como condición de perfeccionamiento del contrato. Con esto se dota al contrato de claridad para todas las partes. </w:t>
            </w:r>
          </w:p>
          <w:p w14:paraId="68D3A773" w14:textId="0B77F301" w:rsidR="003D02C2" w:rsidRPr="003D02C2" w:rsidRDefault="003D02C2" w:rsidP="00CA6EC5">
            <w:pPr>
              <w:widowControl w:val="0"/>
              <w:autoSpaceDE w:val="0"/>
              <w:autoSpaceDN w:val="0"/>
              <w:adjustRightInd w:val="0"/>
              <w:jc w:val="both"/>
              <w:rPr>
                <w:rFonts w:ascii="Cambria" w:hAnsi="Cambria" w:cs="Arial"/>
                <w:bCs/>
                <w:sz w:val="16"/>
                <w:szCs w:val="16"/>
              </w:rPr>
            </w:pPr>
            <w:r w:rsidRPr="003D02C2">
              <w:rPr>
                <w:rFonts w:ascii="Cambria" w:hAnsi="Cambria" w:cs="Arial"/>
                <w:bCs/>
                <w:sz w:val="16"/>
                <w:szCs w:val="16"/>
              </w:rPr>
              <w:t xml:space="preserve">Debe aclarar si este documento (al igual que los certificados de seguros colectivos) debe registrarse ante SUGESE. </w:t>
            </w:r>
          </w:p>
          <w:p w14:paraId="7250137D" w14:textId="77777777" w:rsidR="003D02C2" w:rsidRPr="003D02C2" w:rsidRDefault="003D02C2" w:rsidP="00CA6EC5">
            <w:pPr>
              <w:contextualSpacing/>
              <w:jc w:val="both"/>
              <w:rPr>
                <w:rFonts w:ascii="Cambria" w:hAnsi="Cambria"/>
                <w:b/>
                <w:sz w:val="16"/>
                <w:szCs w:val="16"/>
                <w:lang w:val="es-ES"/>
              </w:rPr>
            </w:pPr>
          </w:p>
        </w:tc>
        <w:tc>
          <w:tcPr>
            <w:tcW w:w="3223" w:type="dxa"/>
            <w:shd w:val="clear" w:color="auto" w:fill="FFFFFF"/>
          </w:tcPr>
          <w:p w14:paraId="71E4105D" w14:textId="4008EFAD" w:rsidR="003D02C2" w:rsidRPr="003D02C2" w:rsidRDefault="003D02C2" w:rsidP="00CA6EC5">
            <w:pPr>
              <w:contextualSpacing/>
              <w:jc w:val="both"/>
              <w:rPr>
                <w:rFonts w:ascii="Cambria" w:hAnsi="Cambria"/>
                <w:sz w:val="16"/>
                <w:szCs w:val="16"/>
              </w:rPr>
            </w:pPr>
            <w:r w:rsidRPr="003D02C2">
              <w:rPr>
                <w:rFonts w:ascii="Cambria" w:hAnsi="Cambria"/>
                <w:sz w:val="16"/>
                <w:szCs w:val="16"/>
              </w:rPr>
              <w:t>NO SE ACEPTA. La prima lo define la aseguradora, y el perfeccionamiento del contrato en un colectivo es igual que un individual, la inclusión de un asegurado no es un contrato nuevo. Cada póliza colectiva regula como se incluyen o excluyen los asegurados y a partir de qué momento.</w:t>
            </w:r>
            <w:r w:rsidR="00080234">
              <w:rPr>
                <w:rFonts w:ascii="Cambria" w:hAnsi="Cambria"/>
                <w:sz w:val="16"/>
                <w:szCs w:val="16"/>
              </w:rPr>
              <w:t xml:space="preserve"> El reglamento es claro en que la </w:t>
            </w:r>
            <w:r w:rsidR="00AF4B16">
              <w:rPr>
                <w:rFonts w:ascii="Cambria" w:hAnsi="Cambria"/>
                <w:sz w:val="16"/>
                <w:szCs w:val="16"/>
              </w:rPr>
              <w:t>solicitud debe</w:t>
            </w:r>
            <w:r w:rsidR="00080234">
              <w:rPr>
                <w:rFonts w:ascii="Cambria" w:hAnsi="Cambria"/>
                <w:sz w:val="16"/>
                <w:szCs w:val="16"/>
              </w:rPr>
              <w:t xml:space="preserve"> registrarse.</w:t>
            </w:r>
          </w:p>
          <w:p w14:paraId="349B86A5" w14:textId="77777777" w:rsidR="003D02C2" w:rsidRPr="003D02C2" w:rsidRDefault="003D02C2" w:rsidP="00CA6EC5">
            <w:pPr>
              <w:contextualSpacing/>
              <w:jc w:val="both"/>
              <w:rPr>
                <w:rFonts w:ascii="Cambria" w:hAnsi="Cambria"/>
                <w:sz w:val="16"/>
                <w:szCs w:val="16"/>
              </w:rPr>
            </w:pPr>
          </w:p>
          <w:p w14:paraId="4D892DED" w14:textId="77777777" w:rsidR="003D02C2" w:rsidRPr="003D02C2" w:rsidRDefault="003D02C2" w:rsidP="00CA6EC5">
            <w:pPr>
              <w:contextualSpacing/>
              <w:jc w:val="both"/>
              <w:rPr>
                <w:rFonts w:ascii="Cambria" w:hAnsi="Cambria"/>
                <w:sz w:val="16"/>
                <w:szCs w:val="16"/>
              </w:rPr>
            </w:pPr>
          </w:p>
          <w:p w14:paraId="22B3A99A" w14:textId="77777777" w:rsidR="003D02C2" w:rsidRPr="003D02C2" w:rsidRDefault="003D02C2" w:rsidP="00CA6EC5">
            <w:pPr>
              <w:contextualSpacing/>
              <w:jc w:val="both"/>
              <w:rPr>
                <w:rFonts w:ascii="Cambria" w:hAnsi="Cambria"/>
                <w:sz w:val="16"/>
                <w:szCs w:val="16"/>
              </w:rPr>
            </w:pPr>
          </w:p>
          <w:p w14:paraId="275B8A32" w14:textId="77777777" w:rsidR="003D02C2" w:rsidRPr="003D02C2" w:rsidRDefault="003D02C2" w:rsidP="00CA6EC5">
            <w:pPr>
              <w:contextualSpacing/>
              <w:jc w:val="both"/>
              <w:rPr>
                <w:rFonts w:ascii="Cambria" w:hAnsi="Cambria"/>
                <w:sz w:val="16"/>
                <w:szCs w:val="16"/>
              </w:rPr>
            </w:pPr>
          </w:p>
          <w:p w14:paraId="7250137E" w14:textId="0027EFC0" w:rsidR="003D02C2" w:rsidRPr="003D02C2" w:rsidRDefault="003D02C2" w:rsidP="00CA6EC5">
            <w:pPr>
              <w:contextualSpacing/>
              <w:jc w:val="both"/>
              <w:rPr>
                <w:rFonts w:ascii="Cambria" w:hAnsi="Cambria"/>
                <w:sz w:val="16"/>
                <w:szCs w:val="16"/>
              </w:rPr>
            </w:pPr>
          </w:p>
        </w:tc>
        <w:tc>
          <w:tcPr>
            <w:tcW w:w="3224" w:type="dxa"/>
            <w:shd w:val="clear" w:color="auto" w:fill="FFFFFF"/>
          </w:tcPr>
          <w:p w14:paraId="3CAA1410" w14:textId="77777777" w:rsidR="003D02C2" w:rsidRPr="003D02C2" w:rsidRDefault="003D02C2" w:rsidP="002A4420">
            <w:pPr>
              <w:widowControl w:val="0"/>
              <w:autoSpaceDE w:val="0"/>
              <w:autoSpaceDN w:val="0"/>
              <w:adjustRightInd w:val="0"/>
              <w:jc w:val="both"/>
              <w:rPr>
                <w:rFonts w:ascii="Cambria" w:hAnsi="Cambria"/>
                <w:b/>
                <w:i/>
                <w:sz w:val="16"/>
                <w:szCs w:val="16"/>
              </w:rPr>
            </w:pPr>
            <w:r w:rsidRPr="003D02C2">
              <w:rPr>
                <w:rFonts w:ascii="Cambria" w:hAnsi="Cambria"/>
                <w:b/>
                <w:sz w:val="16"/>
                <w:szCs w:val="16"/>
              </w:rPr>
              <w:t xml:space="preserve">Artículo 12. </w:t>
            </w:r>
            <w:r w:rsidRPr="003D02C2">
              <w:rPr>
                <w:rFonts w:ascii="Cambria" w:hAnsi="Cambria"/>
                <w:b/>
                <w:i/>
                <w:sz w:val="16"/>
                <w:szCs w:val="16"/>
              </w:rPr>
              <w:t>Perfeccionamiento.</w:t>
            </w:r>
          </w:p>
          <w:p w14:paraId="63D06BF9" w14:textId="77777777" w:rsidR="003D02C2" w:rsidRPr="003D02C2" w:rsidRDefault="003D02C2" w:rsidP="002A4420">
            <w:pPr>
              <w:widowControl w:val="0"/>
              <w:autoSpaceDE w:val="0"/>
              <w:autoSpaceDN w:val="0"/>
              <w:adjustRightInd w:val="0"/>
              <w:jc w:val="both"/>
              <w:rPr>
                <w:rFonts w:ascii="Cambria" w:hAnsi="Cambria"/>
                <w:sz w:val="16"/>
                <w:szCs w:val="16"/>
              </w:rPr>
            </w:pPr>
            <w:r w:rsidRPr="003D02C2">
              <w:rPr>
                <w:rFonts w:ascii="Cambria" w:hAnsi="Cambria"/>
                <w:sz w:val="16"/>
                <w:szCs w:val="16"/>
              </w:rPr>
              <w:t xml:space="preserve">El seguro autoexpedible </w:t>
            </w:r>
            <w:r w:rsidRPr="003D02C2">
              <w:rPr>
                <w:rFonts w:ascii="Cambria" w:hAnsi="Cambria"/>
                <w:bCs/>
                <w:color w:val="000000"/>
                <w:sz w:val="16"/>
                <w:szCs w:val="16"/>
              </w:rPr>
              <w:t>se</w:t>
            </w:r>
            <w:r w:rsidRPr="003D02C2">
              <w:rPr>
                <w:rFonts w:ascii="Cambria" w:hAnsi="Cambria"/>
                <w:sz w:val="16"/>
                <w:szCs w:val="16"/>
              </w:rPr>
              <w:t xml:space="preserve"> perfecciona cuando el tomador acepta la propuesta de seguro. Previo a ello, el tomador deberá haber recibido, o haber sido informado sobre cómo tener acceso a las condiciones generales del seguro y el Dersa cuando corresponda, pudiendo conservar para sí o recibiendo a la brevedad algún documento escrito en el que conste el aseguramiento.</w:t>
            </w:r>
          </w:p>
          <w:p w14:paraId="4DCB1835" w14:textId="77777777" w:rsidR="003D02C2" w:rsidRPr="003D02C2" w:rsidRDefault="003D02C2" w:rsidP="002A4420">
            <w:pPr>
              <w:widowControl w:val="0"/>
              <w:jc w:val="both"/>
              <w:rPr>
                <w:rFonts w:ascii="Cambria" w:hAnsi="Cambria"/>
                <w:bCs/>
                <w:color w:val="000000"/>
                <w:sz w:val="16"/>
                <w:szCs w:val="16"/>
              </w:rPr>
            </w:pPr>
          </w:p>
          <w:p w14:paraId="036C808D" w14:textId="77777777" w:rsidR="003D02C2" w:rsidRPr="003D02C2" w:rsidRDefault="003D02C2" w:rsidP="002A4420">
            <w:pPr>
              <w:widowControl w:val="0"/>
              <w:autoSpaceDE w:val="0"/>
              <w:autoSpaceDN w:val="0"/>
              <w:adjustRightInd w:val="0"/>
              <w:jc w:val="both"/>
              <w:rPr>
                <w:rFonts w:ascii="Cambria" w:hAnsi="Cambria"/>
                <w:sz w:val="16"/>
                <w:szCs w:val="16"/>
              </w:rPr>
            </w:pPr>
            <w:r w:rsidRPr="003D02C2">
              <w:rPr>
                <w:rFonts w:ascii="Cambria" w:hAnsi="Cambria"/>
                <w:sz w:val="16"/>
                <w:szCs w:val="16"/>
              </w:rPr>
              <w:t xml:space="preserve">En caso de seguros colectivos autoexpedibles, también deberá entregarse el respectivo </w:t>
            </w:r>
            <w:r w:rsidRPr="00080234">
              <w:rPr>
                <w:rFonts w:ascii="Cambria" w:hAnsi="Cambria"/>
                <w:color w:val="002060"/>
                <w:sz w:val="16"/>
                <w:szCs w:val="16"/>
              </w:rPr>
              <w:t xml:space="preserve">certificado de seguro al asegurado en el que constará el medio para presentar sus reclamos. </w:t>
            </w:r>
          </w:p>
          <w:p w14:paraId="748C45C9" w14:textId="77777777" w:rsidR="003D02C2" w:rsidRPr="003D02C2" w:rsidRDefault="003D02C2" w:rsidP="002A4420">
            <w:pPr>
              <w:widowControl w:val="0"/>
              <w:jc w:val="both"/>
              <w:rPr>
                <w:rFonts w:ascii="Cambria" w:hAnsi="Cambria"/>
                <w:sz w:val="16"/>
                <w:szCs w:val="16"/>
              </w:rPr>
            </w:pPr>
          </w:p>
          <w:p w14:paraId="602793C6" w14:textId="445E226F" w:rsidR="003D02C2" w:rsidRPr="003D02C2" w:rsidRDefault="003D02C2" w:rsidP="002A4420">
            <w:pPr>
              <w:widowControl w:val="0"/>
              <w:autoSpaceDE w:val="0"/>
              <w:autoSpaceDN w:val="0"/>
              <w:adjustRightInd w:val="0"/>
              <w:ind w:left="29"/>
              <w:jc w:val="both"/>
              <w:rPr>
                <w:rFonts w:ascii="Cambria" w:hAnsi="Cambria"/>
                <w:b/>
                <w:sz w:val="16"/>
                <w:szCs w:val="16"/>
              </w:rPr>
            </w:pPr>
            <w:r w:rsidRPr="003D02C2">
              <w:rPr>
                <w:rFonts w:ascii="Cambria" w:hAnsi="Cambria"/>
                <w:sz w:val="16"/>
                <w:szCs w:val="16"/>
              </w:rPr>
              <w:t xml:space="preserve">La aseguradora </w:t>
            </w:r>
            <w:r w:rsidRPr="003D02C2">
              <w:rPr>
                <w:rFonts w:ascii="Cambria" w:hAnsi="Cambria"/>
                <w:bCs/>
                <w:color w:val="000000"/>
                <w:sz w:val="16"/>
                <w:szCs w:val="16"/>
              </w:rPr>
              <w:t>toma</w:t>
            </w:r>
            <w:r w:rsidRPr="003D02C2">
              <w:rPr>
                <w:rFonts w:ascii="Cambria" w:hAnsi="Cambria"/>
                <w:sz w:val="16"/>
                <w:szCs w:val="16"/>
              </w:rPr>
              <w:t xml:space="preserve"> las medidas necesarias para recabar, al perfeccionarse el contrato o lo antes posible, todos los datos necesarios para poder cumplir con sus prestaciones de forma ágil.</w:t>
            </w:r>
          </w:p>
        </w:tc>
      </w:tr>
      <w:tr w:rsidR="003D02C2" w:rsidRPr="003D02C2" w14:paraId="72501388" w14:textId="12C74AEE" w:rsidTr="003D02C2">
        <w:trPr>
          <w:tblHeader/>
          <w:jc w:val="center"/>
        </w:trPr>
        <w:tc>
          <w:tcPr>
            <w:tcW w:w="3223" w:type="dxa"/>
            <w:shd w:val="clear" w:color="auto" w:fill="FFFFFF"/>
          </w:tcPr>
          <w:p w14:paraId="72501381" w14:textId="6E26094C" w:rsidR="003D02C2" w:rsidRPr="003D02C2" w:rsidRDefault="003D02C2" w:rsidP="00CA6EC5">
            <w:pPr>
              <w:widowControl w:val="0"/>
              <w:autoSpaceDE w:val="0"/>
              <w:autoSpaceDN w:val="0"/>
              <w:adjustRightInd w:val="0"/>
              <w:ind w:left="29"/>
              <w:jc w:val="both"/>
              <w:rPr>
                <w:rFonts w:ascii="Cambria" w:hAnsi="Cambria"/>
                <w:b/>
                <w:i/>
                <w:sz w:val="16"/>
                <w:szCs w:val="16"/>
              </w:rPr>
            </w:pPr>
            <w:r w:rsidRPr="003D02C2">
              <w:rPr>
                <w:rFonts w:ascii="Cambria" w:hAnsi="Cambria"/>
                <w:b/>
                <w:sz w:val="16"/>
                <w:szCs w:val="16"/>
              </w:rPr>
              <w:lastRenderedPageBreak/>
              <w:t xml:space="preserve">Artículo 13. </w:t>
            </w:r>
            <w:r w:rsidRPr="003D02C2">
              <w:rPr>
                <w:rFonts w:ascii="Cambria" w:hAnsi="Cambria"/>
                <w:b/>
                <w:i/>
                <w:sz w:val="16"/>
                <w:szCs w:val="16"/>
              </w:rPr>
              <w:t>Servicio post-venta e información.</w:t>
            </w:r>
          </w:p>
          <w:p w14:paraId="72501382" w14:textId="77777777" w:rsidR="003D02C2" w:rsidRPr="003D02C2" w:rsidRDefault="003D02C2" w:rsidP="00CA6EC5">
            <w:pPr>
              <w:widowControl w:val="0"/>
              <w:autoSpaceDE w:val="0"/>
              <w:autoSpaceDN w:val="0"/>
              <w:adjustRightInd w:val="0"/>
              <w:ind w:left="29"/>
              <w:jc w:val="both"/>
              <w:rPr>
                <w:rFonts w:ascii="Cambria" w:hAnsi="Cambria"/>
                <w:bCs/>
                <w:sz w:val="16"/>
                <w:szCs w:val="16"/>
              </w:rPr>
            </w:pPr>
            <w:r w:rsidRPr="003D02C2">
              <w:rPr>
                <w:rFonts w:ascii="Cambria" w:hAnsi="Cambria"/>
                <w:bCs/>
                <w:sz w:val="16"/>
                <w:szCs w:val="16"/>
              </w:rPr>
              <w:t>En la póliza consta al menos un número de teléfono, dirección física, y un correo electrónico en los cuales la aseguradora atiende consultas relacionadas con el producto.</w:t>
            </w:r>
          </w:p>
          <w:p w14:paraId="72501383" w14:textId="77777777" w:rsidR="003D02C2" w:rsidRPr="003D02C2" w:rsidRDefault="003D02C2" w:rsidP="00CA6EC5">
            <w:pPr>
              <w:widowControl w:val="0"/>
              <w:ind w:left="29"/>
              <w:jc w:val="both"/>
              <w:rPr>
                <w:rFonts w:ascii="Cambria" w:hAnsi="Cambria"/>
                <w:bCs/>
                <w:sz w:val="16"/>
                <w:szCs w:val="16"/>
              </w:rPr>
            </w:pPr>
          </w:p>
          <w:p w14:paraId="72501384" w14:textId="77777777" w:rsidR="003D02C2" w:rsidRPr="003D02C2" w:rsidRDefault="003D02C2" w:rsidP="00CA6EC5">
            <w:pPr>
              <w:widowControl w:val="0"/>
              <w:autoSpaceDE w:val="0"/>
              <w:autoSpaceDN w:val="0"/>
              <w:adjustRightInd w:val="0"/>
              <w:ind w:left="29"/>
              <w:jc w:val="both"/>
              <w:rPr>
                <w:rFonts w:ascii="Cambria" w:hAnsi="Cambria"/>
                <w:bCs/>
                <w:sz w:val="16"/>
                <w:szCs w:val="16"/>
              </w:rPr>
            </w:pPr>
            <w:r w:rsidRPr="003D02C2">
              <w:rPr>
                <w:rFonts w:ascii="Cambria" w:hAnsi="Cambria"/>
                <w:bCs/>
                <w:sz w:val="16"/>
                <w:szCs w:val="16"/>
              </w:rPr>
              <w:t>La aseguradora también debe contar con un medio de contacto con el asegurado al cual deberá informar cualquier situación relevante relacionada con el seguro.</w:t>
            </w:r>
          </w:p>
        </w:tc>
        <w:tc>
          <w:tcPr>
            <w:tcW w:w="3224" w:type="dxa"/>
            <w:shd w:val="clear" w:color="auto" w:fill="FFFFFF"/>
          </w:tcPr>
          <w:p w14:paraId="1F11C7E8" w14:textId="365DFC8C" w:rsidR="003D02C2" w:rsidRPr="003D02C2" w:rsidRDefault="003D02C2" w:rsidP="00CA6EC5">
            <w:pPr>
              <w:jc w:val="both"/>
              <w:rPr>
                <w:rFonts w:ascii="Cambria" w:hAnsi="Cambria" w:cs="Leelawadee UI"/>
                <w:b/>
                <w:sz w:val="16"/>
                <w:szCs w:val="16"/>
              </w:rPr>
            </w:pPr>
            <w:r w:rsidRPr="003D02C2">
              <w:rPr>
                <w:rFonts w:ascii="Cambria" w:hAnsi="Cambria" w:cs="Leelawadee UI"/>
                <w:b/>
                <w:sz w:val="16"/>
                <w:szCs w:val="16"/>
              </w:rPr>
              <w:t>74. FINLEX</w:t>
            </w:r>
          </w:p>
          <w:p w14:paraId="62E5ACE0" w14:textId="082EDD96" w:rsidR="003D02C2" w:rsidRPr="003D02C2" w:rsidRDefault="003D02C2" w:rsidP="00CA6EC5">
            <w:pPr>
              <w:jc w:val="both"/>
              <w:rPr>
                <w:rFonts w:ascii="Cambria" w:hAnsi="Cambria" w:cs="Leelawadee UI"/>
                <w:sz w:val="16"/>
                <w:szCs w:val="16"/>
                <w:lang w:eastAsia="en-US"/>
              </w:rPr>
            </w:pPr>
            <w:r w:rsidRPr="003D02C2">
              <w:rPr>
                <w:rFonts w:ascii="Cambria" w:hAnsi="Cambria" w:cs="Leelawadee UI"/>
                <w:sz w:val="16"/>
                <w:szCs w:val="16"/>
              </w:rPr>
              <w:t xml:space="preserve">Sobre este artículo, sugerimos sustituir la referencia a </w:t>
            </w:r>
            <w:r w:rsidRPr="003D02C2">
              <w:rPr>
                <w:rFonts w:ascii="Cambria" w:hAnsi="Cambria" w:cs="Leelawadee UI"/>
                <w:i/>
                <w:iCs/>
                <w:sz w:val="16"/>
                <w:szCs w:val="16"/>
              </w:rPr>
              <w:t xml:space="preserve">“asegurado” </w:t>
            </w:r>
            <w:r w:rsidRPr="003D02C2">
              <w:rPr>
                <w:rFonts w:ascii="Cambria" w:hAnsi="Cambria" w:cs="Leelawadee UI"/>
                <w:sz w:val="16"/>
                <w:szCs w:val="16"/>
              </w:rPr>
              <w:t xml:space="preserve">por la de </w:t>
            </w:r>
            <w:r w:rsidRPr="003D02C2">
              <w:rPr>
                <w:rFonts w:ascii="Cambria" w:hAnsi="Cambria" w:cs="Leelawadee UI"/>
                <w:i/>
                <w:iCs/>
                <w:sz w:val="16"/>
                <w:szCs w:val="16"/>
              </w:rPr>
              <w:t>“tomador”</w:t>
            </w:r>
            <w:r w:rsidRPr="003D02C2">
              <w:rPr>
                <w:rFonts w:ascii="Cambria" w:hAnsi="Cambria" w:cs="Leelawadee UI"/>
                <w:sz w:val="16"/>
                <w:szCs w:val="16"/>
              </w:rPr>
              <w:t>.</w:t>
            </w:r>
          </w:p>
          <w:p w14:paraId="717208DC" w14:textId="77777777" w:rsidR="003D02C2" w:rsidRPr="003D02C2" w:rsidRDefault="003D02C2" w:rsidP="00CA6EC5">
            <w:pPr>
              <w:contextualSpacing/>
              <w:jc w:val="both"/>
              <w:rPr>
                <w:rFonts w:ascii="Cambria" w:hAnsi="Cambria"/>
                <w:b/>
                <w:sz w:val="16"/>
                <w:szCs w:val="16"/>
                <w:lang w:val="es-ES"/>
              </w:rPr>
            </w:pPr>
          </w:p>
          <w:p w14:paraId="4E5750F6" w14:textId="5B7E2958" w:rsidR="003D02C2" w:rsidRPr="003D02C2" w:rsidRDefault="003D02C2" w:rsidP="00CA6EC5">
            <w:pPr>
              <w:contextualSpacing/>
              <w:jc w:val="both"/>
              <w:rPr>
                <w:rFonts w:ascii="Cambria" w:hAnsi="Cambria"/>
                <w:b/>
                <w:sz w:val="16"/>
                <w:szCs w:val="16"/>
                <w:lang w:val="es-ES"/>
              </w:rPr>
            </w:pPr>
            <w:r w:rsidRPr="003D02C2">
              <w:rPr>
                <w:rFonts w:ascii="Cambria" w:hAnsi="Cambria"/>
                <w:b/>
                <w:sz w:val="16"/>
                <w:szCs w:val="16"/>
                <w:lang w:val="es-ES"/>
              </w:rPr>
              <w:t>75. SEG LAFISE</w:t>
            </w:r>
          </w:p>
          <w:p w14:paraId="2E9784B6" w14:textId="77777777" w:rsidR="003D02C2" w:rsidRPr="003D02C2" w:rsidRDefault="003D02C2" w:rsidP="00CA6EC5">
            <w:pPr>
              <w:jc w:val="both"/>
              <w:rPr>
                <w:rFonts w:ascii="Cambria" w:hAnsi="Cambria" w:cs="Leelawadee UI"/>
                <w:sz w:val="16"/>
                <w:szCs w:val="16"/>
                <w:lang w:eastAsia="en-US"/>
              </w:rPr>
            </w:pPr>
            <w:r w:rsidRPr="003D02C2">
              <w:rPr>
                <w:rFonts w:ascii="Cambria" w:hAnsi="Cambria" w:cs="Leelawadee UI"/>
                <w:sz w:val="16"/>
                <w:szCs w:val="16"/>
              </w:rPr>
              <w:t xml:space="preserve">Sobre este artículo, sugerimos sustituir la referencia a </w:t>
            </w:r>
            <w:r w:rsidRPr="003D02C2">
              <w:rPr>
                <w:rFonts w:ascii="Cambria" w:hAnsi="Cambria" w:cs="Leelawadee UI"/>
                <w:i/>
                <w:iCs/>
                <w:sz w:val="16"/>
                <w:szCs w:val="16"/>
              </w:rPr>
              <w:t xml:space="preserve">“asegurado” </w:t>
            </w:r>
            <w:r w:rsidRPr="003D02C2">
              <w:rPr>
                <w:rFonts w:ascii="Cambria" w:hAnsi="Cambria" w:cs="Leelawadee UI"/>
                <w:sz w:val="16"/>
                <w:szCs w:val="16"/>
              </w:rPr>
              <w:t xml:space="preserve">por la de </w:t>
            </w:r>
            <w:r w:rsidRPr="003D02C2">
              <w:rPr>
                <w:rFonts w:ascii="Cambria" w:hAnsi="Cambria" w:cs="Leelawadee UI"/>
                <w:i/>
                <w:iCs/>
                <w:sz w:val="16"/>
                <w:szCs w:val="16"/>
              </w:rPr>
              <w:t>“tomador”</w:t>
            </w:r>
            <w:r w:rsidRPr="003D02C2">
              <w:rPr>
                <w:rFonts w:ascii="Cambria" w:hAnsi="Cambria" w:cs="Leelawadee UI"/>
                <w:sz w:val="16"/>
                <w:szCs w:val="16"/>
              </w:rPr>
              <w:t>.</w:t>
            </w:r>
          </w:p>
          <w:p w14:paraId="599F36B6" w14:textId="77777777" w:rsidR="003D02C2" w:rsidRPr="003D02C2" w:rsidRDefault="003D02C2" w:rsidP="00CA6EC5">
            <w:pPr>
              <w:contextualSpacing/>
              <w:jc w:val="both"/>
              <w:rPr>
                <w:rFonts w:ascii="Cambria" w:hAnsi="Cambria"/>
                <w:b/>
                <w:sz w:val="16"/>
                <w:szCs w:val="16"/>
                <w:lang w:val="es-ES"/>
              </w:rPr>
            </w:pPr>
          </w:p>
          <w:p w14:paraId="175DA669" w14:textId="602BCC94" w:rsidR="003D02C2" w:rsidRPr="003D02C2" w:rsidRDefault="003D02C2" w:rsidP="00CA6EC5">
            <w:pPr>
              <w:contextualSpacing/>
              <w:jc w:val="both"/>
              <w:rPr>
                <w:rFonts w:ascii="Cambria" w:hAnsi="Cambria"/>
                <w:b/>
                <w:sz w:val="16"/>
                <w:szCs w:val="16"/>
                <w:lang w:val="es-ES"/>
              </w:rPr>
            </w:pPr>
            <w:r w:rsidRPr="003D02C2">
              <w:rPr>
                <w:rFonts w:ascii="Cambria" w:hAnsi="Cambria"/>
                <w:b/>
                <w:sz w:val="16"/>
                <w:szCs w:val="16"/>
                <w:lang w:val="es-ES"/>
              </w:rPr>
              <w:t>76. SM</w:t>
            </w:r>
          </w:p>
          <w:p w14:paraId="638CE9C2" w14:textId="77777777"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 xml:space="preserve">Sobre este artículo, sugerimos sustituir la referencia a </w:t>
            </w:r>
            <w:r w:rsidRPr="003D02C2">
              <w:rPr>
                <w:rFonts w:ascii="Cambria" w:hAnsi="Cambria"/>
                <w:i/>
                <w:iCs/>
                <w:color w:val="auto"/>
                <w:sz w:val="16"/>
                <w:szCs w:val="16"/>
              </w:rPr>
              <w:t xml:space="preserve">“asegurado” </w:t>
            </w:r>
            <w:r w:rsidRPr="003D02C2">
              <w:rPr>
                <w:rFonts w:ascii="Cambria" w:hAnsi="Cambria"/>
                <w:color w:val="auto"/>
                <w:sz w:val="16"/>
                <w:szCs w:val="16"/>
              </w:rPr>
              <w:t xml:space="preserve">por la de </w:t>
            </w:r>
            <w:r w:rsidRPr="003D02C2">
              <w:rPr>
                <w:rFonts w:ascii="Cambria" w:hAnsi="Cambria"/>
                <w:i/>
                <w:iCs/>
                <w:color w:val="auto"/>
                <w:sz w:val="16"/>
                <w:szCs w:val="16"/>
              </w:rPr>
              <w:t>“tomador”</w:t>
            </w:r>
            <w:r w:rsidRPr="003D02C2">
              <w:rPr>
                <w:rFonts w:ascii="Cambria" w:hAnsi="Cambria"/>
                <w:color w:val="auto"/>
                <w:sz w:val="16"/>
                <w:szCs w:val="16"/>
              </w:rPr>
              <w:t xml:space="preserve">. </w:t>
            </w:r>
          </w:p>
          <w:p w14:paraId="0F70F1BC" w14:textId="03395303" w:rsidR="003D02C2" w:rsidRPr="003D02C2" w:rsidRDefault="003D02C2" w:rsidP="00CA6EC5">
            <w:pPr>
              <w:pStyle w:val="Default"/>
              <w:jc w:val="both"/>
              <w:rPr>
                <w:rFonts w:ascii="Cambria" w:hAnsi="Cambria"/>
                <w:color w:val="auto"/>
                <w:sz w:val="16"/>
                <w:szCs w:val="16"/>
              </w:rPr>
            </w:pPr>
          </w:p>
          <w:p w14:paraId="1356C7BD" w14:textId="10AD3720" w:rsidR="003D02C2" w:rsidRPr="003D02C2" w:rsidRDefault="003D02C2" w:rsidP="00CA6EC5">
            <w:pPr>
              <w:pStyle w:val="Default"/>
              <w:jc w:val="both"/>
              <w:rPr>
                <w:rFonts w:ascii="Cambria" w:hAnsi="Cambria"/>
                <w:b/>
                <w:color w:val="auto"/>
                <w:sz w:val="16"/>
                <w:szCs w:val="16"/>
              </w:rPr>
            </w:pPr>
            <w:r w:rsidRPr="003D02C2">
              <w:rPr>
                <w:rFonts w:ascii="Cambria" w:hAnsi="Cambria"/>
                <w:b/>
                <w:color w:val="auto"/>
                <w:sz w:val="16"/>
                <w:szCs w:val="16"/>
              </w:rPr>
              <w:t>77. OCEÁNICA</w:t>
            </w:r>
          </w:p>
          <w:p w14:paraId="016F7732" w14:textId="77777777"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 xml:space="preserve">Sobre este artículo, sugerimos sustituir la referencia a </w:t>
            </w:r>
            <w:r w:rsidRPr="003D02C2">
              <w:rPr>
                <w:rFonts w:ascii="Cambria" w:hAnsi="Cambria"/>
                <w:i/>
                <w:iCs/>
                <w:color w:val="auto"/>
                <w:sz w:val="16"/>
                <w:szCs w:val="16"/>
              </w:rPr>
              <w:t xml:space="preserve">“asegurado” </w:t>
            </w:r>
            <w:r w:rsidRPr="003D02C2">
              <w:rPr>
                <w:rFonts w:ascii="Cambria" w:hAnsi="Cambria"/>
                <w:color w:val="auto"/>
                <w:sz w:val="16"/>
                <w:szCs w:val="16"/>
              </w:rPr>
              <w:t xml:space="preserve">por la de </w:t>
            </w:r>
            <w:r w:rsidRPr="003D02C2">
              <w:rPr>
                <w:rFonts w:ascii="Cambria" w:hAnsi="Cambria"/>
                <w:i/>
                <w:iCs/>
                <w:color w:val="auto"/>
                <w:sz w:val="16"/>
                <w:szCs w:val="16"/>
              </w:rPr>
              <w:t>“tomador”</w:t>
            </w:r>
            <w:r w:rsidRPr="003D02C2">
              <w:rPr>
                <w:rFonts w:ascii="Cambria" w:hAnsi="Cambria"/>
                <w:color w:val="auto"/>
                <w:sz w:val="16"/>
                <w:szCs w:val="16"/>
              </w:rPr>
              <w:t xml:space="preserve">. </w:t>
            </w:r>
          </w:p>
          <w:p w14:paraId="131256ED" w14:textId="77777777" w:rsidR="003D02C2" w:rsidRPr="003D02C2" w:rsidRDefault="003D02C2" w:rsidP="00CA6EC5">
            <w:pPr>
              <w:pStyle w:val="Default"/>
              <w:jc w:val="both"/>
              <w:rPr>
                <w:rFonts w:ascii="Cambria" w:hAnsi="Cambria"/>
                <w:color w:val="auto"/>
                <w:sz w:val="16"/>
                <w:szCs w:val="16"/>
              </w:rPr>
            </w:pPr>
          </w:p>
          <w:p w14:paraId="473AF09F" w14:textId="141B1C49" w:rsidR="003D02C2" w:rsidRPr="003D02C2" w:rsidRDefault="003D02C2" w:rsidP="00CA6EC5">
            <w:pPr>
              <w:contextualSpacing/>
              <w:jc w:val="both"/>
              <w:rPr>
                <w:rFonts w:ascii="Cambria" w:hAnsi="Cambria"/>
                <w:b/>
                <w:sz w:val="16"/>
                <w:szCs w:val="16"/>
                <w:lang w:val="es-ES"/>
              </w:rPr>
            </w:pPr>
            <w:r w:rsidRPr="003D02C2">
              <w:rPr>
                <w:rFonts w:ascii="Cambria" w:hAnsi="Cambria"/>
                <w:b/>
                <w:sz w:val="16"/>
                <w:szCs w:val="16"/>
                <w:lang w:val="es-ES"/>
              </w:rPr>
              <w:t>78. BAC</w:t>
            </w:r>
          </w:p>
          <w:p w14:paraId="767DFADA" w14:textId="77777777" w:rsidR="003D02C2" w:rsidRPr="003D02C2" w:rsidRDefault="003D02C2" w:rsidP="00CA6EC5">
            <w:pPr>
              <w:jc w:val="both"/>
              <w:rPr>
                <w:rFonts w:ascii="Cambria" w:hAnsi="Cambria" w:cs="Leelawadee UI"/>
                <w:sz w:val="16"/>
                <w:szCs w:val="16"/>
                <w:lang w:eastAsia="en-US"/>
              </w:rPr>
            </w:pPr>
            <w:r w:rsidRPr="003D02C2">
              <w:rPr>
                <w:rFonts w:ascii="Cambria" w:hAnsi="Cambria" w:cs="Leelawadee UI"/>
                <w:sz w:val="16"/>
                <w:szCs w:val="16"/>
              </w:rPr>
              <w:t xml:space="preserve">Sobre este artículo, sugerimos sustituir la referencia a </w:t>
            </w:r>
            <w:r w:rsidRPr="003D02C2">
              <w:rPr>
                <w:rFonts w:ascii="Cambria" w:hAnsi="Cambria" w:cs="Leelawadee UI"/>
                <w:i/>
                <w:iCs/>
                <w:sz w:val="16"/>
                <w:szCs w:val="16"/>
              </w:rPr>
              <w:t xml:space="preserve">“asegurado” </w:t>
            </w:r>
            <w:r w:rsidRPr="003D02C2">
              <w:rPr>
                <w:rFonts w:ascii="Cambria" w:hAnsi="Cambria" w:cs="Leelawadee UI"/>
                <w:sz w:val="16"/>
                <w:szCs w:val="16"/>
              </w:rPr>
              <w:t xml:space="preserve">por la de </w:t>
            </w:r>
            <w:r w:rsidRPr="003D02C2">
              <w:rPr>
                <w:rFonts w:ascii="Cambria" w:hAnsi="Cambria" w:cs="Leelawadee UI"/>
                <w:i/>
                <w:iCs/>
                <w:sz w:val="16"/>
                <w:szCs w:val="16"/>
              </w:rPr>
              <w:t>“tomador”</w:t>
            </w:r>
            <w:r w:rsidRPr="003D02C2">
              <w:rPr>
                <w:rFonts w:ascii="Cambria" w:hAnsi="Cambria" w:cs="Leelawadee UI"/>
                <w:sz w:val="16"/>
                <w:szCs w:val="16"/>
              </w:rPr>
              <w:t>.</w:t>
            </w:r>
          </w:p>
          <w:p w14:paraId="72501385" w14:textId="53302495" w:rsidR="003D02C2" w:rsidRPr="003D02C2" w:rsidRDefault="003D02C2" w:rsidP="00CA6EC5">
            <w:pPr>
              <w:contextualSpacing/>
              <w:jc w:val="both"/>
              <w:rPr>
                <w:rFonts w:ascii="Cambria" w:hAnsi="Cambria"/>
                <w:b/>
                <w:sz w:val="16"/>
                <w:szCs w:val="16"/>
                <w:lang w:val="es-ES"/>
              </w:rPr>
            </w:pPr>
          </w:p>
        </w:tc>
        <w:tc>
          <w:tcPr>
            <w:tcW w:w="3223" w:type="dxa"/>
            <w:shd w:val="clear" w:color="auto" w:fill="FFFFFF"/>
          </w:tcPr>
          <w:p w14:paraId="72501386" w14:textId="51B5332D" w:rsidR="003D02C2" w:rsidRPr="003D02C2" w:rsidRDefault="003D02C2" w:rsidP="00CA6EC5">
            <w:pPr>
              <w:contextualSpacing/>
              <w:jc w:val="both"/>
              <w:rPr>
                <w:rFonts w:ascii="Cambria" w:hAnsi="Cambria"/>
                <w:sz w:val="16"/>
                <w:szCs w:val="16"/>
              </w:rPr>
            </w:pPr>
            <w:r w:rsidRPr="003D02C2">
              <w:rPr>
                <w:rFonts w:ascii="Cambria" w:hAnsi="Cambria"/>
                <w:sz w:val="16"/>
                <w:szCs w:val="16"/>
              </w:rPr>
              <w:t>74 a 78. De acuerdo</w:t>
            </w:r>
          </w:p>
        </w:tc>
        <w:tc>
          <w:tcPr>
            <w:tcW w:w="3224" w:type="dxa"/>
            <w:shd w:val="clear" w:color="auto" w:fill="FFFFFF"/>
          </w:tcPr>
          <w:p w14:paraId="46582D4B" w14:textId="36C88F4D" w:rsidR="003D02C2" w:rsidRPr="003D02C2" w:rsidRDefault="003D02C2" w:rsidP="002A4420">
            <w:pPr>
              <w:widowControl w:val="0"/>
              <w:autoSpaceDE w:val="0"/>
              <w:autoSpaceDN w:val="0"/>
              <w:adjustRightInd w:val="0"/>
              <w:jc w:val="both"/>
              <w:rPr>
                <w:rFonts w:ascii="Cambria" w:hAnsi="Cambria"/>
                <w:b/>
                <w:i/>
                <w:sz w:val="16"/>
                <w:szCs w:val="16"/>
              </w:rPr>
            </w:pPr>
            <w:r w:rsidRPr="003D02C2">
              <w:rPr>
                <w:rFonts w:ascii="Cambria" w:hAnsi="Cambria"/>
                <w:b/>
                <w:sz w:val="16"/>
                <w:szCs w:val="16"/>
              </w:rPr>
              <w:t xml:space="preserve">Artículo 13. </w:t>
            </w:r>
            <w:r w:rsidRPr="003D02C2">
              <w:rPr>
                <w:rFonts w:ascii="Cambria" w:hAnsi="Cambria"/>
                <w:b/>
                <w:i/>
                <w:sz w:val="16"/>
                <w:szCs w:val="16"/>
              </w:rPr>
              <w:t>Servicio posventa e información.</w:t>
            </w:r>
          </w:p>
          <w:p w14:paraId="3FCE7E3F" w14:textId="77777777" w:rsidR="003D02C2" w:rsidRPr="003D02C2" w:rsidRDefault="003D02C2" w:rsidP="002A4420">
            <w:pPr>
              <w:widowControl w:val="0"/>
              <w:autoSpaceDE w:val="0"/>
              <w:autoSpaceDN w:val="0"/>
              <w:adjustRightInd w:val="0"/>
              <w:jc w:val="both"/>
              <w:rPr>
                <w:rFonts w:ascii="Cambria" w:hAnsi="Cambria"/>
                <w:bCs/>
                <w:color w:val="000000"/>
                <w:sz w:val="16"/>
                <w:szCs w:val="16"/>
              </w:rPr>
            </w:pPr>
            <w:r w:rsidRPr="003D02C2">
              <w:rPr>
                <w:rFonts w:ascii="Cambria" w:hAnsi="Cambria"/>
                <w:bCs/>
                <w:color w:val="000000"/>
                <w:sz w:val="16"/>
                <w:szCs w:val="16"/>
              </w:rPr>
              <w:t>En la póliza consta al menos un número de teléfono, dirección física, y un correo electrónico u otro medio de comunicación digital en los cuales la aseguradora atiende consultas relacionadas con el producto.</w:t>
            </w:r>
          </w:p>
          <w:p w14:paraId="6FCE1538" w14:textId="77777777" w:rsidR="003D02C2" w:rsidRPr="003D02C2" w:rsidRDefault="003D02C2" w:rsidP="002A4420">
            <w:pPr>
              <w:widowControl w:val="0"/>
              <w:jc w:val="both"/>
              <w:rPr>
                <w:rFonts w:ascii="Cambria" w:hAnsi="Cambria"/>
                <w:bCs/>
                <w:color w:val="000000"/>
                <w:sz w:val="16"/>
                <w:szCs w:val="16"/>
              </w:rPr>
            </w:pPr>
          </w:p>
          <w:p w14:paraId="0292554C" w14:textId="5010F97B" w:rsidR="003D02C2" w:rsidRPr="003D02C2" w:rsidRDefault="003D02C2" w:rsidP="002A4420">
            <w:pPr>
              <w:widowControl w:val="0"/>
              <w:autoSpaceDE w:val="0"/>
              <w:autoSpaceDN w:val="0"/>
              <w:adjustRightInd w:val="0"/>
              <w:jc w:val="both"/>
              <w:rPr>
                <w:rFonts w:ascii="Cambria" w:hAnsi="Cambria"/>
                <w:b/>
                <w:sz w:val="16"/>
                <w:szCs w:val="16"/>
              </w:rPr>
            </w:pPr>
            <w:r w:rsidRPr="003D02C2">
              <w:rPr>
                <w:rFonts w:ascii="Cambria" w:hAnsi="Cambria"/>
                <w:bCs/>
                <w:color w:val="000000"/>
                <w:sz w:val="16"/>
                <w:szCs w:val="16"/>
              </w:rPr>
              <w:t xml:space="preserve">La aseguradora también debe contar con un medio de contacto con </w:t>
            </w:r>
            <w:r w:rsidRPr="00080234">
              <w:rPr>
                <w:rFonts w:ascii="Cambria" w:hAnsi="Cambria"/>
                <w:bCs/>
                <w:color w:val="002060"/>
                <w:sz w:val="16"/>
                <w:szCs w:val="16"/>
              </w:rPr>
              <w:t xml:space="preserve">el tomador y asegurado, </w:t>
            </w:r>
            <w:r w:rsidRPr="003D02C2">
              <w:rPr>
                <w:rFonts w:ascii="Cambria" w:hAnsi="Cambria"/>
                <w:bCs/>
                <w:color w:val="000000"/>
                <w:sz w:val="16"/>
                <w:szCs w:val="16"/>
              </w:rPr>
              <w:t>según corresponda, al cual deberá informar cualquier situación relevante relacionada con el seguro.</w:t>
            </w:r>
          </w:p>
        </w:tc>
      </w:tr>
      <w:tr w:rsidR="003D02C2" w:rsidRPr="003D02C2" w14:paraId="72501395" w14:textId="43C15C14" w:rsidTr="003D02C2">
        <w:trPr>
          <w:tblHeader/>
          <w:jc w:val="center"/>
        </w:trPr>
        <w:tc>
          <w:tcPr>
            <w:tcW w:w="3223" w:type="dxa"/>
            <w:shd w:val="clear" w:color="auto" w:fill="FFFFFF"/>
          </w:tcPr>
          <w:p w14:paraId="72501389" w14:textId="3B2DCF24" w:rsidR="003D02C2" w:rsidRPr="003D02C2" w:rsidRDefault="003D02C2" w:rsidP="00CA6EC5">
            <w:pPr>
              <w:widowControl w:val="0"/>
              <w:autoSpaceDE w:val="0"/>
              <w:autoSpaceDN w:val="0"/>
              <w:adjustRightInd w:val="0"/>
              <w:ind w:left="29"/>
              <w:jc w:val="both"/>
              <w:rPr>
                <w:rFonts w:ascii="Cambria" w:hAnsi="Cambria"/>
                <w:b/>
                <w:i/>
                <w:sz w:val="16"/>
                <w:szCs w:val="16"/>
              </w:rPr>
            </w:pPr>
            <w:r w:rsidRPr="003D02C2">
              <w:rPr>
                <w:rFonts w:ascii="Cambria" w:hAnsi="Cambria"/>
                <w:b/>
                <w:sz w:val="16"/>
                <w:szCs w:val="16"/>
              </w:rPr>
              <w:lastRenderedPageBreak/>
              <w:t xml:space="preserve">Artículo 14. </w:t>
            </w:r>
            <w:r w:rsidRPr="003D02C2">
              <w:rPr>
                <w:rFonts w:ascii="Cambria" w:hAnsi="Cambria"/>
                <w:b/>
                <w:i/>
                <w:sz w:val="16"/>
                <w:szCs w:val="16"/>
              </w:rPr>
              <w:t>Reclamos y quejas</w:t>
            </w:r>
          </w:p>
          <w:p w14:paraId="7250138A" w14:textId="77777777" w:rsidR="003D02C2" w:rsidRPr="003D02C2" w:rsidRDefault="003D02C2" w:rsidP="00CA6EC5">
            <w:pPr>
              <w:widowControl w:val="0"/>
              <w:autoSpaceDE w:val="0"/>
              <w:autoSpaceDN w:val="0"/>
              <w:adjustRightInd w:val="0"/>
              <w:ind w:left="29"/>
              <w:jc w:val="both"/>
              <w:rPr>
                <w:rFonts w:ascii="Cambria" w:hAnsi="Cambria"/>
                <w:bCs/>
                <w:sz w:val="16"/>
                <w:szCs w:val="16"/>
              </w:rPr>
            </w:pPr>
            <w:r w:rsidRPr="003D02C2">
              <w:rPr>
                <w:rFonts w:ascii="Cambria" w:hAnsi="Cambria"/>
                <w:bCs/>
                <w:sz w:val="16"/>
                <w:szCs w:val="16"/>
              </w:rPr>
              <w:t>El trámite de reclamaciones y quejas es simple e incluye solamente requisitos necesarios y de sencilla obtención.</w:t>
            </w:r>
          </w:p>
          <w:p w14:paraId="571F5C22" w14:textId="77777777" w:rsidR="003D02C2" w:rsidRPr="003D02C2" w:rsidRDefault="003D02C2" w:rsidP="00CA6EC5">
            <w:pPr>
              <w:widowControl w:val="0"/>
              <w:autoSpaceDE w:val="0"/>
              <w:autoSpaceDN w:val="0"/>
              <w:adjustRightInd w:val="0"/>
              <w:jc w:val="both"/>
              <w:rPr>
                <w:rFonts w:ascii="Cambria" w:hAnsi="Cambria"/>
                <w:bCs/>
                <w:sz w:val="16"/>
                <w:szCs w:val="16"/>
              </w:rPr>
            </w:pPr>
          </w:p>
          <w:p w14:paraId="7250138B" w14:textId="73EE3B4C" w:rsidR="003D02C2" w:rsidRPr="003D02C2" w:rsidRDefault="003D02C2" w:rsidP="00CA6EC5">
            <w:pPr>
              <w:widowControl w:val="0"/>
              <w:autoSpaceDE w:val="0"/>
              <w:autoSpaceDN w:val="0"/>
              <w:adjustRightInd w:val="0"/>
              <w:jc w:val="both"/>
              <w:rPr>
                <w:rFonts w:ascii="Cambria" w:hAnsi="Cambria"/>
                <w:bCs/>
                <w:sz w:val="16"/>
                <w:szCs w:val="16"/>
              </w:rPr>
            </w:pPr>
            <w:r w:rsidRPr="003D02C2">
              <w:rPr>
                <w:rFonts w:ascii="Cambria" w:hAnsi="Cambria"/>
                <w:bCs/>
                <w:sz w:val="16"/>
                <w:szCs w:val="16"/>
              </w:rPr>
              <w:t>La resolución junto con la indemnización cuando</w:t>
            </w:r>
            <w:r w:rsidR="0065399A">
              <w:rPr>
                <w:rFonts w:ascii="Cambria" w:hAnsi="Cambria"/>
                <w:bCs/>
                <w:sz w:val="16"/>
                <w:szCs w:val="16"/>
              </w:rPr>
              <w:t xml:space="preserve"> </w:t>
            </w:r>
            <w:r w:rsidRPr="003D02C2">
              <w:rPr>
                <w:rFonts w:ascii="Cambria" w:hAnsi="Cambria"/>
                <w:bCs/>
                <w:sz w:val="16"/>
                <w:szCs w:val="16"/>
              </w:rPr>
              <w:t xml:space="preserve">corresponda, tiene lugar dentro del plazo máximo de cuatro (5) días hábiles contados a partir del momento en que se reciba la totalidad de requisitos establecidos en el contrato por parte de la instancia autorizada para la recepción de los mismos. Dicho plazo no podrá suspenderse. </w:t>
            </w:r>
          </w:p>
          <w:p w14:paraId="7250138C" w14:textId="77777777" w:rsidR="003D02C2" w:rsidRPr="003D02C2" w:rsidRDefault="003D02C2" w:rsidP="00CA6EC5">
            <w:pPr>
              <w:widowControl w:val="0"/>
              <w:ind w:left="29"/>
              <w:jc w:val="both"/>
              <w:rPr>
                <w:rFonts w:ascii="Cambria" w:hAnsi="Cambria"/>
                <w:bCs/>
                <w:sz w:val="16"/>
                <w:szCs w:val="16"/>
              </w:rPr>
            </w:pPr>
          </w:p>
          <w:p w14:paraId="7250138D" w14:textId="77777777" w:rsidR="003D02C2" w:rsidRPr="003D02C2" w:rsidRDefault="003D02C2" w:rsidP="00CA6EC5">
            <w:pPr>
              <w:widowControl w:val="0"/>
              <w:autoSpaceDE w:val="0"/>
              <w:autoSpaceDN w:val="0"/>
              <w:adjustRightInd w:val="0"/>
              <w:ind w:left="29"/>
              <w:jc w:val="both"/>
              <w:rPr>
                <w:rFonts w:ascii="Cambria" w:hAnsi="Cambria"/>
                <w:bCs/>
                <w:sz w:val="16"/>
                <w:szCs w:val="16"/>
              </w:rPr>
            </w:pPr>
            <w:r w:rsidRPr="003D02C2">
              <w:rPr>
                <w:rFonts w:ascii="Cambria" w:hAnsi="Cambria"/>
                <w:bCs/>
                <w:sz w:val="16"/>
                <w:szCs w:val="16"/>
              </w:rPr>
              <w:t>Lo anterior aplica también a la revisión de lo resuelto, por otras instancias administrativas incluida la Instancia de Atención al Consumidor de Seguros.</w:t>
            </w:r>
          </w:p>
          <w:p w14:paraId="7250138E" w14:textId="77777777" w:rsidR="003D02C2" w:rsidRPr="003D02C2" w:rsidRDefault="003D02C2" w:rsidP="00CA6EC5">
            <w:pPr>
              <w:widowControl w:val="0"/>
              <w:ind w:left="29"/>
              <w:jc w:val="both"/>
              <w:rPr>
                <w:rFonts w:ascii="Cambria" w:hAnsi="Cambria"/>
                <w:bCs/>
                <w:sz w:val="16"/>
                <w:szCs w:val="16"/>
              </w:rPr>
            </w:pPr>
          </w:p>
          <w:p w14:paraId="7250138F" w14:textId="77777777" w:rsidR="003D02C2" w:rsidRPr="003D02C2" w:rsidRDefault="003D02C2" w:rsidP="00CA6EC5">
            <w:pPr>
              <w:widowControl w:val="0"/>
              <w:autoSpaceDE w:val="0"/>
              <w:autoSpaceDN w:val="0"/>
              <w:adjustRightInd w:val="0"/>
              <w:ind w:left="29"/>
              <w:jc w:val="both"/>
              <w:rPr>
                <w:rFonts w:ascii="Cambria" w:hAnsi="Cambria"/>
                <w:bCs/>
                <w:sz w:val="16"/>
                <w:szCs w:val="16"/>
              </w:rPr>
            </w:pPr>
            <w:r w:rsidRPr="003D02C2">
              <w:rPr>
                <w:rFonts w:ascii="Cambria" w:hAnsi="Cambria"/>
                <w:bCs/>
                <w:sz w:val="16"/>
                <w:szCs w:val="16"/>
              </w:rPr>
              <w:t>La póliza indica, en el orden correspondiente, las instancias, y sus respectivos medios de contacto, para presentar quejas y reclamaciones, contenido del trámite y plazos administrativos. En dichas instancias deberá incluirse la SUGESE para el caso de quejas, también sin necesidad de incluir más detalle que la referencia, debe indicarse la posibilidad de acudir a las instancias judiciales o arbitrales cuando corresponda.</w:t>
            </w:r>
          </w:p>
          <w:p w14:paraId="72501390" w14:textId="77777777" w:rsidR="003D02C2" w:rsidRPr="003D02C2" w:rsidRDefault="003D02C2" w:rsidP="00CA6EC5">
            <w:pPr>
              <w:widowControl w:val="0"/>
              <w:ind w:left="29"/>
              <w:jc w:val="both"/>
              <w:rPr>
                <w:rFonts w:ascii="Cambria" w:hAnsi="Cambria"/>
                <w:sz w:val="16"/>
                <w:szCs w:val="16"/>
              </w:rPr>
            </w:pPr>
          </w:p>
          <w:p w14:paraId="72501391" w14:textId="77777777" w:rsidR="003D02C2" w:rsidRPr="003D02C2" w:rsidRDefault="003D02C2" w:rsidP="00CA6EC5">
            <w:pPr>
              <w:widowControl w:val="0"/>
              <w:autoSpaceDE w:val="0"/>
              <w:autoSpaceDN w:val="0"/>
              <w:adjustRightInd w:val="0"/>
              <w:ind w:left="29"/>
              <w:jc w:val="both"/>
              <w:rPr>
                <w:rFonts w:ascii="Cambria" w:hAnsi="Cambria"/>
                <w:bCs/>
                <w:sz w:val="16"/>
                <w:szCs w:val="16"/>
              </w:rPr>
            </w:pPr>
            <w:r w:rsidRPr="003D02C2">
              <w:rPr>
                <w:rFonts w:ascii="Cambria" w:hAnsi="Cambria"/>
                <w:bCs/>
                <w:sz w:val="16"/>
                <w:szCs w:val="16"/>
              </w:rPr>
              <w:t>En caso de denegatoria parcial o total del reclamo, la resolución indica claramente, la cláusula contractual o norma legal que justifica la denegatoria y su manifestación en el caso específico. Dicha resolución deberá reiterar las posibles instancias siguientes en los términos indicados en el párrafo anterior.</w:t>
            </w:r>
          </w:p>
        </w:tc>
        <w:tc>
          <w:tcPr>
            <w:tcW w:w="3224" w:type="dxa"/>
            <w:shd w:val="clear" w:color="auto" w:fill="FFFFFF"/>
          </w:tcPr>
          <w:p w14:paraId="2154720F" w14:textId="38E8DDFD" w:rsidR="003D02C2" w:rsidRPr="003D02C2" w:rsidRDefault="003D02C2" w:rsidP="00CA6EC5">
            <w:pPr>
              <w:autoSpaceDE w:val="0"/>
              <w:autoSpaceDN w:val="0"/>
              <w:adjustRightInd w:val="0"/>
              <w:jc w:val="both"/>
              <w:rPr>
                <w:rFonts w:ascii="Cambria" w:eastAsiaTheme="minorHAnsi" w:hAnsi="Cambria" w:cs="CIDFont+F2"/>
                <w:b/>
                <w:sz w:val="16"/>
                <w:szCs w:val="16"/>
                <w:lang w:eastAsia="en-US"/>
              </w:rPr>
            </w:pPr>
            <w:r w:rsidRPr="003D02C2">
              <w:rPr>
                <w:rFonts w:ascii="Cambria" w:eastAsiaTheme="minorHAnsi" w:hAnsi="Cambria" w:cs="CIDFont+F2"/>
                <w:b/>
                <w:sz w:val="16"/>
                <w:szCs w:val="16"/>
                <w:lang w:eastAsia="en-US"/>
              </w:rPr>
              <w:t>79 INS</w:t>
            </w:r>
          </w:p>
          <w:p w14:paraId="3FA8708E" w14:textId="77777777" w:rsidR="003D02C2" w:rsidRPr="003D02C2" w:rsidRDefault="003D02C2" w:rsidP="00CA6EC5">
            <w:pPr>
              <w:widowControl w:val="0"/>
              <w:autoSpaceDE w:val="0"/>
              <w:autoSpaceDN w:val="0"/>
              <w:adjustRightInd w:val="0"/>
              <w:jc w:val="both"/>
              <w:rPr>
                <w:rFonts w:ascii="Cambria" w:hAnsi="Cambria" w:cs="Arial"/>
                <w:bCs/>
                <w:sz w:val="16"/>
                <w:szCs w:val="16"/>
              </w:rPr>
            </w:pPr>
            <w:r w:rsidRPr="003D02C2">
              <w:rPr>
                <w:rFonts w:ascii="Cambria" w:hAnsi="Cambria" w:cs="Arial"/>
                <w:bCs/>
                <w:sz w:val="16"/>
                <w:szCs w:val="16"/>
              </w:rPr>
              <w:t xml:space="preserve">Se considera importante establecer que los requisitos deben ser razonables para verificar el evento y la pérdida, que permitan realizar un análisis de amparabilidad y pago ante cualquier solicitud de indemnización. </w:t>
            </w:r>
          </w:p>
          <w:p w14:paraId="061D07E6" w14:textId="77777777" w:rsidR="003D02C2" w:rsidRPr="003D02C2" w:rsidRDefault="003D02C2" w:rsidP="00CA6EC5">
            <w:pPr>
              <w:widowControl w:val="0"/>
              <w:autoSpaceDE w:val="0"/>
              <w:autoSpaceDN w:val="0"/>
              <w:adjustRightInd w:val="0"/>
              <w:jc w:val="both"/>
              <w:rPr>
                <w:rFonts w:ascii="Cambria" w:hAnsi="Cambria" w:cs="Arial"/>
                <w:bCs/>
                <w:sz w:val="16"/>
                <w:szCs w:val="16"/>
              </w:rPr>
            </w:pPr>
          </w:p>
          <w:p w14:paraId="22C4A39A" w14:textId="77777777" w:rsidR="003D02C2" w:rsidRPr="003D02C2" w:rsidRDefault="003D02C2" w:rsidP="00CA6EC5">
            <w:pPr>
              <w:widowControl w:val="0"/>
              <w:autoSpaceDE w:val="0"/>
              <w:autoSpaceDN w:val="0"/>
              <w:adjustRightInd w:val="0"/>
              <w:jc w:val="both"/>
              <w:rPr>
                <w:rFonts w:ascii="Cambria" w:hAnsi="Cambria" w:cs="Arial"/>
                <w:bCs/>
                <w:sz w:val="16"/>
                <w:szCs w:val="16"/>
              </w:rPr>
            </w:pPr>
          </w:p>
          <w:p w14:paraId="3BF2DFE3" w14:textId="77777777" w:rsidR="003D02C2" w:rsidRPr="003D02C2" w:rsidRDefault="003D02C2" w:rsidP="00CA6EC5">
            <w:pPr>
              <w:autoSpaceDE w:val="0"/>
              <w:autoSpaceDN w:val="0"/>
              <w:adjustRightInd w:val="0"/>
              <w:jc w:val="both"/>
              <w:rPr>
                <w:rFonts w:ascii="Cambria" w:hAnsi="Cambria" w:cs="Arial"/>
                <w:bCs/>
                <w:sz w:val="16"/>
                <w:szCs w:val="16"/>
              </w:rPr>
            </w:pPr>
            <w:r w:rsidRPr="003D02C2">
              <w:rPr>
                <w:rFonts w:ascii="Cambria" w:hAnsi="Cambria" w:cs="Arial"/>
                <w:bCs/>
                <w:sz w:val="16"/>
                <w:szCs w:val="16"/>
              </w:rPr>
              <w:t xml:space="preserve">Además, es necesario dejar abierta la posibilidad de que, en casos complejos, debidamente justificados, la aseguradora pueda solicitar otros requisitos. </w:t>
            </w:r>
          </w:p>
          <w:p w14:paraId="6F83DB4F" w14:textId="77777777" w:rsidR="003D02C2" w:rsidRPr="003D02C2" w:rsidRDefault="003D02C2" w:rsidP="00CA6EC5">
            <w:pPr>
              <w:autoSpaceDE w:val="0"/>
              <w:autoSpaceDN w:val="0"/>
              <w:adjustRightInd w:val="0"/>
              <w:jc w:val="both"/>
              <w:rPr>
                <w:rFonts w:ascii="Cambria" w:hAnsi="Cambria" w:cs="Arial"/>
                <w:bCs/>
                <w:sz w:val="16"/>
                <w:szCs w:val="16"/>
              </w:rPr>
            </w:pPr>
          </w:p>
          <w:p w14:paraId="765D1420" w14:textId="77777777" w:rsidR="003D02C2" w:rsidRPr="003D02C2" w:rsidRDefault="003D02C2" w:rsidP="00CA6EC5">
            <w:pPr>
              <w:autoSpaceDE w:val="0"/>
              <w:autoSpaceDN w:val="0"/>
              <w:adjustRightInd w:val="0"/>
              <w:jc w:val="both"/>
              <w:rPr>
                <w:rFonts w:ascii="Cambria" w:hAnsi="Cambria" w:cs="Arial"/>
                <w:bCs/>
                <w:sz w:val="16"/>
                <w:szCs w:val="16"/>
              </w:rPr>
            </w:pPr>
          </w:p>
          <w:p w14:paraId="3081495B" w14:textId="77777777" w:rsidR="003D02C2" w:rsidRPr="003D02C2" w:rsidRDefault="003D02C2" w:rsidP="00CA6EC5">
            <w:pPr>
              <w:widowControl w:val="0"/>
              <w:autoSpaceDE w:val="0"/>
              <w:autoSpaceDN w:val="0"/>
              <w:adjustRightInd w:val="0"/>
              <w:jc w:val="both"/>
              <w:rPr>
                <w:rFonts w:ascii="Cambria" w:hAnsi="Cambria" w:cs="Arial"/>
                <w:bCs/>
                <w:sz w:val="16"/>
                <w:szCs w:val="16"/>
              </w:rPr>
            </w:pPr>
            <w:r w:rsidRPr="003D02C2">
              <w:rPr>
                <w:rFonts w:ascii="Cambria" w:hAnsi="Cambria" w:cs="Arial"/>
                <w:bCs/>
                <w:sz w:val="16"/>
                <w:szCs w:val="16"/>
              </w:rPr>
              <w:t>Aclarar el plazo, pues no hay congruencia entre las letras y los números.</w:t>
            </w:r>
          </w:p>
          <w:p w14:paraId="6AE7F203" w14:textId="77777777" w:rsidR="003D02C2" w:rsidRPr="003D02C2" w:rsidRDefault="003D02C2" w:rsidP="00CA6EC5">
            <w:pPr>
              <w:widowControl w:val="0"/>
              <w:autoSpaceDE w:val="0"/>
              <w:autoSpaceDN w:val="0"/>
              <w:adjustRightInd w:val="0"/>
              <w:jc w:val="both"/>
              <w:rPr>
                <w:rFonts w:ascii="Cambria" w:hAnsi="Cambria" w:cs="Arial"/>
                <w:bCs/>
                <w:sz w:val="16"/>
                <w:szCs w:val="16"/>
              </w:rPr>
            </w:pPr>
            <w:r w:rsidRPr="003D02C2">
              <w:rPr>
                <w:rFonts w:ascii="Cambria" w:hAnsi="Cambria" w:cs="Arial"/>
                <w:bCs/>
                <w:sz w:val="16"/>
                <w:szCs w:val="16"/>
              </w:rPr>
              <w:t xml:space="preserve">Se recomienda que el plazo se extienda, sin perjuicio de que las aseguradoras puedan proponerse plazos menores, o al menos, dejar abierta la opción de prórroga justificada en ciertos casos. </w:t>
            </w:r>
          </w:p>
          <w:p w14:paraId="5F3C41A4" w14:textId="77777777" w:rsidR="003D02C2" w:rsidRPr="003D02C2" w:rsidRDefault="003D02C2" w:rsidP="00CA6EC5">
            <w:pPr>
              <w:widowControl w:val="0"/>
              <w:autoSpaceDE w:val="0"/>
              <w:autoSpaceDN w:val="0"/>
              <w:adjustRightInd w:val="0"/>
              <w:jc w:val="both"/>
              <w:rPr>
                <w:rFonts w:ascii="Cambria" w:hAnsi="Cambria" w:cs="Arial"/>
                <w:bCs/>
                <w:sz w:val="16"/>
                <w:szCs w:val="16"/>
              </w:rPr>
            </w:pPr>
            <w:r w:rsidRPr="003D02C2">
              <w:rPr>
                <w:rFonts w:ascii="Cambria" w:hAnsi="Cambria" w:cs="Arial"/>
                <w:bCs/>
                <w:sz w:val="16"/>
                <w:szCs w:val="16"/>
              </w:rPr>
              <w:t xml:space="preserve">En todo caso, ese Consejo no tiene potestad para variar el impuesto en la LRMS y LRCS, de modo tal que esta limitación del plazo no tendría consecuencias, pues la única consecuencia por el pago inoportuno será el pago de intereses moratorios, pero esta aplica a partir de los plazos previstos en el artículo 43 LRCS; el reglamento no puede recortar plazos legales. </w:t>
            </w:r>
          </w:p>
          <w:p w14:paraId="0BDD58B2" w14:textId="77777777" w:rsidR="003D02C2" w:rsidRPr="003D02C2" w:rsidRDefault="003D02C2" w:rsidP="00CA6EC5">
            <w:pPr>
              <w:widowControl w:val="0"/>
              <w:autoSpaceDE w:val="0"/>
              <w:autoSpaceDN w:val="0"/>
              <w:adjustRightInd w:val="0"/>
              <w:jc w:val="both"/>
              <w:rPr>
                <w:rFonts w:ascii="Cambria" w:hAnsi="Cambria" w:cs="Arial"/>
                <w:bCs/>
                <w:sz w:val="16"/>
                <w:szCs w:val="16"/>
              </w:rPr>
            </w:pPr>
          </w:p>
          <w:p w14:paraId="32F7D389" w14:textId="77777777" w:rsidR="003D02C2" w:rsidRPr="003D02C2" w:rsidRDefault="003D02C2" w:rsidP="00CA6EC5">
            <w:pPr>
              <w:widowControl w:val="0"/>
              <w:autoSpaceDE w:val="0"/>
              <w:autoSpaceDN w:val="0"/>
              <w:adjustRightInd w:val="0"/>
              <w:jc w:val="both"/>
              <w:rPr>
                <w:rFonts w:ascii="Cambria" w:hAnsi="Cambria" w:cs="Arial"/>
                <w:bCs/>
                <w:sz w:val="16"/>
                <w:szCs w:val="16"/>
              </w:rPr>
            </w:pPr>
          </w:p>
          <w:p w14:paraId="640B51F8" w14:textId="3684CF14" w:rsidR="003D02C2" w:rsidRPr="003D02C2" w:rsidRDefault="003D02C2" w:rsidP="00CA6EC5">
            <w:pPr>
              <w:autoSpaceDE w:val="0"/>
              <w:autoSpaceDN w:val="0"/>
              <w:adjustRightInd w:val="0"/>
              <w:spacing w:after="120"/>
              <w:jc w:val="both"/>
              <w:rPr>
                <w:rFonts w:ascii="Cambria" w:hAnsi="Cambria" w:cs="Arial"/>
                <w:bCs/>
                <w:sz w:val="16"/>
                <w:szCs w:val="16"/>
              </w:rPr>
            </w:pPr>
            <w:r w:rsidRPr="0065399A">
              <w:rPr>
                <w:rFonts w:ascii="Cambria" w:hAnsi="Cambria" w:cs="Arial"/>
                <w:bCs/>
                <w:sz w:val="16"/>
                <w:szCs w:val="16"/>
              </w:rPr>
              <w:t>Se recomienda aclarar si el plazo es inclusivo, o es un plazo similar cuando se indica lo anterior aplica también a la revisión de lo resuelto, por otras instancias administrativas incluida la Instancia de Atención al Consumidor de Seguros.</w:t>
            </w:r>
          </w:p>
          <w:p w14:paraId="3A6C7FC4" w14:textId="45028AC4" w:rsidR="003D02C2" w:rsidRPr="003D02C2" w:rsidRDefault="003D02C2" w:rsidP="00CA6EC5">
            <w:pPr>
              <w:contextualSpacing/>
              <w:jc w:val="both"/>
              <w:rPr>
                <w:rFonts w:ascii="Cambria" w:hAnsi="Cambria"/>
                <w:b/>
                <w:sz w:val="16"/>
                <w:szCs w:val="16"/>
              </w:rPr>
            </w:pPr>
            <w:r w:rsidRPr="003D02C2">
              <w:rPr>
                <w:rFonts w:ascii="Cambria" w:hAnsi="Cambria"/>
                <w:b/>
                <w:sz w:val="16"/>
                <w:szCs w:val="16"/>
              </w:rPr>
              <w:t>80. BNCR:</w:t>
            </w:r>
          </w:p>
          <w:p w14:paraId="12296D9B" w14:textId="03C61840" w:rsidR="003D02C2" w:rsidRPr="003D02C2" w:rsidRDefault="003D02C2" w:rsidP="00CA6EC5">
            <w:pPr>
              <w:pStyle w:val="Sinespaciado"/>
              <w:tabs>
                <w:tab w:val="left" w:pos="284"/>
              </w:tabs>
              <w:jc w:val="both"/>
              <w:rPr>
                <w:rFonts w:ascii="Cambria" w:hAnsi="Cambria" w:cstheme="majorHAnsi"/>
                <w:sz w:val="16"/>
                <w:szCs w:val="16"/>
              </w:rPr>
            </w:pPr>
            <w:r w:rsidRPr="003D02C2">
              <w:rPr>
                <w:rFonts w:ascii="Cambria" w:hAnsi="Cambria" w:cstheme="majorHAnsi"/>
                <w:sz w:val="16"/>
                <w:szCs w:val="16"/>
              </w:rPr>
              <w:t xml:space="preserve">Este artículo no le deja mucho margen de análisis a las aseguradoras, por toda la operativa que mantienen, lo que provocaría que se tenga que indemnizar un alto </w:t>
            </w:r>
            <w:r w:rsidRPr="003D02C2">
              <w:rPr>
                <w:rFonts w:ascii="Cambria" w:hAnsi="Cambria" w:cstheme="majorHAnsi"/>
                <w:sz w:val="16"/>
                <w:szCs w:val="16"/>
              </w:rPr>
              <w:lastRenderedPageBreak/>
              <w:t>porcentaje de los casos sin mucha investigación o análisis.</w:t>
            </w:r>
          </w:p>
          <w:p w14:paraId="53961D88" w14:textId="1C3E2FF8" w:rsidR="003D02C2" w:rsidRPr="003D02C2" w:rsidRDefault="003D02C2" w:rsidP="00CA6EC5">
            <w:pPr>
              <w:contextualSpacing/>
              <w:jc w:val="both"/>
              <w:rPr>
                <w:rFonts w:ascii="Cambria" w:hAnsi="Cambria" w:cstheme="majorHAnsi"/>
                <w:sz w:val="16"/>
                <w:szCs w:val="16"/>
              </w:rPr>
            </w:pPr>
            <w:r w:rsidRPr="003D02C2">
              <w:rPr>
                <w:rFonts w:ascii="Cambria" w:hAnsi="Cambria" w:cstheme="majorHAnsi"/>
                <w:sz w:val="16"/>
                <w:szCs w:val="16"/>
              </w:rPr>
              <w:t>Si aumenta mucho la siniestralidad del producto a raíz de muchas indemnizaciones, podría provocar que la aseguradora aumente en una proporción importante el costo de la prima, o inclusive que elimine el producto por pérdidas.</w:t>
            </w:r>
          </w:p>
          <w:p w14:paraId="246044DA" w14:textId="77777777" w:rsidR="003D02C2" w:rsidRPr="003D02C2" w:rsidRDefault="003D02C2" w:rsidP="00CA6EC5">
            <w:pPr>
              <w:contextualSpacing/>
              <w:jc w:val="both"/>
              <w:rPr>
                <w:rFonts w:ascii="Cambria" w:hAnsi="Cambria" w:cstheme="majorHAnsi"/>
                <w:sz w:val="16"/>
                <w:szCs w:val="16"/>
              </w:rPr>
            </w:pPr>
          </w:p>
          <w:p w14:paraId="0CCA34AD" w14:textId="0C3BF564" w:rsidR="003D02C2" w:rsidRPr="003D02C2" w:rsidRDefault="003D02C2" w:rsidP="00CA6EC5">
            <w:pPr>
              <w:autoSpaceDE w:val="0"/>
              <w:autoSpaceDN w:val="0"/>
              <w:adjustRightInd w:val="0"/>
              <w:jc w:val="both"/>
              <w:rPr>
                <w:rFonts w:ascii="Cambria" w:eastAsiaTheme="minorHAnsi" w:hAnsi="Cambria" w:cs="CIDFont+F3"/>
                <w:b/>
                <w:sz w:val="16"/>
                <w:szCs w:val="16"/>
                <w:lang w:eastAsia="en-US"/>
              </w:rPr>
            </w:pPr>
            <w:r w:rsidRPr="003D02C2">
              <w:rPr>
                <w:rFonts w:ascii="Cambria" w:hAnsi="Cambria"/>
                <w:b/>
                <w:sz w:val="16"/>
                <w:szCs w:val="16"/>
              </w:rPr>
              <w:t>81 QUÁLITAS</w:t>
            </w:r>
          </w:p>
          <w:p w14:paraId="180FC235" w14:textId="77777777" w:rsidR="003D02C2" w:rsidRPr="003D02C2" w:rsidRDefault="003D02C2" w:rsidP="00CA6EC5">
            <w:pPr>
              <w:autoSpaceDE w:val="0"/>
              <w:autoSpaceDN w:val="0"/>
              <w:adjustRightInd w:val="0"/>
              <w:jc w:val="both"/>
              <w:rPr>
                <w:rFonts w:ascii="Cambria" w:eastAsiaTheme="minorHAnsi" w:hAnsi="Cambria" w:cs="CIDFont+F2"/>
                <w:sz w:val="16"/>
                <w:szCs w:val="16"/>
                <w:lang w:eastAsia="en-US"/>
              </w:rPr>
            </w:pPr>
            <w:r w:rsidRPr="003D02C2">
              <w:rPr>
                <w:rFonts w:ascii="Cambria" w:eastAsiaTheme="minorHAnsi" w:hAnsi="Cambria" w:cs="CIDFont+F3"/>
                <w:sz w:val="16"/>
                <w:szCs w:val="16"/>
                <w:lang w:eastAsia="en-US"/>
              </w:rPr>
              <w:t>El plazo de resolución de reclamos e indemnizaciones</w:t>
            </w:r>
            <w:r w:rsidRPr="003D02C2">
              <w:rPr>
                <w:rFonts w:ascii="Cambria" w:eastAsiaTheme="minorHAnsi" w:hAnsi="Cambria" w:cs="CIDFont+F2"/>
                <w:sz w:val="16"/>
                <w:szCs w:val="16"/>
                <w:lang w:eastAsia="en-US"/>
              </w:rPr>
              <w:t>: El plazo previsto no debería ser menor que el plazo establecido por Ley, a saber 30 días naturales. Se sugiere dejarlo a las características propias de las empresas y sus políticas de comercialización y atención de reclamos el procurar una disminución de tiempos y mayor eficiencia operativa. No obstante, debe tenerse presente que la idea de comercializar seguros inclusivos supone la colocación de productos por volumen. Ello implica una tramitología compleja no por las características del riesgo, sino por la eventual cantidad de casos que se reciban, la dispersión física de los casos, la necesidad de revisión mínima de condiciones etc. Por lo tanto, se solicita ampliar el plazo a 30 días, que se establecen el artículo 4 de la Ley Reguladora del Mercado de Seguros y el artículo 48 de la Ley Reguladora del Contrato de Seguros. El plazo que establece la normativa vigente es de 30 días para el análisis y 30 días adicionales para el pago, una norma de inferior rango no debe contradecirlo.</w:t>
            </w:r>
          </w:p>
          <w:p w14:paraId="188FB9F6" w14:textId="77777777" w:rsidR="003D02C2" w:rsidRPr="003D02C2" w:rsidRDefault="003D02C2" w:rsidP="00CA6EC5">
            <w:pPr>
              <w:autoSpaceDE w:val="0"/>
              <w:autoSpaceDN w:val="0"/>
              <w:adjustRightInd w:val="0"/>
              <w:jc w:val="both"/>
              <w:rPr>
                <w:rFonts w:ascii="Cambria" w:eastAsiaTheme="minorHAnsi" w:hAnsi="Cambria" w:cs="CIDFont+F2"/>
                <w:sz w:val="16"/>
                <w:szCs w:val="16"/>
                <w:lang w:eastAsia="en-US"/>
              </w:rPr>
            </w:pPr>
            <w:r w:rsidRPr="003D02C2">
              <w:rPr>
                <w:rFonts w:ascii="Cambria" w:eastAsiaTheme="minorHAnsi" w:hAnsi="Cambria" w:cs="CIDFont+F2"/>
                <w:sz w:val="16"/>
                <w:szCs w:val="16"/>
                <w:lang w:eastAsia="en-US"/>
              </w:rPr>
              <w:t>Adicionalmente, se debe separar etapa de resolución de la presentación del reclamo de la etapa de pago de reclamo, ya que muchas veces tienen requisitos diferentes que deben presentar en su debido momento, por ejemplo, hasta que se de resolución positiva deberá presentar los requisitos para el pago.</w:t>
            </w:r>
          </w:p>
          <w:p w14:paraId="213ED214" w14:textId="77777777" w:rsidR="003D02C2" w:rsidRPr="003D02C2" w:rsidRDefault="003D02C2" w:rsidP="00CA6EC5">
            <w:pPr>
              <w:autoSpaceDE w:val="0"/>
              <w:autoSpaceDN w:val="0"/>
              <w:adjustRightInd w:val="0"/>
              <w:jc w:val="both"/>
              <w:rPr>
                <w:rFonts w:ascii="Cambria" w:eastAsiaTheme="minorHAnsi" w:hAnsi="Cambria" w:cs="CIDFont+F2"/>
                <w:sz w:val="16"/>
                <w:szCs w:val="16"/>
                <w:lang w:eastAsia="en-US"/>
              </w:rPr>
            </w:pPr>
          </w:p>
          <w:p w14:paraId="2AFF2380" w14:textId="5F3FB7FE" w:rsidR="003D02C2" w:rsidRPr="003D02C2" w:rsidRDefault="003D02C2" w:rsidP="00CA6EC5">
            <w:pPr>
              <w:jc w:val="both"/>
              <w:rPr>
                <w:rFonts w:ascii="Cambria" w:hAnsi="Cambria" w:cs="Leelawadee UI"/>
                <w:b/>
                <w:sz w:val="16"/>
                <w:szCs w:val="16"/>
                <w:lang w:eastAsia="en-US"/>
              </w:rPr>
            </w:pPr>
            <w:r w:rsidRPr="003D02C2">
              <w:rPr>
                <w:rFonts w:ascii="Cambria" w:hAnsi="Cambria" w:cs="Leelawadee UI"/>
                <w:b/>
                <w:sz w:val="16"/>
                <w:szCs w:val="16"/>
                <w:lang w:eastAsia="en-US"/>
              </w:rPr>
              <w:t>82 FINLEX</w:t>
            </w:r>
          </w:p>
          <w:p w14:paraId="120B95FB" w14:textId="77777777" w:rsidR="003D02C2" w:rsidRPr="003D02C2" w:rsidRDefault="003D02C2" w:rsidP="00CA6EC5">
            <w:pPr>
              <w:jc w:val="both"/>
              <w:rPr>
                <w:rFonts w:ascii="Cambria" w:hAnsi="Cambria" w:cs="Leelawadee UI"/>
                <w:sz w:val="16"/>
                <w:szCs w:val="16"/>
                <w:lang w:eastAsia="en-US"/>
              </w:rPr>
            </w:pPr>
          </w:p>
          <w:p w14:paraId="4D224C0E" w14:textId="718F4FDD" w:rsidR="003D02C2" w:rsidRPr="003D02C2" w:rsidRDefault="003D02C2" w:rsidP="00CA6EC5">
            <w:pPr>
              <w:autoSpaceDE w:val="0"/>
              <w:autoSpaceDN w:val="0"/>
              <w:adjustRightInd w:val="0"/>
              <w:jc w:val="both"/>
              <w:rPr>
                <w:rFonts w:ascii="Cambria" w:eastAsiaTheme="minorHAnsi" w:hAnsi="Cambria" w:cs="CIDFont+F2"/>
                <w:sz w:val="16"/>
                <w:szCs w:val="16"/>
                <w:lang w:eastAsia="en-US"/>
              </w:rPr>
            </w:pPr>
            <w:r w:rsidRPr="003D02C2">
              <w:rPr>
                <w:rFonts w:ascii="Cambria" w:hAnsi="Cambria" w:cs="Leelawadee UI"/>
                <w:sz w:val="16"/>
                <w:szCs w:val="16"/>
              </w:rPr>
              <w:t>Corregir párrafo segundo para no generar confusión en cuanto al plazo.  Deberá decir “cinco (5)” en lugar de “cuatro (5)”.  En todo caso, es un plazo muy corto, deberá ajustarse al mínimo de ley, debiendo ser treinta días (30).</w:t>
            </w:r>
          </w:p>
          <w:p w14:paraId="5CAF8D99" w14:textId="77777777" w:rsidR="003D02C2" w:rsidRPr="003D02C2" w:rsidRDefault="003D02C2" w:rsidP="00CA6EC5">
            <w:pPr>
              <w:autoSpaceDE w:val="0"/>
              <w:autoSpaceDN w:val="0"/>
              <w:adjustRightInd w:val="0"/>
              <w:jc w:val="both"/>
              <w:rPr>
                <w:rFonts w:ascii="Cambria" w:eastAsiaTheme="minorHAnsi" w:hAnsi="Cambria" w:cs="CIDFont+F2"/>
                <w:sz w:val="16"/>
                <w:szCs w:val="16"/>
                <w:lang w:eastAsia="en-US"/>
              </w:rPr>
            </w:pPr>
          </w:p>
          <w:p w14:paraId="69280BBF" w14:textId="61373C89" w:rsidR="003D02C2" w:rsidRPr="003D02C2" w:rsidRDefault="003D02C2" w:rsidP="00CA6EC5">
            <w:pPr>
              <w:autoSpaceDE w:val="0"/>
              <w:autoSpaceDN w:val="0"/>
              <w:adjustRightInd w:val="0"/>
              <w:jc w:val="both"/>
              <w:rPr>
                <w:rFonts w:ascii="Cambria" w:hAnsi="Cambria" w:cs="Leelawadee UI"/>
                <w:b/>
                <w:sz w:val="16"/>
                <w:szCs w:val="16"/>
              </w:rPr>
            </w:pPr>
            <w:r w:rsidRPr="003D02C2">
              <w:rPr>
                <w:rFonts w:ascii="Cambria" w:hAnsi="Cambria" w:cs="Leelawadee UI"/>
                <w:b/>
                <w:sz w:val="16"/>
                <w:szCs w:val="16"/>
              </w:rPr>
              <w:t>83. SEG LAFISE</w:t>
            </w:r>
          </w:p>
          <w:p w14:paraId="05803BC2" w14:textId="77777777" w:rsidR="003D02C2" w:rsidRPr="003D02C2" w:rsidRDefault="003D02C2" w:rsidP="00CA6EC5">
            <w:pPr>
              <w:autoSpaceDE w:val="0"/>
              <w:autoSpaceDN w:val="0"/>
              <w:adjustRightInd w:val="0"/>
              <w:jc w:val="both"/>
              <w:rPr>
                <w:rFonts w:ascii="Cambria" w:hAnsi="Cambria" w:cs="Leelawadee UI"/>
                <w:sz w:val="16"/>
                <w:szCs w:val="16"/>
              </w:rPr>
            </w:pPr>
            <w:r w:rsidRPr="003D02C2">
              <w:rPr>
                <w:rFonts w:ascii="Cambria" w:hAnsi="Cambria" w:cs="Leelawadee UI"/>
                <w:sz w:val="16"/>
                <w:szCs w:val="16"/>
              </w:rPr>
              <w:t>Corregir párrafo segundo para no generar confusión en cuanto al plazo.  Deberá decir “cinco (5)” en lugar de “cuatro (5)”.  En todo caso, es un plazo muy corto, deberá ajustarse al mínimo de ley, debiendo ser treinta días (30).</w:t>
            </w:r>
          </w:p>
          <w:p w14:paraId="7DCC6D28" w14:textId="77777777" w:rsidR="003D02C2" w:rsidRPr="003D02C2" w:rsidRDefault="003D02C2" w:rsidP="00CA6EC5">
            <w:pPr>
              <w:autoSpaceDE w:val="0"/>
              <w:autoSpaceDN w:val="0"/>
              <w:adjustRightInd w:val="0"/>
              <w:jc w:val="both"/>
              <w:rPr>
                <w:rFonts w:ascii="Cambria" w:hAnsi="Cambria" w:cs="Leelawadee UI"/>
                <w:sz w:val="16"/>
                <w:szCs w:val="16"/>
              </w:rPr>
            </w:pPr>
          </w:p>
          <w:p w14:paraId="20618C17" w14:textId="4AC388F1" w:rsidR="003D02C2" w:rsidRPr="003D02C2" w:rsidRDefault="003D02C2" w:rsidP="00CA6EC5">
            <w:pPr>
              <w:autoSpaceDE w:val="0"/>
              <w:autoSpaceDN w:val="0"/>
              <w:adjustRightInd w:val="0"/>
              <w:jc w:val="both"/>
              <w:rPr>
                <w:rFonts w:ascii="Cambria" w:eastAsiaTheme="minorHAnsi" w:hAnsi="Cambria" w:cs="CIDFont+F2"/>
                <w:b/>
                <w:sz w:val="16"/>
                <w:szCs w:val="16"/>
                <w:lang w:eastAsia="en-US"/>
              </w:rPr>
            </w:pPr>
            <w:r w:rsidRPr="003D02C2">
              <w:rPr>
                <w:rFonts w:ascii="Cambria" w:eastAsiaTheme="minorHAnsi" w:hAnsi="Cambria" w:cs="CIDFont+F2"/>
                <w:b/>
                <w:sz w:val="16"/>
                <w:szCs w:val="16"/>
                <w:lang w:eastAsia="en-US"/>
              </w:rPr>
              <w:t>84. ADISA:</w:t>
            </w:r>
          </w:p>
          <w:p w14:paraId="3362843E" w14:textId="77777777" w:rsidR="003D02C2" w:rsidRPr="003D02C2" w:rsidRDefault="003D02C2" w:rsidP="00CA6EC5">
            <w:pPr>
              <w:jc w:val="both"/>
              <w:rPr>
                <w:rFonts w:ascii="Cambria" w:hAnsi="Cambria"/>
                <w:sz w:val="16"/>
                <w:szCs w:val="16"/>
                <w:lang w:eastAsia="en-US"/>
              </w:rPr>
            </w:pPr>
            <w:r w:rsidRPr="003D02C2">
              <w:rPr>
                <w:rFonts w:ascii="Cambria" w:hAnsi="Cambria"/>
                <w:sz w:val="16"/>
                <w:szCs w:val="16"/>
              </w:rPr>
              <w:t>Se reitera comentario:</w:t>
            </w:r>
          </w:p>
          <w:p w14:paraId="65781A02" w14:textId="77777777" w:rsidR="003D02C2" w:rsidRPr="003D02C2" w:rsidRDefault="003D02C2" w:rsidP="00CA6EC5">
            <w:pPr>
              <w:jc w:val="both"/>
              <w:rPr>
                <w:rFonts w:ascii="Cambria" w:hAnsi="Cambria"/>
                <w:sz w:val="16"/>
                <w:szCs w:val="16"/>
              </w:rPr>
            </w:pPr>
            <w:r w:rsidRPr="003D02C2">
              <w:rPr>
                <w:rFonts w:ascii="Cambria" w:hAnsi="Cambria"/>
                <w:sz w:val="16"/>
                <w:szCs w:val="16"/>
              </w:rPr>
              <w:t xml:space="preserve">Se solicita ampliar el plazo a 30 días, que se establecen la ley de seguros (artículo 48 LRCS).  El plazo que establece la normativa vigente es de 30 días para el análisis y 30 días adicionales para el pago, una norma de inferior rango no puede contradecirlo.  </w:t>
            </w:r>
          </w:p>
          <w:p w14:paraId="4B8AB69D" w14:textId="77777777" w:rsidR="003D02C2" w:rsidRPr="003D02C2" w:rsidRDefault="003D02C2" w:rsidP="00CA6EC5">
            <w:pPr>
              <w:jc w:val="both"/>
              <w:rPr>
                <w:rFonts w:ascii="Cambria" w:hAnsi="Cambria"/>
                <w:sz w:val="16"/>
                <w:szCs w:val="16"/>
              </w:rPr>
            </w:pPr>
          </w:p>
          <w:p w14:paraId="238C707D" w14:textId="77777777" w:rsidR="003D02C2" w:rsidRPr="003D02C2" w:rsidRDefault="003D02C2" w:rsidP="00CA6EC5">
            <w:pPr>
              <w:jc w:val="both"/>
              <w:rPr>
                <w:rFonts w:ascii="Cambria" w:hAnsi="Cambria"/>
                <w:sz w:val="16"/>
                <w:szCs w:val="16"/>
              </w:rPr>
            </w:pPr>
            <w:r w:rsidRPr="003D02C2">
              <w:rPr>
                <w:rFonts w:ascii="Cambria" w:hAnsi="Cambria"/>
                <w:sz w:val="16"/>
                <w:szCs w:val="16"/>
              </w:rPr>
              <w:t xml:space="preserve">Dado que incluye todas las instancias incluyendo la indemnización es muy poco tiempo, considerando que se trata de volumen de productos y ello hace compleja su tramitación.  </w:t>
            </w:r>
          </w:p>
          <w:p w14:paraId="5DC441E0" w14:textId="77777777" w:rsidR="003D02C2" w:rsidRPr="003D02C2" w:rsidRDefault="003D02C2" w:rsidP="00CA6EC5">
            <w:pPr>
              <w:jc w:val="both"/>
              <w:rPr>
                <w:rFonts w:ascii="Cambria" w:hAnsi="Cambria"/>
                <w:sz w:val="16"/>
                <w:szCs w:val="16"/>
              </w:rPr>
            </w:pPr>
          </w:p>
          <w:p w14:paraId="4D201FBE" w14:textId="77777777" w:rsidR="003D02C2" w:rsidRPr="003D02C2" w:rsidRDefault="003D02C2" w:rsidP="00CA6EC5">
            <w:pPr>
              <w:jc w:val="both"/>
              <w:rPr>
                <w:rFonts w:ascii="Cambria" w:hAnsi="Cambria"/>
                <w:sz w:val="16"/>
                <w:szCs w:val="16"/>
              </w:rPr>
            </w:pPr>
            <w:r w:rsidRPr="003D02C2">
              <w:rPr>
                <w:rFonts w:ascii="Cambria" w:hAnsi="Cambria"/>
                <w:sz w:val="16"/>
                <w:szCs w:val="16"/>
              </w:rPr>
              <w:t xml:space="preserve">Adicionalmente, se debe separar etapa de resolución de la presentación del reclamo de la etapa de pago de reclamo, ya que muchas veces tienen requisitos diferentes que deben presentar en su debido momento, por ejemplo, hasta que se de resolución positiva deberá presentar los requisitos para el pago. </w:t>
            </w:r>
          </w:p>
          <w:p w14:paraId="646E8F0B" w14:textId="77777777" w:rsidR="003D02C2" w:rsidRPr="003D02C2" w:rsidRDefault="003D02C2" w:rsidP="00CA6EC5">
            <w:pPr>
              <w:jc w:val="both"/>
              <w:rPr>
                <w:rFonts w:ascii="Cambria" w:hAnsi="Cambria"/>
                <w:sz w:val="16"/>
                <w:szCs w:val="16"/>
              </w:rPr>
            </w:pPr>
          </w:p>
          <w:p w14:paraId="00727CBB" w14:textId="77777777" w:rsidR="003D02C2" w:rsidRPr="003D02C2" w:rsidRDefault="003D02C2" w:rsidP="00CA6EC5">
            <w:pPr>
              <w:jc w:val="both"/>
              <w:rPr>
                <w:rFonts w:ascii="Cambria" w:hAnsi="Cambria"/>
                <w:sz w:val="16"/>
                <w:szCs w:val="16"/>
              </w:rPr>
            </w:pPr>
            <w:r w:rsidRPr="003D02C2">
              <w:rPr>
                <w:rFonts w:ascii="Cambria" w:hAnsi="Cambria"/>
                <w:sz w:val="16"/>
                <w:szCs w:val="16"/>
              </w:rPr>
              <w:t xml:space="preserve">El plazo de 5 días, condiciona a todas las aseguradoras a tener que modificar sus procesos e incluso sus áreas de reclamos, con el fin de poder atender en tiempo y forma los reclamos que se presenten, con el agravante que se pretende que estos nuevos </w:t>
            </w:r>
            <w:r w:rsidRPr="003D02C2">
              <w:rPr>
                <w:rFonts w:ascii="Cambria" w:hAnsi="Cambria"/>
                <w:sz w:val="16"/>
                <w:szCs w:val="16"/>
              </w:rPr>
              <w:lastRenderedPageBreak/>
              <w:t>productos sean de fácil acceso y por ende en muchos escenarios masivos. Esto incidirá en un volumen significativo de reclamos, para este tipo de productos.</w:t>
            </w:r>
          </w:p>
          <w:p w14:paraId="4327BC58" w14:textId="77777777" w:rsidR="003D02C2" w:rsidRPr="003D02C2" w:rsidRDefault="003D02C2" w:rsidP="00CA6EC5">
            <w:pPr>
              <w:jc w:val="both"/>
              <w:rPr>
                <w:rFonts w:ascii="Cambria" w:hAnsi="Cambria"/>
                <w:sz w:val="16"/>
                <w:szCs w:val="16"/>
              </w:rPr>
            </w:pPr>
          </w:p>
          <w:p w14:paraId="66714E77" w14:textId="77777777" w:rsidR="003D02C2" w:rsidRPr="003D02C2" w:rsidRDefault="003D02C2" w:rsidP="00CA6EC5">
            <w:pPr>
              <w:jc w:val="both"/>
              <w:rPr>
                <w:rFonts w:ascii="Cambria" w:hAnsi="Cambria"/>
                <w:sz w:val="16"/>
                <w:szCs w:val="16"/>
              </w:rPr>
            </w:pPr>
            <w:r w:rsidRPr="003D02C2">
              <w:rPr>
                <w:rFonts w:ascii="Cambria" w:hAnsi="Cambria"/>
                <w:sz w:val="16"/>
                <w:szCs w:val="16"/>
              </w:rPr>
              <w:t>Aún y cuando conocemos que los productos que pretende regular el presente Reglamento son productos muy sencillos, disminuir el pago a 5, resulta desproporcionado y no brinda un plazo razonable para poder efectuar un análisis apropiado de las circunstancias del evento que nos permitan un adecuado control de la siniestralidad del negocio, con el agravante que los productos representan un modelo de negocio sobre el cual no se cuenta con experiencia en el país. Adicionalmente un plazo tan corto incidiría en el manejo de reservas que las compañías deban tener para el pago de siniestros en sus proyecciones de este modelo de negocio, por cuanto al tener tan pocos días para efectuar el pago, deberá contar con los recursos en modelos financieros a la vista, lo que impacta el flujo de recursos y por ende para mitigar este impacto, se incurren en tasas mayores, lo que conlleva primas más altas.</w:t>
            </w:r>
          </w:p>
          <w:p w14:paraId="23DC1003" w14:textId="77777777" w:rsidR="003D02C2" w:rsidRPr="003D02C2" w:rsidRDefault="003D02C2" w:rsidP="00CA6EC5">
            <w:pPr>
              <w:jc w:val="both"/>
              <w:rPr>
                <w:rFonts w:ascii="Cambria" w:hAnsi="Cambria"/>
                <w:sz w:val="16"/>
                <w:szCs w:val="16"/>
              </w:rPr>
            </w:pPr>
          </w:p>
          <w:p w14:paraId="4C5F0254" w14:textId="77777777" w:rsidR="003D02C2" w:rsidRPr="003D02C2" w:rsidRDefault="003D02C2" w:rsidP="00CA6EC5">
            <w:pPr>
              <w:jc w:val="both"/>
              <w:rPr>
                <w:rFonts w:ascii="Cambria" w:hAnsi="Cambria"/>
                <w:b/>
                <w:sz w:val="16"/>
                <w:szCs w:val="16"/>
              </w:rPr>
            </w:pPr>
            <w:r w:rsidRPr="003D02C2">
              <w:rPr>
                <w:rFonts w:ascii="Cambria" w:hAnsi="Cambria"/>
                <w:sz w:val="16"/>
                <w:szCs w:val="16"/>
              </w:rPr>
              <w:t>Finalmente es importante indicar que el mantener un plazo tan corto para el análisis y pago, implicaría a las Aseguradoras en incurrir en costos no previstos en el modelo de negocio, que por ende impactan las primas del producto, lo que va en contra del espíritu de esta normativa.</w:t>
            </w:r>
          </w:p>
          <w:p w14:paraId="73E9360A" w14:textId="77777777" w:rsidR="003D02C2" w:rsidRPr="003D02C2" w:rsidRDefault="003D02C2" w:rsidP="00CA6EC5">
            <w:pPr>
              <w:jc w:val="both"/>
              <w:rPr>
                <w:rFonts w:ascii="Cambria" w:hAnsi="Cambria"/>
                <w:b/>
                <w:sz w:val="16"/>
                <w:szCs w:val="16"/>
              </w:rPr>
            </w:pPr>
          </w:p>
          <w:p w14:paraId="54CB228E" w14:textId="77777777" w:rsidR="003D02C2" w:rsidRPr="003D02C2" w:rsidRDefault="003D02C2" w:rsidP="00CA6EC5">
            <w:pPr>
              <w:widowControl w:val="0"/>
              <w:autoSpaceDE w:val="0"/>
              <w:autoSpaceDN w:val="0"/>
              <w:adjustRightInd w:val="0"/>
              <w:jc w:val="both"/>
              <w:rPr>
                <w:rFonts w:ascii="Cambria" w:hAnsi="Cambria"/>
                <w:sz w:val="16"/>
                <w:szCs w:val="16"/>
              </w:rPr>
            </w:pPr>
            <w:r w:rsidRPr="003D02C2">
              <w:rPr>
                <w:rFonts w:ascii="Cambria" w:hAnsi="Cambria"/>
                <w:sz w:val="16"/>
                <w:szCs w:val="16"/>
              </w:rPr>
              <w:t xml:space="preserve">Si bien es cierto, se coincide en la naturaleza más simple de estos productos y la necesidad de procurar resoluciones más ágiles, tanto para resolver reclamos como para pagar indemnizaciones, conjuntamente, resulta poco razonable, considerando el volumen, diversidad y procesos de atención al cliente que deben ser desarrollados.  Adicionalmente, se </w:t>
            </w:r>
            <w:r w:rsidRPr="003D02C2">
              <w:rPr>
                <w:rFonts w:ascii="Cambria" w:hAnsi="Cambria"/>
                <w:sz w:val="16"/>
                <w:szCs w:val="16"/>
              </w:rPr>
              <w:lastRenderedPageBreak/>
              <w:t xml:space="preserve">contempla que ese mismo plazo aplica también a la revisión de lo resuelto hasta por la Instancia de Defensa del Consumidor, lo cual se ve como remotamente posible dadas las cargas de trabajo y los procedimientos que resguardan el debido proceso de investigación y resolución de cada caso, acordes con el Reglamento sobre protección al consumidor de seguros vigente actualmente. </w:t>
            </w:r>
          </w:p>
          <w:p w14:paraId="0FF9846B" w14:textId="77777777" w:rsidR="003D02C2" w:rsidRPr="003D02C2" w:rsidRDefault="003D02C2" w:rsidP="00CA6EC5">
            <w:pPr>
              <w:widowControl w:val="0"/>
              <w:autoSpaceDE w:val="0"/>
              <w:autoSpaceDN w:val="0"/>
              <w:adjustRightInd w:val="0"/>
              <w:jc w:val="both"/>
              <w:rPr>
                <w:rFonts w:ascii="Cambria" w:hAnsi="Cambria"/>
                <w:sz w:val="16"/>
                <w:szCs w:val="16"/>
              </w:rPr>
            </w:pPr>
          </w:p>
          <w:p w14:paraId="7259C6BF" w14:textId="77777777" w:rsidR="003D02C2" w:rsidRPr="003D02C2" w:rsidRDefault="003D02C2" w:rsidP="00CA6EC5">
            <w:pPr>
              <w:widowControl w:val="0"/>
              <w:autoSpaceDE w:val="0"/>
              <w:autoSpaceDN w:val="0"/>
              <w:adjustRightInd w:val="0"/>
              <w:jc w:val="both"/>
              <w:rPr>
                <w:rFonts w:ascii="Cambria" w:hAnsi="Cambria"/>
                <w:i/>
                <w:iCs/>
                <w:sz w:val="16"/>
                <w:szCs w:val="16"/>
              </w:rPr>
            </w:pPr>
            <w:r w:rsidRPr="003D02C2">
              <w:rPr>
                <w:rFonts w:ascii="Cambria" w:hAnsi="Cambria"/>
                <w:sz w:val="16"/>
                <w:szCs w:val="16"/>
              </w:rPr>
              <w:t>La primera oración de este artículo hace referencia a que “</w:t>
            </w:r>
            <w:r w:rsidRPr="003D02C2">
              <w:rPr>
                <w:rFonts w:ascii="Cambria" w:hAnsi="Cambria"/>
                <w:i/>
                <w:iCs/>
                <w:sz w:val="16"/>
                <w:szCs w:val="16"/>
              </w:rPr>
              <w:t xml:space="preserve">solamente requisitos necesarios y de sencilla obtención”, </w:t>
            </w:r>
            <w:r w:rsidRPr="003D02C2">
              <w:rPr>
                <w:rFonts w:ascii="Cambria" w:hAnsi="Cambria"/>
                <w:sz w:val="16"/>
                <w:szCs w:val="16"/>
              </w:rPr>
              <w:t>lo cual establece un criterio meramente subjetivo sobre la obtención de estos documentos. En su mayoría, la obtención de estos documentos no está bajo el control de las aseguradoras, sin embargo, son elementales para el análisis del reclamo. Por ende, no debería de dejarse ese criterio a una valoración subjetiva, la cual en caso de duda, se resolverá en contra de las aseguradoras, impactando negativamente la actividad aseguradora.</w:t>
            </w:r>
          </w:p>
          <w:p w14:paraId="4163C8A8" w14:textId="77777777" w:rsidR="003D02C2" w:rsidRPr="003D02C2" w:rsidRDefault="003D02C2" w:rsidP="00CA6EC5">
            <w:pPr>
              <w:autoSpaceDE w:val="0"/>
              <w:autoSpaceDN w:val="0"/>
              <w:adjustRightInd w:val="0"/>
              <w:jc w:val="both"/>
              <w:rPr>
                <w:rFonts w:ascii="Cambria" w:eastAsiaTheme="minorHAnsi" w:hAnsi="Cambria" w:cs="CIDFont+F2"/>
                <w:sz w:val="16"/>
                <w:szCs w:val="16"/>
                <w:lang w:eastAsia="en-US"/>
              </w:rPr>
            </w:pPr>
          </w:p>
          <w:p w14:paraId="2119B737" w14:textId="3EE94E44" w:rsidR="003D02C2" w:rsidRPr="003D02C2" w:rsidRDefault="003D02C2" w:rsidP="00CA6EC5">
            <w:pPr>
              <w:spacing w:after="200" w:line="276" w:lineRule="auto"/>
              <w:contextualSpacing/>
              <w:jc w:val="both"/>
              <w:rPr>
                <w:rFonts w:ascii="Cambria" w:hAnsi="Cambria"/>
                <w:b/>
                <w:sz w:val="16"/>
                <w:szCs w:val="16"/>
              </w:rPr>
            </w:pPr>
            <w:r w:rsidRPr="003D02C2">
              <w:rPr>
                <w:rFonts w:ascii="Cambria" w:hAnsi="Cambria"/>
                <w:b/>
                <w:sz w:val="16"/>
                <w:szCs w:val="16"/>
              </w:rPr>
              <w:t>85. MAPFRE</w:t>
            </w:r>
          </w:p>
          <w:p w14:paraId="77AE741B" w14:textId="72968781" w:rsidR="003D02C2" w:rsidRPr="003D02C2" w:rsidRDefault="003D02C2" w:rsidP="00CA6EC5">
            <w:pPr>
              <w:spacing w:after="200" w:line="276" w:lineRule="auto"/>
              <w:contextualSpacing/>
              <w:jc w:val="both"/>
              <w:rPr>
                <w:rFonts w:ascii="Cambria" w:hAnsi="Cambria" w:cs="Arial"/>
                <w:sz w:val="16"/>
                <w:szCs w:val="16"/>
              </w:rPr>
            </w:pPr>
            <w:r w:rsidRPr="003D02C2">
              <w:rPr>
                <w:rFonts w:ascii="Cambria" w:hAnsi="Cambria" w:cs="Arial"/>
                <w:sz w:val="16"/>
                <w:szCs w:val="16"/>
              </w:rPr>
              <w:t>El plazo de reclamaciones es un elemento ya normado en nuestro mercado y reducir dichos plazos, apunta a la necesidad de reforzar las estructuras de soporte en las aseguradoras y lejos de lograr ampliar la base asegurada, se convertiría en un gasto adicional poniendo en riesgo el precio accesible del producto.</w:t>
            </w:r>
          </w:p>
          <w:p w14:paraId="2231218D" w14:textId="60C16414" w:rsidR="003D02C2" w:rsidRPr="003D02C2" w:rsidRDefault="003D02C2" w:rsidP="00CA6EC5">
            <w:pPr>
              <w:spacing w:after="200" w:line="276" w:lineRule="auto"/>
              <w:contextualSpacing/>
              <w:jc w:val="both"/>
              <w:rPr>
                <w:rFonts w:ascii="Cambria" w:hAnsi="Cambria" w:cs="Arial"/>
                <w:sz w:val="16"/>
                <w:szCs w:val="16"/>
                <w:lang w:eastAsia="en-US"/>
              </w:rPr>
            </w:pPr>
          </w:p>
          <w:p w14:paraId="795C3099" w14:textId="0B680E98" w:rsidR="003D02C2" w:rsidRPr="003D02C2" w:rsidRDefault="003D02C2" w:rsidP="00CA6EC5">
            <w:pPr>
              <w:spacing w:after="200" w:line="276" w:lineRule="auto"/>
              <w:contextualSpacing/>
              <w:jc w:val="both"/>
              <w:rPr>
                <w:rFonts w:ascii="Cambria" w:hAnsi="Cambria" w:cs="Arial"/>
                <w:b/>
                <w:sz w:val="16"/>
                <w:szCs w:val="16"/>
                <w:lang w:eastAsia="en-US"/>
              </w:rPr>
            </w:pPr>
            <w:r w:rsidRPr="003D02C2">
              <w:rPr>
                <w:rFonts w:ascii="Cambria" w:hAnsi="Cambria" w:cs="Arial"/>
                <w:b/>
                <w:sz w:val="16"/>
                <w:szCs w:val="16"/>
                <w:lang w:eastAsia="en-US"/>
              </w:rPr>
              <w:t>86. AAP</w:t>
            </w:r>
          </w:p>
          <w:p w14:paraId="21DA7C9C" w14:textId="77777777" w:rsidR="003D02C2" w:rsidRPr="003D02C2" w:rsidRDefault="003D02C2" w:rsidP="00CA6EC5">
            <w:pPr>
              <w:jc w:val="both"/>
              <w:rPr>
                <w:rFonts w:ascii="Cambria" w:hAnsi="Cambria"/>
                <w:sz w:val="16"/>
                <w:szCs w:val="16"/>
              </w:rPr>
            </w:pPr>
            <w:r w:rsidRPr="003D02C2">
              <w:rPr>
                <w:rFonts w:ascii="Cambria" w:hAnsi="Cambria"/>
                <w:sz w:val="16"/>
                <w:szCs w:val="16"/>
              </w:rPr>
              <w:t xml:space="preserve">Se solicita ampliar el plazo a 30 días, que se establecen la ley de seguros (artículo 48 LRCS).  El plazo que establece la normativa vigente es de 30 días para el análisis y 30 días adicionales para el pago, una norma de inferior rango no puede contradecirlo.  </w:t>
            </w:r>
          </w:p>
          <w:p w14:paraId="55EB3487" w14:textId="77777777" w:rsidR="003D02C2" w:rsidRPr="003D02C2" w:rsidRDefault="003D02C2" w:rsidP="00CA6EC5">
            <w:pPr>
              <w:jc w:val="both"/>
              <w:rPr>
                <w:rFonts w:ascii="Cambria" w:hAnsi="Cambria"/>
                <w:sz w:val="16"/>
                <w:szCs w:val="16"/>
              </w:rPr>
            </w:pPr>
          </w:p>
          <w:p w14:paraId="3B4B004D" w14:textId="77777777" w:rsidR="003D02C2" w:rsidRPr="003D02C2" w:rsidRDefault="003D02C2" w:rsidP="00CA6EC5">
            <w:pPr>
              <w:jc w:val="both"/>
              <w:rPr>
                <w:rFonts w:ascii="Cambria" w:hAnsi="Cambria"/>
                <w:sz w:val="16"/>
                <w:szCs w:val="16"/>
              </w:rPr>
            </w:pPr>
            <w:r w:rsidRPr="003D02C2">
              <w:rPr>
                <w:rFonts w:ascii="Cambria" w:hAnsi="Cambria"/>
                <w:sz w:val="16"/>
                <w:szCs w:val="16"/>
              </w:rPr>
              <w:t xml:space="preserve">Dado que incluye todas las instancias incluyendo la indemnización es muy poco tiempo, considerando que se trata de volumen de productos y ello hace compleja su tramitación.  </w:t>
            </w:r>
          </w:p>
          <w:p w14:paraId="47575AF8" w14:textId="77777777" w:rsidR="003D02C2" w:rsidRPr="003D02C2" w:rsidRDefault="003D02C2" w:rsidP="00CA6EC5">
            <w:pPr>
              <w:jc w:val="both"/>
              <w:rPr>
                <w:rFonts w:ascii="Cambria" w:hAnsi="Cambria"/>
                <w:sz w:val="16"/>
                <w:szCs w:val="16"/>
              </w:rPr>
            </w:pPr>
          </w:p>
          <w:p w14:paraId="7D49C37E" w14:textId="77777777" w:rsidR="003D02C2" w:rsidRPr="003D02C2" w:rsidRDefault="003D02C2" w:rsidP="00CA6EC5">
            <w:pPr>
              <w:jc w:val="both"/>
              <w:rPr>
                <w:rFonts w:ascii="Cambria" w:hAnsi="Cambria"/>
                <w:sz w:val="16"/>
                <w:szCs w:val="16"/>
              </w:rPr>
            </w:pPr>
            <w:r w:rsidRPr="003D02C2">
              <w:rPr>
                <w:rFonts w:ascii="Cambria" w:hAnsi="Cambria"/>
                <w:sz w:val="16"/>
                <w:szCs w:val="16"/>
              </w:rPr>
              <w:t xml:space="preserve">Es imprescindible separar etapa de resolución de la presentación del reclamo de la etapa de pago de reclamo, ya que muchas veces tienen requisitos diferentes que deben presentar en su debido momento, por ejemplo, hasta que se de resolución positiva deberá presentar los requisitos para el pago. </w:t>
            </w:r>
          </w:p>
          <w:p w14:paraId="11DDAC17" w14:textId="77777777" w:rsidR="003D02C2" w:rsidRPr="003D02C2" w:rsidRDefault="003D02C2" w:rsidP="00CA6EC5">
            <w:pPr>
              <w:jc w:val="both"/>
              <w:rPr>
                <w:rFonts w:ascii="Cambria" w:hAnsi="Cambria"/>
                <w:sz w:val="16"/>
                <w:szCs w:val="16"/>
              </w:rPr>
            </w:pPr>
          </w:p>
          <w:p w14:paraId="001FB6D1" w14:textId="77777777" w:rsidR="003D02C2" w:rsidRPr="003D02C2" w:rsidRDefault="003D02C2" w:rsidP="00CA6EC5">
            <w:pPr>
              <w:jc w:val="both"/>
              <w:rPr>
                <w:rFonts w:ascii="Cambria" w:hAnsi="Cambria"/>
                <w:sz w:val="16"/>
                <w:szCs w:val="16"/>
              </w:rPr>
            </w:pPr>
            <w:r w:rsidRPr="003D02C2">
              <w:rPr>
                <w:rFonts w:ascii="Cambria" w:hAnsi="Cambria"/>
                <w:sz w:val="16"/>
                <w:szCs w:val="16"/>
              </w:rPr>
              <w:t>El plazo de 5 días, condiciona a todas las aseguradoras a tener que modificar sus procesos e incluso sus áreas de reclamos, con el fin de poder atender en tiempo y forma los reclamos que se presenten, con el agravante que se pretende que estos nuevos productos sean de fácil acceso y por ende en muchos escenarios masivos. Esto incidirá en un volumen significativo de reclamos, para este tipo de productos.</w:t>
            </w:r>
          </w:p>
          <w:p w14:paraId="5BB515D7" w14:textId="77777777" w:rsidR="003D02C2" w:rsidRPr="003D02C2" w:rsidRDefault="003D02C2" w:rsidP="00CA6EC5">
            <w:pPr>
              <w:jc w:val="both"/>
              <w:rPr>
                <w:rFonts w:ascii="Cambria" w:hAnsi="Cambria"/>
                <w:sz w:val="16"/>
                <w:szCs w:val="16"/>
              </w:rPr>
            </w:pPr>
          </w:p>
          <w:p w14:paraId="4D13AF80" w14:textId="77777777" w:rsidR="003D02C2" w:rsidRPr="003D02C2" w:rsidRDefault="003D02C2" w:rsidP="00CA6EC5">
            <w:pPr>
              <w:jc w:val="both"/>
              <w:rPr>
                <w:rFonts w:ascii="Cambria" w:hAnsi="Cambria"/>
                <w:sz w:val="16"/>
                <w:szCs w:val="16"/>
              </w:rPr>
            </w:pPr>
            <w:r w:rsidRPr="003D02C2">
              <w:rPr>
                <w:rFonts w:ascii="Cambria" w:hAnsi="Cambria"/>
                <w:sz w:val="16"/>
                <w:szCs w:val="16"/>
              </w:rPr>
              <w:t xml:space="preserve">Aún y cuando conocemos que los productos que pretende regular el presente Reglamento son productos muy sencillos, disminuir el pago a 5, resulta desproporcionado y no brinda un plazo razonable para poder efectuar un análisis apropiado de las circunstancias del evento que nos permitan un adecuado control de la siniestralidad del negocio, con el agravante que los productos representan un modelo de negocio sobre el cual no se cuenta con experiencia en el país. Adicionalmente un plazo tan corto incidiría en el manejo de reservas que las compañías deban tener para el pago de siniestros en sus proyecciones de este modelo de negocio, por cuanto al tener tan pocos días para efectuar el pago, deberá contar con los recursos en modelos financieros a la vista, lo que </w:t>
            </w:r>
            <w:r w:rsidRPr="003D02C2">
              <w:rPr>
                <w:rFonts w:ascii="Cambria" w:hAnsi="Cambria"/>
                <w:sz w:val="16"/>
                <w:szCs w:val="16"/>
              </w:rPr>
              <w:lastRenderedPageBreak/>
              <w:t>impacta el flujo de recursos y por ende para mitigar este impacto, se incurren en tasas mayores, lo que conlleva primas más altas.</w:t>
            </w:r>
          </w:p>
          <w:p w14:paraId="074093ED" w14:textId="77777777" w:rsidR="003D02C2" w:rsidRPr="003D02C2" w:rsidRDefault="003D02C2" w:rsidP="00CA6EC5">
            <w:pPr>
              <w:jc w:val="both"/>
              <w:rPr>
                <w:rFonts w:ascii="Cambria" w:hAnsi="Cambria"/>
                <w:sz w:val="16"/>
                <w:szCs w:val="16"/>
              </w:rPr>
            </w:pPr>
          </w:p>
          <w:p w14:paraId="53779714" w14:textId="77777777" w:rsidR="003D02C2" w:rsidRPr="003D02C2" w:rsidRDefault="003D02C2" w:rsidP="00CA6EC5">
            <w:pPr>
              <w:jc w:val="both"/>
              <w:rPr>
                <w:rFonts w:ascii="Cambria" w:hAnsi="Cambria"/>
                <w:b/>
                <w:sz w:val="16"/>
                <w:szCs w:val="16"/>
              </w:rPr>
            </w:pPr>
            <w:r w:rsidRPr="003D02C2">
              <w:rPr>
                <w:rFonts w:ascii="Cambria" w:hAnsi="Cambria"/>
                <w:sz w:val="16"/>
                <w:szCs w:val="16"/>
              </w:rPr>
              <w:t>Finalmente es importante indicar que el mantener un plazo tan corto para el análisis y pago, implicaría a las Aseguradoras en incurrir en costos no previstos en el modelo de negocio, que por ende impactan las primas del producto, lo que va en contra del espíritu de esta normativa.</w:t>
            </w:r>
          </w:p>
          <w:p w14:paraId="2DEBCC02" w14:textId="77777777" w:rsidR="003D02C2" w:rsidRPr="003D02C2" w:rsidRDefault="003D02C2" w:rsidP="00CA6EC5">
            <w:pPr>
              <w:jc w:val="both"/>
              <w:rPr>
                <w:rFonts w:ascii="Cambria" w:hAnsi="Cambria"/>
                <w:b/>
                <w:sz w:val="16"/>
                <w:szCs w:val="16"/>
              </w:rPr>
            </w:pPr>
          </w:p>
          <w:p w14:paraId="49FE383A" w14:textId="77777777" w:rsidR="003D02C2" w:rsidRPr="003D02C2" w:rsidRDefault="003D02C2" w:rsidP="00CA6EC5">
            <w:pPr>
              <w:widowControl w:val="0"/>
              <w:autoSpaceDE w:val="0"/>
              <w:autoSpaceDN w:val="0"/>
              <w:adjustRightInd w:val="0"/>
              <w:jc w:val="both"/>
              <w:rPr>
                <w:rFonts w:ascii="Cambria" w:hAnsi="Cambria"/>
                <w:sz w:val="16"/>
                <w:szCs w:val="16"/>
              </w:rPr>
            </w:pPr>
            <w:r w:rsidRPr="003D02C2">
              <w:rPr>
                <w:rFonts w:ascii="Cambria" w:hAnsi="Cambria"/>
                <w:sz w:val="16"/>
                <w:szCs w:val="16"/>
              </w:rPr>
              <w:t xml:space="preserve">Si bien es cierto, se coincide en la naturaleza más simple de estos productos y la necesidad de procurar resoluciones más ágiles, tanto para resolver reclamos como para pagar indemnizaciones, conjuntamente, resulta poco razonable, considerando el volumen, diversidad y procesos de atención al cliente que deben ser desarrollados.  Adicionalmente, se contempla que ese mismo plazo aplica también a la revisión de lo resuelto hasta por la Instancia de Defensa del Consumidor, lo cual se ve como remotamente posible dadas las cargas de trabajo y los procedimientos que resguardan el debido proceso de investigación y resolución de cada caso, acordes con el Reglamento sobre protección al consumidor de seguros vigente actualmente. </w:t>
            </w:r>
          </w:p>
          <w:p w14:paraId="38BFD832" w14:textId="77777777" w:rsidR="003D02C2" w:rsidRPr="003D02C2" w:rsidRDefault="003D02C2" w:rsidP="00CA6EC5">
            <w:pPr>
              <w:widowControl w:val="0"/>
              <w:autoSpaceDE w:val="0"/>
              <w:autoSpaceDN w:val="0"/>
              <w:adjustRightInd w:val="0"/>
              <w:jc w:val="both"/>
              <w:rPr>
                <w:rFonts w:ascii="Cambria" w:hAnsi="Cambria"/>
                <w:sz w:val="16"/>
                <w:szCs w:val="16"/>
              </w:rPr>
            </w:pPr>
          </w:p>
          <w:p w14:paraId="10A679BD" w14:textId="71F4F5CD" w:rsidR="003D02C2" w:rsidRPr="003D02C2" w:rsidRDefault="003D02C2" w:rsidP="00CA6EC5">
            <w:pPr>
              <w:spacing w:after="200" w:line="276" w:lineRule="auto"/>
              <w:contextualSpacing/>
              <w:jc w:val="both"/>
              <w:rPr>
                <w:rFonts w:ascii="Cambria" w:hAnsi="Cambria" w:cs="Arial"/>
                <w:b/>
                <w:sz w:val="16"/>
                <w:szCs w:val="16"/>
                <w:lang w:eastAsia="en-US"/>
              </w:rPr>
            </w:pPr>
            <w:r w:rsidRPr="003D02C2">
              <w:rPr>
                <w:rFonts w:ascii="Cambria" w:hAnsi="Cambria" w:cs="Arial"/>
                <w:b/>
                <w:sz w:val="16"/>
                <w:szCs w:val="16"/>
                <w:lang w:eastAsia="en-US"/>
              </w:rPr>
              <w:t>87. SM</w:t>
            </w:r>
          </w:p>
          <w:p w14:paraId="6BC66BF3" w14:textId="4C2CFE22"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 xml:space="preserve">Se solicita ampliar el plazo a 30 días, que se establecen la ley de seguros (artículo 48 LRCS). El plazo que establece la normativa vigente es de 30 días para el análisis y 30 días adicionales para el pago, una norma de inferior rango no puede contradecirlo. </w:t>
            </w:r>
          </w:p>
          <w:p w14:paraId="36283F4A" w14:textId="77777777"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 xml:space="preserve">Dado que incluye todas las instancias incluyendo la indemnización es muy poco tiempo, considerando que se trata de volumen de productos y ello hace compleja su tramitación. </w:t>
            </w:r>
          </w:p>
          <w:p w14:paraId="4110D705" w14:textId="77777777"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lastRenderedPageBreak/>
              <w:t xml:space="preserve">Adicionalmente, se debe separar etapa de resolución de la presentación del reclamo de la etapa de pago de reclamo, ya que muchas veces tienen requisitos diferentes que deben presentar en su debido momento, por ejemplo, hasta que se de resolución positiva deberá presentar los requisitos para el pago. </w:t>
            </w:r>
          </w:p>
          <w:p w14:paraId="3CBC783E" w14:textId="607B9151"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 xml:space="preserve">El plazo de 5 días condiciona a todas las aseguradoras a tener que modificar sus procesos e incluso sus áreas de reclamos, con el fin de poder atender en tiempo y forma los reclamos que se presenten, con el agravante que se pretende que estos nuevos productos sean de fácil acceso y por ende en muchos escenarios masivos. Esto incidirá en un volumen significativo de reclamos, para este tipo de productos. </w:t>
            </w:r>
          </w:p>
          <w:p w14:paraId="7F82AF22" w14:textId="77777777" w:rsidR="003D02C2" w:rsidRPr="003D02C2" w:rsidRDefault="003D02C2" w:rsidP="00CA6EC5">
            <w:pPr>
              <w:pStyle w:val="Default"/>
              <w:jc w:val="both"/>
              <w:rPr>
                <w:rFonts w:ascii="Cambria" w:hAnsi="Cambria"/>
                <w:color w:val="auto"/>
                <w:sz w:val="16"/>
                <w:szCs w:val="16"/>
              </w:rPr>
            </w:pPr>
          </w:p>
          <w:p w14:paraId="2582AB9E" w14:textId="751E2BAD"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 xml:space="preserve">Aún y cuando conocemos que los productos que pretende regular el presente Reglamento son productos muy sencillos, disminuir el pago a 5, resulta desproporcionado y no brinda un plazo razonable para poder efectuar un análisis apropiado de las circunstancias del evento que nos permitan un adecuado control de la siniestralidad del negocio, con el agravante que los productos representan un modelo de negocio sobre el cual no se cuenta con experiencia en el país. Adicionalmente un plazo tan corto incidiría en el manejo de reservas que las compañías deban tener para el pago de siniestros en sus proyecciones de este modelo de negocio, por cuanto al tener tan pocos días para efectuar el pago, deberá contar con los recursos en modelos financieros a la vista, lo que impacta el flujo de recursos y por ende para mitigar este impacto, se incurren en tasas mayores, lo que conlleva primas más altas. </w:t>
            </w:r>
          </w:p>
          <w:p w14:paraId="06E57E76" w14:textId="77777777"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 xml:space="preserve">Finalmente es importante indicar que el mantener un plazo tan corto para el análisis y pago, implicaría a las Aseguradoras en incurrir en costos no previstos en el modelo de negocio, que por ende impactan las </w:t>
            </w:r>
            <w:r w:rsidRPr="003D02C2">
              <w:rPr>
                <w:rFonts w:ascii="Cambria" w:hAnsi="Cambria"/>
                <w:color w:val="auto"/>
                <w:sz w:val="16"/>
                <w:szCs w:val="16"/>
              </w:rPr>
              <w:lastRenderedPageBreak/>
              <w:t xml:space="preserve">primas del producto, lo que va en contra del espíritu de esta normativa. </w:t>
            </w:r>
          </w:p>
          <w:p w14:paraId="5FDAF824" w14:textId="217E8E13"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 xml:space="preserve">Si bien es cierto, se coincide en la naturaleza más simple de estos productos y la necesidad de procurar resoluciones más ágiles, tanto para resolver reclamos como para pagar indemnizaciones, conjuntamente, resulta poco razonable, considerando el volumen, diversidad y procesos de atención al cliente que deben ser desarrollados. Adicionalmente, se contempla que ese mismo plazo aplica también a la revisión de lo resuelto hasta por la Instancia de Defensa del Consumidor, lo cual se ve como remotamente posible dadas las cargas de trabajo y los procedimientos que resguardan el debido proceso de investigación y resolución de cada caso, acordes con el Reglamento sobre protección al consumidor de seguros vigente actualmente. </w:t>
            </w:r>
          </w:p>
          <w:p w14:paraId="147E0CB2" w14:textId="1A14C687"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 xml:space="preserve">Asimismo, se presenta una incongruencia entre letras y número: cuatro (5) días hábiles contados Corregir párrafo segundo para no generar confusión en cuanto al plazo. Deberá decir “cinco (5)” en lugar de “cuatro (5)”. En todo caso, es un plazo muy corto, deberá ajustarse al mínimo de ley, debiendo ser treinta días (30). </w:t>
            </w:r>
          </w:p>
          <w:p w14:paraId="6E26A07E" w14:textId="77777777" w:rsidR="003D02C2" w:rsidRPr="003D02C2" w:rsidRDefault="003D02C2" w:rsidP="00CA6EC5">
            <w:pPr>
              <w:spacing w:after="200" w:line="276" w:lineRule="auto"/>
              <w:contextualSpacing/>
              <w:jc w:val="both"/>
              <w:rPr>
                <w:rFonts w:ascii="Cambria" w:hAnsi="Cambria" w:cs="Arial"/>
                <w:b/>
                <w:sz w:val="16"/>
                <w:szCs w:val="16"/>
                <w:lang w:eastAsia="en-US"/>
              </w:rPr>
            </w:pPr>
          </w:p>
          <w:p w14:paraId="18849D8D" w14:textId="0DEA75A8" w:rsidR="003D02C2" w:rsidRPr="003D02C2" w:rsidRDefault="003D02C2" w:rsidP="00CA6EC5">
            <w:pPr>
              <w:autoSpaceDE w:val="0"/>
              <w:autoSpaceDN w:val="0"/>
              <w:adjustRightInd w:val="0"/>
              <w:jc w:val="both"/>
              <w:rPr>
                <w:rFonts w:ascii="Cambria" w:eastAsiaTheme="minorHAnsi" w:hAnsi="Cambria" w:cs="CIDFont+F2"/>
                <w:b/>
                <w:sz w:val="16"/>
                <w:szCs w:val="16"/>
                <w:lang w:val="es-ES" w:eastAsia="en-US"/>
              </w:rPr>
            </w:pPr>
            <w:r w:rsidRPr="003D02C2">
              <w:rPr>
                <w:rFonts w:ascii="Cambria" w:eastAsiaTheme="minorHAnsi" w:hAnsi="Cambria" w:cs="CIDFont+F2"/>
                <w:b/>
                <w:sz w:val="16"/>
                <w:szCs w:val="16"/>
                <w:lang w:val="es-ES" w:eastAsia="en-US"/>
              </w:rPr>
              <w:t>88 OCEÁNICA:</w:t>
            </w:r>
          </w:p>
          <w:p w14:paraId="7A5DACD8" w14:textId="77777777"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 xml:space="preserve">En el segundo párrafo indica cuatro días en letras pero en número indica 5, favor revisar. </w:t>
            </w:r>
          </w:p>
          <w:p w14:paraId="1B0C50CC" w14:textId="77777777" w:rsidR="003D02C2" w:rsidRPr="003D02C2" w:rsidRDefault="003D02C2" w:rsidP="00CA6EC5">
            <w:pPr>
              <w:autoSpaceDE w:val="0"/>
              <w:autoSpaceDN w:val="0"/>
              <w:adjustRightInd w:val="0"/>
              <w:jc w:val="both"/>
              <w:rPr>
                <w:rFonts w:ascii="Cambria" w:eastAsiaTheme="minorHAnsi" w:hAnsi="Cambria" w:cs="CIDFont+F2"/>
                <w:b/>
                <w:sz w:val="16"/>
                <w:szCs w:val="16"/>
                <w:lang w:val="es-ES" w:eastAsia="en-US"/>
              </w:rPr>
            </w:pPr>
          </w:p>
          <w:p w14:paraId="712B2AE2" w14:textId="10BDE4E0" w:rsidR="003D02C2" w:rsidRPr="003D02C2" w:rsidRDefault="003D02C2" w:rsidP="00CA6EC5">
            <w:pPr>
              <w:autoSpaceDE w:val="0"/>
              <w:autoSpaceDN w:val="0"/>
              <w:adjustRightInd w:val="0"/>
              <w:jc w:val="both"/>
              <w:rPr>
                <w:rFonts w:ascii="Cambria" w:hAnsi="Cambria" w:cs="Leelawadee UI"/>
                <w:b/>
                <w:sz w:val="16"/>
                <w:szCs w:val="16"/>
              </w:rPr>
            </w:pPr>
            <w:r w:rsidRPr="003D02C2">
              <w:rPr>
                <w:rFonts w:ascii="Cambria" w:hAnsi="Cambria" w:cs="Leelawadee UI"/>
                <w:b/>
                <w:sz w:val="16"/>
                <w:szCs w:val="16"/>
              </w:rPr>
              <w:t>89 BAC</w:t>
            </w:r>
          </w:p>
          <w:p w14:paraId="72501392" w14:textId="6FAD75C8" w:rsidR="003D02C2" w:rsidRPr="003D02C2" w:rsidRDefault="003D02C2" w:rsidP="00CA6EC5">
            <w:pPr>
              <w:autoSpaceDE w:val="0"/>
              <w:autoSpaceDN w:val="0"/>
              <w:adjustRightInd w:val="0"/>
              <w:jc w:val="both"/>
              <w:rPr>
                <w:rFonts w:ascii="Cambria" w:eastAsiaTheme="minorHAnsi" w:hAnsi="Cambria" w:cs="CIDFont+F2"/>
                <w:b/>
                <w:sz w:val="16"/>
                <w:szCs w:val="16"/>
                <w:lang w:val="es-ES" w:eastAsia="en-US"/>
              </w:rPr>
            </w:pPr>
            <w:r w:rsidRPr="003D02C2">
              <w:rPr>
                <w:rFonts w:ascii="Cambria" w:hAnsi="Cambria" w:cs="Leelawadee UI"/>
                <w:sz w:val="16"/>
                <w:szCs w:val="16"/>
              </w:rPr>
              <w:t>Corregir párrafo segundo para no generar confusión en cuanto al plazo.  Deberá decir “cinco (5)” en lugar de “cuatro (5)”.  En todo caso, es un plazo muy corto, deberá ajustarse al mínimo de ley, debiendo ser treinta días (30).</w:t>
            </w:r>
          </w:p>
        </w:tc>
        <w:tc>
          <w:tcPr>
            <w:tcW w:w="3223" w:type="dxa"/>
            <w:shd w:val="clear" w:color="auto" w:fill="FFFFFF"/>
          </w:tcPr>
          <w:p w14:paraId="77A53257" w14:textId="77777777" w:rsidR="003D02C2" w:rsidRPr="003D02C2" w:rsidRDefault="003D02C2" w:rsidP="00CA6EC5">
            <w:pPr>
              <w:contextualSpacing/>
              <w:jc w:val="both"/>
              <w:rPr>
                <w:rFonts w:ascii="Cambria" w:hAnsi="Cambria"/>
                <w:sz w:val="16"/>
                <w:szCs w:val="16"/>
              </w:rPr>
            </w:pPr>
          </w:p>
          <w:p w14:paraId="75E318CF" w14:textId="55817AEB" w:rsidR="003D02C2" w:rsidRPr="003D02C2" w:rsidRDefault="003D02C2" w:rsidP="00CA6EC5">
            <w:pPr>
              <w:contextualSpacing/>
              <w:jc w:val="both"/>
              <w:rPr>
                <w:rFonts w:ascii="Cambria" w:hAnsi="Cambria"/>
                <w:sz w:val="16"/>
                <w:szCs w:val="16"/>
              </w:rPr>
            </w:pPr>
            <w:r w:rsidRPr="003D02C2">
              <w:rPr>
                <w:rFonts w:ascii="Cambria" w:hAnsi="Cambria"/>
                <w:sz w:val="16"/>
                <w:szCs w:val="16"/>
              </w:rPr>
              <w:t>79. NO SE ACEPTA. La razonabilidad de los requisitos los establecerá la aseguradora de acuerdo con sus políticas y procedimientos de análisis de riesgo. Queda comprendido dentro del término “necesarios”.</w:t>
            </w:r>
          </w:p>
          <w:p w14:paraId="243BA115" w14:textId="77777777" w:rsidR="003D02C2" w:rsidRPr="003D02C2" w:rsidRDefault="003D02C2" w:rsidP="00CA6EC5">
            <w:pPr>
              <w:contextualSpacing/>
              <w:jc w:val="both"/>
              <w:rPr>
                <w:rFonts w:ascii="Cambria" w:hAnsi="Cambria"/>
                <w:sz w:val="16"/>
                <w:szCs w:val="16"/>
              </w:rPr>
            </w:pPr>
          </w:p>
          <w:p w14:paraId="5899148A" w14:textId="77777777" w:rsidR="003D02C2" w:rsidRPr="003D02C2" w:rsidRDefault="003D02C2" w:rsidP="00CA6EC5">
            <w:pPr>
              <w:contextualSpacing/>
              <w:jc w:val="both"/>
              <w:rPr>
                <w:rFonts w:ascii="Cambria" w:hAnsi="Cambria"/>
                <w:sz w:val="16"/>
                <w:szCs w:val="16"/>
              </w:rPr>
            </w:pPr>
          </w:p>
          <w:p w14:paraId="1E9F5B0D" w14:textId="4F348C3E" w:rsidR="003D02C2" w:rsidRPr="003D02C2" w:rsidRDefault="003D02C2" w:rsidP="00CA6EC5">
            <w:pPr>
              <w:contextualSpacing/>
              <w:jc w:val="both"/>
              <w:rPr>
                <w:rFonts w:ascii="Cambria" w:hAnsi="Cambria"/>
                <w:sz w:val="16"/>
                <w:szCs w:val="16"/>
              </w:rPr>
            </w:pPr>
            <w:r w:rsidRPr="003D02C2">
              <w:rPr>
                <w:rFonts w:ascii="Cambria" w:hAnsi="Cambria"/>
                <w:sz w:val="16"/>
                <w:szCs w:val="16"/>
              </w:rPr>
              <w:t>79. NO SE ACEPTA. Precisamente eso es lo que se pretende evitar, la práctica de que el asegurador pida requisitos no previstos y la inseguridad y desconfianza que ello provoca.</w:t>
            </w:r>
          </w:p>
          <w:p w14:paraId="2B57B441" w14:textId="34165525" w:rsidR="003D02C2" w:rsidRDefault="003D02C2" w:rsidP="00CA6EC5">
            <w:pPr>
              <w:contextualSpacing/>
              <w:jc w:val="both"/>
              <w:rPr>
                <w:rFonts w:ascii="Cambria" w:hAnsi="Cambria"/>
                <w:sz w:val="16"/>
                <w:szCs w:val="16"/>
              </w:rPr>
            </w:pPr>
          </w:p>
          <w:p w14:paraId="57CD2AB5" w14:textId="77777777" w:rsidR="0065399A" w:rsidRPr="003D02C2" w:rsidRDefault="0065399A" w:rsidP="00CA6EC5">
            <w:pPr>
              <w:contextualSpacing/>
              <w:jc w:val="both"/>
              <w:rPr>
                <w:rFonts w:ascii="Cambria" w:hAnsi="Cambria"/>
                <w:sz w:val="16"/>
                <w:szCs w:val="16"/>
              </w:rPr>
            </w:pPr>
          </w:p>
          <w:p w14:paraId="36CD63DC" w14:textId="7D81B446" w:rsidR="003D02C2" w:rsidRPr="003D02C2" w:rsidRDefault="003D02C2" w:rsidP="00CA6EC5">
            <w:pPr>
              <w:contextualSpacing/>
              <w:jc w:val="both"/>
              <w:rPr>
                <w:rFonts w:ascii="Cambria" w:hAnsi="Cambria"/>
                <w:sz w:val="16"/>
                <w:szCs w:val="16"/>
              </w:rPr>
            </w:pPr>
            <w:r w:rsidRPr="003D02C2">
              <w:rPr>
                <w:rFonts w:ascii="Cambria" w:hAnsi="Cambria"/>
                <w:sz w:val="16"/>
                <w:szCs w:val="16"/>
              </w:rPr>
              <w:t xml:space="preserve">79, 88 y </w:t>
            </w:r>
            <w:r w:rsidR="00AF4B16" w:rsidRPr="003D02C2">
              <w:rPr>
                <w:rFonts w:ascii="Cambria" w:hAnsi="Cambria"/>
                <w:sz w:val="16"/>
                <w:szCs w:val="16"/>
              </w:rPr>
              <w:t>89 SE</w:t>
            </w:r>
            <w:r w:rsidRPr="003D02C2">
              <w:rPr>
                <w:rFonts w:ascii="Cambria" w:hAnsi="Cambria"/>
                <w:sz w:val="16"/>
                <w:szCs w:val="16"/>
              </w:rPr>
              <w:t xml:space="preserve"> ACEPTA</w:t>
            </w:r>
          </w:p>
          <w:p w14:paraId="007CAF84" w14:textId="77777777" w:rsidR="003D02C2" w:rsidRPr="003D02C2" w:rsidRDefault="003D02C2" w:rsidP="00CA6EC5">
            <w:pPr>
              <w:contextualSpacing/>
              <w:jc w:val="both"/>
              <w:rPr>
                <w:rFonts w:ascii="Cambria" w:hAnsi="Cambria"/>
                <w:sz w:val="16"/>
                <w:szCs w:val="16"/>
              </w:rPr>
            </w:pPr>
          </w:p>
          <w:p w14:paraId="3E9871C5" w14:textId="77777777" w:rsidR="003D02C2" w:rsidRPr="003D02C2" w:rsidRDefault="003D02C2" w:rsidP="00CA6EC5">
            <w:pPr>
              <w:contextualSpacing/>
              <w:jc w:val="both"/>
              <w:rPr>
                <w:rFonts w:ascii="Cambria" w:hAnsi="Cambria"/>
                <w:sz w:val="16"/>
                <w:szCs w:val="16"/>
              </w:rPr>
            </w:pPr>
            <w:r w:rsidRPr="003D02C2">
              <w:rPr>
                <w:rFonts w:ascii="Cambria" w:hAnsi="Cambria"/>
                <w:sz w:val="16"/>
                <w:szCs w:val="16"/>
              </w:rPr>
              <w:t>79 - 88. NO SE ACEPTA. La potestad está en el artículo 24 que permite regular los requisitos de los seguros autoexpedibles. Si la aseguradora no quiere cumplir con esos requisitos puede comercializar el producto bajo la modalidad no autoexpedible. No se modifica el plazo legal de 30 días sino que se establece una característica de los seguros autoexpedibles que implica un plazo menor. El seguro que no cumpla esa característica no entra en la categoría de autoexpedible.</w:t>
            </w:r>
          </w:p>
          <w:p w14:paraId="0C57467A" w14:textId="49EDB07C" w:rsidR="003D02C2" w:rsidRPr="003D02C2" w:rsidRDefault="003D02C2" w:rsidP="00CA6EC5">
            <w:pPr>
              <w:contextualSpacing/>
              <w:jc w:val="both"/>
              <w:rPr>
                <w:rFonts w:ascii="Cambria" w:hAnsi="Cambria"/>
                <w:sz w:val="16"/>
                <w:szCs w:val="16"/>
              </w:rPr>
            </w:pPr>
          </w:p>
          <w:p w14:paraId="0B375B0A" w14:textId="77777777" w:rsidR="003D02C2" w:rsidRPr="003D02C2" w:rsidRDefault="003D02C2" w:rsidP="00CA6EC5">
            <w:pPr>
              <w:contextualSpacing/>
              <w:jc w:val="both"/>
              <w:rPr>
                <w:rFonts w:ascii="Cambria" w:hAnsi="Cambria"/>
                <w:sz w:val="16"/>
                <w:szCs w:val="16"/>
              </w:rPr>
            </w:pPr>
          </w:p>
          <w:p w14:paraId="2404A546" w14:textId="77777777" w:rsidR="003D02C2" w:rsidRPr="003D02C2" w:rsidRDefault="003D02C2" w:rsidP="00CA6EC5">
            <w:pPr>
              <w:contextualSpacing/>
              <w:jc w:val="both"/>
              <w:rPr>
                <w:rFonts w:ascii="Cambria" w:hAnsi="Cambria"/>
                <w:sz w:val="16"/>
                <w:szCs w:val="16"/>
              </w:rPr>
            </w:pPr>
          </w:p>
          <w:p w14:paraId="453D4931" w14:textId="77777777" w:rsidR="003D02C2" w:rsidRPr="003D02C2" w:rsidRDefault="003D02C2" w:rsidP="00CA6EC5">
            <w:pPr>
              <w:contextualSpacing/>
              <w:jc w:val="both"/>
              <w:rPr>
                <w:rFonts w:ascii="Cambria" w:hAnsi="Cambria"/>
                <w:sz w:val="16"/>
                <w:szCs w:val="16"/>
              </w:rPr>
            </w:pPr>
          </w:p>
          <w:p w14:paraId="2E11BD4A" w14:textId="6B4FF125" w:rsidR="003D02C2" w:rsidRPr="003D02C2" w:rsidRDefault="003D02C2" w:rsidP="00CA6EC5">
            <w:pPr>
              <w:contextualSpacing/>
              <w:jc w:val="both"/>
              <w:rPr>
                <w:rFonts w:ascii="Cambria" w:hAnsi="Cambria"/>
                <w:sz w:val="16"/>
                <w:szCs w:val="16"/>
              </w:rPr>
            </w:pPr>
            <w:r w:rsidRPr="003D02C2">
              <w:rPr>
                <w:rFonts w:ascii="Cambria" w:hAnsi="Cambria"/>
                <w:sz w:val="16"/>
                <w:szCs w:val="16"/>
              </w:rPr>
              <w:t>79. NO SE ACEPTA. Está claro que aplica en todas las instancias.</w:t>
            </w:r>
          </w:p>
          <w:p w14:paraId="7997978C" w14:textId="77777777" w:rsidR="003D02C2" w:rsidRPr="003D02C2" w:rsidRDefault="003D02C2" w:rsidP="00CA6EC5">
            <w:pPr>
              <w:contextualSpacing/>
              <w:jc w:val="both"/>
              <w:rPr>
                <w:rFonts w:ascii="Cambria" w:hAnsi="Cambria"/>
                <w:sz w:val="16"/>
                <w:szCs w:val="16"/>
              </w:rPr>
            </w:pPr>
          </w:p>
          <w:p w14:paraId="479DC3A1" w14:textId="77777777" w:rsidR="003D02C2" w:rsidRPr="003D02C2" w:rsidRDefault="003D02C2" w:rsidP="00CA6EC5">
            <w:pPr>
              <w:contextualSpacing/>
              <w:jc w:val="both"/>
              <w:rPr>
                <w:rFonts w:ascii="Cambria" w:hAnsi="Cambria"/>
                <w:sz w:val="16"/>
                <w:szCs w:val="16"/>
              </w:rPr>
            </w:pPr>
          </w:p>
          <w:p w14:paraId="0A66D561" w14:textId="77777777" w:rsidR="003D02C2" w:rsidRPr="003D02C2" w:rsidRDefault="003D02C2" w:rsidP="00CA6EC5">
            <w:pPr>
              <w:contextualSpacing/>
              <w:jc w:val="both"/>
              <w:rPr>
                <w:rFonts w:ascii="Cambria" w:hAnsi="Cambria"/>
                <w:sz w:val="16"/>
                <w:szCs w:val="16"/>
              </w:rPr>
            </w:pPr>
          </w:p>
          <w:p w14:paraId="26148E35" w14:textId="77777777" w:rsidR="003D02C2" w:rsidRPr="003D02C2" w:rsidRDefault="003D02C2" w:rsidP="00CA6EC5">
            <w:pPr>
              <w:contextualSpacing/>
              <w:jc w:val="both"/>
              <w:rPr>
                <w:rFonts w:ascii="Cambria" w:hAnsi="Cambria"/>
                <w:sz w:val="16"/>
                <w:szCs w:val="16"/>
              </w:rPr>
            </w:pPr>
          </w:p>
          <w:p w14:paraId="75AA2533" w14:textId="538F179B" w:rsidR="003D02C2" w:rsidRPr="003D02C2" w:rsidRDefault="003D02C2" w:rsidP="00CA6EC5">
            <w:pPr>
              <w:contextualSpacing/>
              <w:jc w:val="both"/>
              <w:rPr>
                <w:rFonts w:ascii="Cambria" w:hAnsi="Cambria"/>
                <w:sz w:val="16"/>
                <w:szCs w:val="16"/>
              </w:rPr>
            </w:pPr>
            <w:r w:rsidRPr="003D02C2">
              <w:rPr>
                <w:rFonts w:ascii="Cambria" w:hAnsi="Cambria"/>
                <w:sz w:val="16"/>
                <w:szCs w:val="16"/>
              </w:rPr>
              <w:t xml:space="preserve">80. NO SE ACEPTA. Un elemento esencial de la simpleza es la facilidad de pago del producto que en todo caso no debería cargar sus costos con procesos complejos de trámite de reclamaciones. Si se tienen esas características el producto debería </w:t>
            </w:r>
            <w:r w:rsidRPr="003D02C2">
              <w:rPr>
                <w:rFonts w:ascii="Cambria" w:hAnsi="Cambria"/>
                <w:sz w:val="16"/>
                <w:szCs w:val="16"/>
              </w:rPr>
              <w:lastRenderedPageBreak/>
              <w:t>registrarse bajo la modalidad no autoexpedible.</w:t>
            </w:r>
          </w:p>
          <w:p w14:paraId="080DDD32" w14:textId="77777777" w:rsidR="003D02C2" w:rsidRPr="003D02C2" w:rsidRDefault="003D02C2" w:rsidP="00CA6EC5">
            <w:pPr>
              <w:contextualSpacing/>
              <w:jc w:val="both"/>
              <w:rPr>
                <w:rFonts w:ascii="Cambria" w:hAnsi="Cambria"/>
                <w:sz w:val="16"/>
                <w:szCs w:val="16"/>
              </w:rPr>
            </w:pPr>
          </w:p>
          <w:p w14:paraId="16EB6E5B" w14:textId="77777777" w:rsidR="003D02C2" w:rsidRPr="003D02C2" w:rsidRDefault="003D02C2" w:rsidP="00CA6EC5">
            <w:pPr>
              <w:contextualSpacing/>
              <w:jc w:val="both"/>
              <w:rPr>
                <w:rFonts w:ascii="Cambria" w:hAnsi="Cambria"/>
                <w:sz w:val="16"/>
                <w:szCs w:val="16"/>
              </w:rPr>
            </w:pPr>
          </w:p>
          <w:p w14:paraId="60F54C75" w14:textId="77777777" w:rsidR="003D02C2" w:rsidRPr="003D02C2" w:rsidRDefault="003D02C2" w:rsidP="00CA6EC5">
            <w:pPr>
              <w:contextualSpacing/>
              <w:jc w:val="both"/>
              <w:rPr>
                <w:rFonts w:ascii="Cambria" w:hAnsi="Cambria"/>
                <w:sz w:val="16"/>
                <w:szCs w:val="16"/>
              </w:rPr>
            </w:pPr>
          </w:p>
          <w:p w14:paraId="3D831592" w14:textId="77777777" w:rsidR="003D02C2" w:rsidRPr="003D02C2" w:rsidRDefault="003D02C2" w:rsidP="00CA6EC5">
            <w:pPr>
              <w:contextualSpacing/>
              <w:jc w:val="both"/>
              <w:rPr>
                <w:rFonts w:ascii="Cambria" w:hAnsi="Cambria"/>
                <w:sz w:val="16"/>
                <w:szCs w:val="16"/>
              </w:rPr>
            </w:pPr>
          </w:p>
          <w:p w14:paraId="68DF5F8C" w14:textId="77777777" w:rsidR="003D02C2" w:rsidRPr="003D02C2" w:rsidRDefault="003D02C2" w:rsidP="00CA6EC5">
            <w:pPr>
              <w:contextualSpacing/>
              <w:jc w:val="both"/>
              <w:rPr>
                <w:rFonts w:ascii="Cambria" w:hAnsi="Cambria"/>
                <w:sz w:val="16"/>
                <w:szCs w:val="16"/>
              </w:rPr>
            </w:pPr>
          </w:p>
          <w:p w14:paraId="5C617212" w14:textId="77777777" w:rsidR="003D02C2" w:rsidRPr="003D02C2" w:rsidRDefault="003D02C2" w:rsidP="00CA6EC5">
            <w:pPr>
              <w:contextualSpacing/>
              <w:jc w:val="both"/>
              <w:rPr>
                <w:rFonts w:ascii="Cambria" w:hAnsi="Cambria"/>
                <w:sz w:val="16"/>
                <w:szCs w:val="16"/>
              </w:rPr>
            </w:pPr>
          </w:p>
          <w:p w14:paraId="2162122E" w14:textId="77777777" w:rsidR="003D02C2" w:rsidRPr="003D02C2" w:rsidRDefault="003D02C2" w:rsidP="00CA6EC5">
            <w:pPr>
              <w:contextualSpacing/>
              <w:jc w:val="both"/>
              <w:rPr>
                <w:rFonts w:ascii="Cambria" w:hAnsi="Cambria"/>
                <w:sz w:val="16"/>
                <w:szCs w:val="16"/>
              </w:rPr>
            </w:pPr>
          </w:p>
          <w:p w14:paraId="4A6028EE" w14:textId="77777777" w:rsidR="003D02C2" w:rsidRPr="003D02C2" w:rsidRDefault="003D02C2" w:rsidP="00CA6EC5">
            <w:pPr>
              <w:contextualSpacing/>
              <w:jc w:val="both"/>
              <w:rPr>
                <w:rFonts w:ascii="Cambria" w:hAnsi="Cambria"/>
                <w:sz w:val="16"/>
                <w:szCs w:val="16"/>
              </w:rPr>
            </w:pPr>
          </w:p>
          <w:p w14:paraId="660F1178" w14:textId="77777777" w:rsidR="003D02C2" w:rsidRPr="003D02C2" w:rsidRDefault="003D02C2" w:rsidP="00CA6EC5">
            <w:pPr>
              <w:contextualSpacing/>
              <w:jc w:val="both"/>
              <w:rPr>
                <w:rFonts w:ascii="Cambria" w:hAnsi="Cambria"/>
                <w:sz w:val="16"/>
                <w:szCs w:val="16"/>
              </w:rPr>
            </w:pPr>
          </w:p>
          <w:p w14:paraId="6B1E0EB8" w14:textId="77777777" w:rsidR="003D02C2" w:rsidRPr="003D02C2" w:rsidRDefault="003D02C2" w:rsidP="00CA6EC5">
            <w:pPr>
              <w:contextualSpacing/>
              <w:jc w:val="both"/>
              <w:rPr>
                <w:rFonts w:ascii="Cambria" w:hAnsi="Cambria"/>
                <w:sz w:val="16"/>
                <w:szCs w:val="16"/>
              </w:rPr>
            </w:pPr>
          </w:p>
          <w:p w14:paraId="7B2798C9" w14:textId="77777777" w:rsidR="003D02C2" w:rsidRPr="003D02C2" w:rsidRDefault="003D02C2" w:rsidP="00CA6EC5">
            <w:pPr>
              <w:contextualSpacing/>
              <w:jc w:val="both"/>
              <w:rPr>
                <w:rFonts w:ascii="Cambria" w:hAnsi="Cambria"/>
                <w:sz w:val="16"/>
                <w:szCs w:val="16"/>
              </w:rPr>
            </w:pPr>
          </w:p>
          <w:p w14:paraId="391D3F3F" w14:textId="77777777" w:rsidR="003D02C2" w:rsidRPr="003D02C2" w:rsidRDefault="003D02C2" w:rsidP="00CA6EC5">
            <w:pPr>
              <w:contextualSpacing/>
              <w:jc w:val="both"/>
              <w:rPr>
                <w:rFonts w:ascii="Cambria" w:hAnsi="Cambria"/>
                <w:sz w:val="16"/>
                <w:szCs w:val="16"/>
              </w:rPr>
            </w:pPr>
          </w:p>
          <w:p w14:paraId="321020D7" w14:textId="77777777" w:rsidR="003D02C2" w:rsidRPr="003D02C2" w:rsidRDefault="003D02C2" w:rsidP="00CA6EC5">
            <w:pPr>
              <w:contextualSpacing/>
              <w:jc w:val="both"/>
              <w:rPr>
                <w:rFonts w:ascii="Cambria" w:hAnsi="Cambria"/>
                <w:sz w:val="16"/>
                <w:szCs w:val="16"/>
              </w:rPr>
            </w:pPr>
          </w:p>
          <w:p w14:paraId="2FC8A07D" w14:textId="77777777" w:rsidR="003D02C2" w:rsidRPr="003D02C2" w:rsidRDefault="003D02C2" w:rsidP="00CA6EC5">
            <w:pPr>
              <w:contextualSpacing/>
              <w:jc w:val="both"/>
              <w:rPr>
                <w:rFonts w:ascii="Cambria" w:hAnsi="Cambria"/>
                <w:sz w:val="16"/>
                <w:szCs w:val="16"/>
              </w:rPr>
            </w:pPr>
          </w:p>
          <w:p w14:paraId="3EC1A0B8" w14:textId="77777777" w:rsidR="003D02C2" w:rsidRPr="003D02C2" w:rsidRDefault="003D02C2" w:rsidP="00CA6EC5">
            <w:pPr>
              <w:contextualSpacing/>
              <w:jc w:val="both"/>
              <w:rPr>
                <w:rFonts w:ascii="Cambria" w:hAnsi="Cambria"/>
                <w:sz w:val="16"/>
                <w:szCs w:val="16"/>
              </w:rPr>
            </w:pPr>
          </w:p>
          <w:p w14:paraId="253F8D5C" w14:textId="77777777" w:rsidR="003D02C2" w:rsidRPr="003D02C2" w:rsidRDefault="003D02C2" w:rsidP="00CA6EC5">
            <w:pPr>
              <w:contextualSpacing/>
              <w:jc w:val="both"/>
              <w:rPr>
                <w:rFonts w:ascii="Cambria" w:hAnsi="Cambria"/>
                <w:sz w:val="16"/>
                <w:szCs w:val="16"/>
              </w:rPr>
            </w:pPr>
          </w:p>
          <w:p w14:paraId="121EC616" w14:textId="77777777" w:rsidR="003D02C2" w:rsidRPr="003D02C2" w:rsidRDefault="003D02C2" w:rsidP="00CA6EC5">
            <w:pPr>
              <w:contextualSpacing/>
              <w:jc w:val="both"/>
              <w:rPr>
                <w:rFonts w:ascii="Cambria" w:hAnsi="Cambria"/>
                <w:sz w:val="16"/>
                <w:szCs w:val="16"/>
              </w:rPr>
            </w:pPr>
          </w:p>
          <w:p w14:paraId="41A1EE4B" w14:textId="77777777" w:rsidR="003D02C2" w:rsidRPr="003D02C2" w:rsidRDefault="003D02C2" w:rsidP="00CA6EC5">
            <w:pPr>
              <w:contextualSpacing/>
              <w:jc w:val="both"/>
              <w:rPr>
                <w:rFonts w:ascii="Cambria" w:hAnsi="Cambria"/>
                <w:sz w:val="16"/>
                <w:szCs w:val="16"/>
              </w:rPr>
            </w:pPr>
          </w:p>
          <w:p w14:paraId="7C3F84D7" w14:textId="77777777" w:rsidR="003D02C2" w:rsidRPr="003D02C2" w:rsidRDefault="003D02C2" w:rsidP="00CA6EC5">
            <w:pPr>
              <w:contextualSpacing/>
              <w:jc w:val="both"/>
              <w:rPr>
                <w:rFonts w:ascii="Cambria" w:hAnsi="Cambria"/>
                <w:sz w:val="16"/>
                <w:szCs w:val="16"/>
              </w:rPr>
            </w:pPr>
          </w:p>
          <w:p w14:paraId="2BD824E4" w14:textId="77777777" w:rsidR="003D02C2" w:rsidRPr="003D02C2" w:rsidRDefault="003D02C2" w:rsidP="00CA6EC5">
            <w:pPr>
              <w:contextualSpacing/>
              <w:jc w:val="both"/>
              <w:rPr>
                <w:rFonts w:ascii="Cambria" w:hAnsi="Cambria"/>
                <w:sz w:val="16"/>
                <w:szCs w:val="16"/>
              </w:rPr>
            </w:pPr>
          </w:p>
          <w:p w14:paraId="1E0C112D" w14:textId="77777777" w:rsidR="003D02C2" w:rsidRPr="003D02C2" w:rsidRDefault="003D02C2" w:rsidP="00CA6EC5">
            <w:pPr>
              <w:contextualSpacing/>
              <w:jc w:val="both"/>
              <w:rPr>
                <w:rFonts w:ascii="Cambria" w:hAnsi="Cambria"/>
                <w:sz w:val="16"/>
                <w:szCs w:val="16"/>
              </w:rPr>
            </w:pPr>
          </w:p>
          <w:p w14:paraId="4FFBB6BA" w14:textId="77777777" w:rsidR="003D02C2" w:rsidRPr="003D02C2" w:rsidRDefault="003D02C2" w:rsidP="00CA6EC5">
            <w:pPr>
              <w:contextualSpacing/>
              <w:jc w:val="both"/>
              <w:rPr>
                <w:rFonts w:ascii="Cambria" w:hAnsi="Cambria"/>
                <w:sz w:val="16"/>
                <w:szCs w:val="16"/>
              </w:rPr>
            </w:pPr>
          </w:p>
          <w:p w14:paraId="069DCD13" w14:textId="77777777" w:rsidR="003D02C2" w:rsidRPr="003D02C2" w:rsidRDefault="003D02C2" w:rsidP="00CA6EC5">
            <w:pPr>
              <w:contextualSpacing/>
              <w:jc w:val="both"/>
              <w:rPr>
                <w:rFonts w:ascii="Cambria" w:hAnsi="Cambria"/>
                <w:sz w:val="16"/>
                <w:szCs w:val="16"/>
              </w:rPr>
            </w:pPr>
          </w:p>
          <w:p w14:paraId="6ED0FAA9" w14:textId="77777777" w:rsidR="003D02C2" w:rsidRPr="003D02C2" w:rsidRDefault="003D02C2" w:rsidP="00CA6EC5">
            <w:pPr>
              <w:contextualSpacing/>
              <w:jc w:val="both"/>
              <w:rPr>
                <w:rFonts w:ascii="Cambria" w:hAnsi="Cambria"/>
                <w:sz w:val="16"/>
                <w:szCs w:val="16"/>
              </w:rPr>
            </w:pPr>
          </w:p>
          <w:p w14:paraId="622D1E67" w14:textId="77777777" w:rsidR="003D02C2" w:rsidRPr="003D02C2" w:rsidRDefault="003D02C2" w:rsidP="00CA6EC5">
            <w:pPr>
              <w:contextualSpacing/>
              <w:jc w:val="both"/>
              <w:rPr>
                <w:rFonts w:ascii="Cambria" w:hAnsi="Cambria"/>
                <w:sz w:val="16"/>
                <w:szCs w:val="16"/>
              </w:rPr>
            </w:pPr>
          </w:p>
          <w:p w14:paraId="77F43CBE" w14:textId="77777777" w:rsidR="003D02C2" w:rsidRPr="003D02C2" w:rsidRDefault="003D02C2" w:rsidP="00CA6EC5">
            <w:pPr>
              <w:contextualSpacing/>
              <w:jc w:val="both"/>
              <w:rPr>
                <w:rFonts w:ascii="Cambria" w:hAnsi="Cambria"/>
                <w:sz w:val="16"/>
                <w:szCs w:val="16"/>
              </w:rPr>
            </w:pPr>
          </w:p>
          <w:p w14:paraId="6FCB315E" w14:textId="77777777" w:rsidR="003D02C2" w:rsidRPr="003D02C2" w:rsidRDefault="003D02C2" w:rsidP="00CA6EC5">
            <w:pPr>
              <w:contextualSpacing/>
              <w:jc w:val="both"/>
              <w:rPr>
                <w:rFonts w:ascii="Cambria" w:hAnsi="Cambria"/>
                <w:sz w:val="16"/>
                <w:szCs w:val="16"/>
              </w:rPr>
            </w:pPr>
          </w:p>
          <w:p w14:paraId="6131D629" w14:textId="77777777" w:rsidR="003D02C2" w:rsidRPr="003D02C2" w:rsidRDefault="003D02C2" w:rsidP="00CA6EC5">
            <w:pPr>
              <w:contextualSpacing/>
              <w:jc w:val="both"/>
              <w:rPr>
                <w:rFonts w:ascii="Cambria" w:hAnsi="Cambria"/>
                <w:sz w:val="16"/>
                <w:szCs w:val="16"/>
              </w:rPr>
            </w:pPr>
          </w:p>
          <w:p w14:paraId="4FF1DC34" w14:textId="77777777" w:rsidR="003D02C2" w:rsidRPr="003D02C2" w:rsidRDefault="003D02C2" w:rsidP="00CA6EC5">
            <w:pPr>
              <w:contextualSpacing/>
              <w:jc w:val="both"/>
              <w:rPr>
                <w:rFonts w:ascii="Cambria" w:hAnsi="Cambria"/>
                <w:sz w:val="16"/>
                <w:szCs w:val="16"/>
              </w:rPr>
            </w:pPr>
          </w:p>
          <w:p w14:paraId="0C9993A8" w14:textId="77777777" w:rsidR="003D02C2" w:rsidRPr="003D02C2" w:rsidRDefault="003D02C2" w:rsidP="00CA6EC5">
            <w:pPr>
              <w:contextualSpacing/>
              <w:jc w:val="both"/>
              <w:rPr>
                <w:rFonts w:ascii="Cambria" w:hAnsi="Cambria"/>
                <w:sz w:val="16"/>
                <w:szCs w:val="16"/>
              </w:rPr>
            </w:pPr>
          </w:p>
          <w:p w14:paraId="7AC2428F" w14:textId="77777777" w:rsidR="003D02C2" w:rsidRPr="003D02C2" w:rsidRDefault="003D02C2" w:rsidP="00CA6EC5">
            <w:pPr>
              <w:contextualSpacing/>
              <w:jc w:val="both"/>
              <w:rPr>
                <w:rFonts w:ascii="Cambria" w:hAnsi="Cambria"/>
                <w:sz w:val="16"/>
                <w:szCs w:val="16"/>
              </w:rPr>
            </w:pPr>
          </w:p>
          <w:p w14:paraId="09806070" w14:textId="77777777" w:rsidR="003D02C2" w:rsidRPr="003D02C2" w:rsidRDefault="003D02C2" w:rsidP="00CA6EC5">
            <w:pPr>
              <w:contextualSpacing/>
              <w:jc w:val="both"/>
              <w:rPr>
                <w:rFonts w:ascii="Cambria" w:hAnsi="Cambria"/>
                <w:sz w:val="16"/>
                <w:szCs w:val="16"/>
              </w:rPr>
            </w:pPr>
          </w:p>
          <w:p w14:paraId="1D005F2A" w14:textId="77777777" w:rsidR="003D02C2" w:rsidRPr="003D02C2" w:rsidRDefault="003D02C2" w:rsidP="00CA6EC5">
            <w:pPr>
              <w:contextualSpacing/>
              <w:jc w:val="both"/>
              <w:rPr>
                <w:rFonts w:ascii="Cambria" w:hAnsi="Cambria"/>
                <w:sz w:val="16"/>
                <w:szCs w:val="16"/>
              </w:rPr>
            </w:pPr>
          </w:p>
          <w:p w14:paraId="324F83C2" w14:textId="77777777" w:rsidR="003D02C2" w:rsidRPr="003D02C2" w:rsidRDefault="003D02C2" w:rsidP="00CA6EC5">
            <w:pPr>
              <w:contextualSpacing/>
              <w:jc w:val="both"/>
              <w:rPr>
                <w:rFonts w:ascii="Cambria" w:hAnsi="Cambria"/>
                <w:sz w:val="16"/>
                <w:szCs w:val="16"/>
              </w:rPr>
            </w:pPr>
          </w:p>
          <w:p w14:paraId="2F7E777A" w14:textId="77777777" w:rsidR="003D02C2" w:rsidRPr="003D02C2" w:rsidRDefault="003D02C2" w:rsidP="00CA6EC5">
            <w:pPr>
              <w:contextualSpacing/>
              <w:jc w:val="both"/>
              <w:rPr>
                <w:rFonts w:ascii="Cambria" w:hAnsi="Cambria"/>
                <w:sz w:val="16"/>
                <w:szCs w:val="16"/>
              </w:rPr>
            </w:pPr>
          </w:p>
          <w:p w14:paraId="21BA6089" w14:textId="77777777" w:rsidR="003D02C2" w:rsidRPr="003D02C2" w:rsidRDefault="003D02C2" w:rsidP="00CA6EC5">
            <w:pPr>
              <w:contextualSpacing/>
              <w:jc w:val="both"/>
              <w:rPr>
                <w:rFonts w:ascii="Cambria" w:hAnsi="Cambria"/>
                <w:sz w:val="16"/>
                <w:szCs w:val="16"/>
              </w:rPr>
            </w:pPr>
          </w:p>
          <w:p w14:paraId="061619C0" w14:textId="77777777" w:rsidR="003D02C2" w:rsidRPr="003D02C2" w:rsidRDefault="003D02C2" w:rsidP="00CA6EC5">
            <w:pPr>
              <w:contextualSpacing/>
              <w:jc w:val="both"/>
              <w:rPr>
                <w:rFonts w:ascii="Cambria" w:hAnsi="Cambria"/>
                <w:sz w:val="16"/>
                <w:szCs w:val="16"/>
              </w:rPr>
            </w:pPr>
          </w:p>
          <w:p w14:paraId="18E69426" w14:textId="77777777" w:rsidR="003D02C2" w:rsidRPr="003D02C2" w:rsidRDefault="003D02C2" w:rsidP="00CA6EC5">
            <w:pPr>
              <w:contextualSpacing/>
              <w:jc w:val="both"/>
              <w:rPr>
                <w:rFonts w:ascii="Cambria" w:hAnsi="Cambria"/>
                <w:sz w:val="16"/>
                <w:szCs w:val="16"/>
              </w:rPr>
            </w:pPr>
          </w:p>
          <w:p w14:paraId="60CE2E86" w14:textId="77777777" w:rsidR="003D02C2" w:rsidRPr="003D02C2" w:rsidRDefault="003D02C2" w:rsidP="00CA6EC5">
            <w:pPr>
              <w:contextualSpacing/>
              <w:jc w:val="both"/>
              <w:rPr>
                <w:rFonts w:ascii="Cambria" w:hAnsi="Cambria"/>
                <w:sz w:val="16"/>
                <w:szCs w:val="16"/>
              </w:rPr>
            </w:pPr>
          </w:p>
          <w:p w14:paraId="60DBB7C6" w14:textId="77777777" w:rsidR="003D02C2" w:rsidRPr="003D02C2" w:rsidRDefault="003D02C2" w:rsidP="00CA6EC5">
            <w:pPr>
              <w:contextualSpacing/>
              <w:jc w:val="both"/>
              <w:rPr>
                <w:rFonts w:ascii="Cambria" w:hAnsi="Cambria"/>
                <w:sz w:val="16"/>
                <w:szCs w:val="16"/>
              </w:rPr>
            </w:pPr>
          </w:p>
          <w:p w14:paraId="682612C0" w14:textId="77777777" w:rsidR="003D02C2" w:rsidRPr="003D02C2" w:rsidRDefault="003D02C2" w:rsidP="00CA6EC5">
            <w:pPr>
              <w:contextualSpacing/>
              <w:jc w:val="both"/>
              <w:rPr>
                <w:rFonts w:ascii="Cambria" w:hAnsi="Cambria"/>
                <w:sz w:val="16"/>
                <w:szCs w:val="16"/>
              </w:rPr>
            </w:pPr>
          </w:p>
          <w:p w14:paraId="17AA3834" w14:textId="77777777" w:rsidR="003D02C2" w:rsidRPr="003D02C2" w:rsidRDefault="003D02C2" w:rsidP="00CA6EC5">
            <w:pPr>
              <w:contextualSpacing/>
              <w:jc w:val="both"/>
              <w:rPr>
                <w:rFonts w:ascii="Cambria" w:hAnsi="Cambria"/>
                <w:sz w:val="16"/>
                <w:szCs w:val="16"/>
              </w:rPr>
            </w:pPr>
          </w:p>
          <w:p w14:paraId="783ADE4E" w14:textId="77777777" w:rsidR="003D02C2" w:rsidRPr="003D02C2" w:rsidRDefault="003D02C2" w:rsidP="00CA6EC5">
            <w:pPr>
              <w:contextualSpacing/>
              <w:jc w:val="both"/>
              <w:rPr>
                <w:rFonts w:ascii="Cambria" w:hAnsi="Cambria"/>
                <w:sz w:val="16"/>
                <w:szCs w:val="16"/>
              </w:rPr>
            </w:pPr>
          </w:p>
          <w:p w14:paraId="056F581E" w14:textId="77777777" w:rsidR="003D02C2" w:rsidRPr="003D02C2" w:rsidRDefault="003D02C2" w:rsidP="00CA6EC5">
            <w:pPr>
              <w:contextualSpacing/>
              <w:jc w:val="both"/>
              <w:rPr>
                <w:rFonts w:ascii="Cambria" w:hAnsi="Cambria"/>
                <w:sz w:val="16"/>
                <w:szCs w:val="16"/>
              </w:rPr>
            </w:pPr>
          </w:p>
          <w:p w14:paraId="1B941B17" w14:textId="77777777" w:rsidR="003D02C2" w:rsidRPr="003D02C2" w:rsidRDefault="003D02C2" w:rsidP="00CA6EC5">
            <w:pPr>
              <w:contextualSpacing/>
              <w:jc w:val="both"/>
              <w:rPr>
                <w:rFonts w:ascii="Cambria" w:hAnsi="Cambria"/>
                <w:sz w:val="16"/>
                <w:szCs w:val="16"/>
              </w:rPr>
            </w:pPr>
          </w:p>
          <w:p w14:paraId="1BE010EF" w14:textId="77777777" w:rsidR="003D02C2" w:rsidRPr="003D02C2" w:rsidRDefault="003D02C2" w:rsidP="00CA6EC5">
            <w:pPr>
              <w:contextualSpacing/>
              <w:jc w:val="both"/>
              <w:rPr>
                <w:rFonts w:ascii="Cambria" w:hAnsi="Cambria"/>
                <w:sz w:val="16"/>
                <w:szCs w:val="16"/>
              </w:rPr>
            </w:pPr>
          </w:p>
          <w:p w14:paraId="7DF6508D" w14:textId="77777777" w:rsidR="003D02C2" w:rsidRPr="003D02C2" w:rsidRDefault="003D02C2" w:rsidP="00CA6EC5">
            <w:pPr>
              <w:contextualSpacing/>
              <w:jc w:val="both"/>
              <w:rPr>
                <w:rFonts w:ascii="Cambria" w:hAnsi="Cambria"/>
                <w:sz w:val="16"/>
                <w:szCs w:val="16"/>
              </w:rPr>
            </w:pPr>
          </w:p>
          <w:p w14:paraId="6D7D261C" w14:textId="77777777" w:rsidR="003D02C2" w:rsidRPr="003D02C2" w:rsidRDefault="003D02C2" w:rsidP="00CA6EC5">
            <w:pPr>
              <w:contextualSpacing/>
              <w:jc w:val="both"/>
              <w:rPr>
                <w:rFonts w:ascii="Cambria" w:hAnsi="Cambria"/>
                <w:sz w:val="16"/>
                <w:szCs w:val="16"/>
              </w:rPr>
            </w:pPr>
          </w:p>
          <w:p w14:paraId="752BE7CB" w14:textId="77777777" w:rsidR="003D02C2" w:rsidRPr="003D02C2" w:rsidRDefault="003D02C2" w:rsidP="00CA6EC5">
            <w:pPr>
              <w:contextualSpacing/>
              <w:jc w:val="both"/>
              <w:rPr>
                <w:rFonts w:ascii="Cambria" w:hAnsi="Cambria"/>
                <w:sz w:val="16"/>
                <w:szCs w:val="16"/>
              </w:rPr>
            </w:pPr>
          </w:p>
          <w:p w14:paraId="60A9719A" w14:textId="77777777" w:rsidR="003D02C2" w:rsidRPr="003D02C2" w:rsidRDefault="003D02C2" w:rsidP="00CA6EC5">
            <w:pPr>
              <w:contextualSpacing/>
              <w:jc w:val="both"/>
              <w:rPr>
                <w:rFonts w:ascii="Cambria" w:hAnsi="Cambria"/>
                <w:sz w:val="16"/>
                <w:szCs w:val="16"/>
              </w:rPr>
            </w:pPr>
          </w:p>
          <w:p w14:paraId="6DB08299" w14:textId="77777777" w:rsidR="003D02C2" w:rsidRPr="003D02C2" w:rsidRDefault="003D02C2" w:rsidP="00CA6EC5">
            <w:pPr>
              <w:contextualSpacing/>
              <w:jc w:val="both"/>
              <w:rPr>
                <w:rFonts w:ascii="Cambria" w:hAnsi="Cambria"/>
                <w:sz w:val="16"/>
                <w:szCs w:val="16"/>
              </w:rPr>
            </w:pPr>
          </w:p>
          <w:p w14:paraId="3621E7F1" w14:textId="77777777" w:rsidR="003D02C2" w:rsidRPr="003D02C2" w:rsidRDefault="003D02C2" w:rsidP="00CA6EC5">
            <w:pPr>
              <w:contextualSpacing/>
              <w:jc w:val="both"/>
              <w:rPr>
                <w:rFonts w:ascii="Cambria" w:hAnsi="Cambria"/>
                <w:sz w:val="16"/>
                <w:szCs w:val="16"/>
              </w:rPr>
            </w:pPr>
          </w:p>
          <w:p w14:paraId="4DCBE1B7" w14:textId="77777777" w:rsidR="003D02C2" w:rsidRPr="003D02C2" w:rsidRDefault="003D02C2" w:rsidP="00CA6EC5">
            <w:pPr>
              <w:contextualSpacing/>
              <w:jc w:val="both"/>
              <w:rPr>
                <w:rFonts w:ascii="Cambria" w:hAnsi="Cambria"/>
                <w:sz w:val="16"/>
                <w:szCs w:val="16"/>
              </w:rPr>
            </w:pPr>
          </w:p>
          <w:p w14:paraId="219F092B" w14:textId="77777777" w:rsidR="003D02C2" w:rsidRPr="003D02C2" w:rsidRDefault="003D02C2" w:rsidP="00CA6EC5">
            <w:pPr>
              <w:contextualSpacing/>
              <w:jc w:val="both"/>
              <w:rPr>
                <w:rFonts w:ascii="Cambria" w:hAnsi="Cambria"/>
                <w:sz w:val="16"/>
                <w:szCs w:val="16"/>
              </w:rPr>
            </w:pPr>
          </w:p>
          <w:p w14:paraId="6D2F685F" w14:textId="77777777" w:rsidR="003D02C2" w:rsidRPr="003D02C2" w:rsidRDefault="003D02C2" w:rsidP="00CA6EC5">
            <w:pPr>
              <w:contextualSpacing/>
              <w:jc w:val="both"/>
              <w:rPr>
                <w:rFonts w:ascii="Cambria" w:hAnsi="Cambria"/>
                <w:sz w:val="16"/>
                <w:szCs w:val="16"/>
              </w:rPr>
            </w:pPr>
          </w:p>
          <w:p w14:paraId="4EC3F5BA" w14:textId="77777777" w:rsidR="003D02C2" w:rsidRPr="003D02C2" w:rsidRDefault="003D02C2" w:rsidP="00CA6EC5">
            <w:pPr>
              <w:contextualSpacing/>
              <w:jc w:val="both"/>
              <w:rPr>
                <w:rFonts w:ascii="Cambria" w:hAnsi="Cambria"/>
                <w:sz w:val="16"/>
                <w:szCs w:val="16"/>
              </w:rPr>
            </w:pPr>
          </w:p>
          <w:p w14:paraId="4EB6CC18" w14:textId="77777777" w:rsidR="003D02C2" w:rsidRPr="003D02C2" w:rsidRDefault="003D02C2" w:rsidP="00CA6EC5">
            <w:pPr>
              <w:contextualSpacing/>
              <w:jc w:val="both"/>
              <w:rPr>
                <w:rFonts w:ascii="Cambria" w:hAnsi="Cambria"/>
                <w:sz w:val="16"/>
                <w:szCs w:val="16"/>
              </w:rPr>
            </w:pPr>
          </w:p>
          <w:p w14:paraId="55C0814B" w14:textId="77777777" w:rsidR="003D02C2" w:rsidRPr="003D02C2" w:rsidRDefault="003D02C2" w:rsidP="00CA6EC5">
            <w:pPr>
              <w:contextualSpacing/>
              <w:jc w:val="both"/>
              <w:rPr>
                <w:rFonts w:ascii="Cambria" w:hAnsi="Cambria"/>
                <w:sz w:val="16"/>
                <w:szCs w:val="16"/>
              </w:rPr>
            </w:pPr>
          </w:p>
          <w:p w14:paraId="7663E2F4" w14:textId="552D0C83" w:rsidR="003D02C2" w:rsidRPr="003D02C2" w:rsidRDefault="003D02C2" w:rsidP="00CA6EC5">
            <w:pPr>
              <w:contextualSpacing/>
              <w:jc w:val="both"/>
              <w:rPr>
                <w:rFonts w:ascii="Cambria" w:hAnsi="Cambria"/>
                <w:sz w:val="16"/>
                <w:szCs w:val="16"/>
              </w:rPr>
            </w:pPr>
            <w:r w:rsidRPr="003D02C2">
              <w:rPr>
                <w:rFonts w:ascii="Cambria" w:hAnsi="Cambria"/>
                <w:sz w:val="16"/>
                <w:szCs w:val="16"/>
              </w:rPr>
              <w:t>84. NO SE ACEPTA. La potestad está en el artículo 24 que permite regular los requisitos de los seguros autoexpedibles. Si la aseguradora no quiere cumplir con esos requisitos puede comercializar el producto bajo la modalidad no autoexpedible.</w:t>
            </w:r>
          </w:p>
          <w:p w14:paraId="2F12EC0F" w14:textId="77777777" w:rsidR="003D02C2" w:rsidRPr="003D02C2" w:rsidRDefault="003D02C2" w:rsidP="00CA6EC5">
            <w:pPr>
              <w:contextualSpacing/>
              <w:jc w:val="both"/>
              <w:rPr>
                <w:rFonts w:ascii="Cambria" w:hAnsi="Cambria"/>
                <w:sz w:val="16"/>
                <w:szCs w:val="16"/>
              </w:rPr>
            </w:pPr>
          </w:p>
          <w:p w14:paraId="03F6C4BC" w14:textId="77777777" w:rsidR="003D02C2" w:rsidRPr="003D02C2" w:rsidRDefault="003D02C2" w:rsidP="00CA6EC5">
            <w:pPr>
              <w:contextualSpacing/>
              <w:jc w:val="both"/>
              <w:rPr>
                <w:rFonts w:ascii="Cambria" w:hAnsi="Cambria"/>
                <w:sz w:val="16"/>
                <w:szCs w:val="16"/>
              </w:rPr>
            </w:pPr>
          </w:p>
          <w:p w14:paraId="2CE60623" w14:textId="77777777" w:rsidR="003D02C2" w:rsidRPr="003D02C2" w:rsidRDefault="003D02C2" w:rsidP="00CA6EC5">
            <w:pPr>
              <w:contextualSpacing/>
              <w:jc w:val="both"/>
              <w:rPr>
                <w:rFonts w:ascii="Cambria" w:hAnsi="Cambria"/>
                <w:sz w:val="16"/>
                <w:szCs w:val="16"/>
              </w:rPr>
            </w:pPr>
          </w:p>
          <w:p w14:paraId="0F863C24" w14:textId="77777777" w:rsidR="003D02C2" w:rsidRPr="003D02C2" w:rsidRDefault="003D02C2" w:rsidP="00CA6EC5">
            <w:pPr>
              <w:contextualSpacing/>
              <w:jc w:val="both"/>
              <w:rPr>
                <w:rFonts w:ascii="Cambria" w:hAnsi="Cambria"/>
                <w:sz w:val="16"/>
                <w:szCs w:val="16"/>
              </w:rPr>
            </w:pPr>
          </w:p>
          <w:p w14:paraId="2BBDF93C" w14:textId="77777777" w:rsidR="003D02C2" w:rsidRPr="003D02C2" w:rsidRDefault="003D02C2" w:rsidP="00CA6EC5">
            <w:pPr>
              <w:contextualSpacing/>
              <w:jc w:val="both"/>
              <w:rPr>
                <w:rFonts w:ascii="Cambria" w:hAnsi="Cambria"/>
                <w:sz w:val="16"/>
                <w:szCs w:val="16"/>
              </w:rPr>
            </w:pPr>
          </w:p>
          <w:p w14:paraId="320F4991" w14:textId="77777777" w:rsidR="003D02C2" w:rsidRPr="003D02C2" w:rsidRDefault="003D02C2" w:rsidP="00CA6EC5">
            <w:pPr>
              <w:contextualSpacing/>
              <w:jc w:val="both"/>
              <w:rPr>
                <w:rFonts w:ascii="Cambria" w:hAnsi="Cambria"/>
                <w:sz w:val="16"/>
                <w:szCs w:val="16"/>
              </w:rPr>
            </w:pPr>
          </w:p>
          <w:p w14:paraId="0F860031" w14:textId="77777777" w:rsidR="003D02C2" w:rsidRPr="003D02C2" w:rsidRDefault="003D02C2" w:rsidP="00CA6EC5">
            <w:pPr>
              <w:contextualSpacing/>
              <w:jc w:val="both"/>
              <w:rPr>
                <w:rFonts w:ascii="Cambria" w:hAnsi="Cambria"/>
                <w:sz w:val="16"/>
                <w:szCs w:val="16"/>
              </w:rPr>
            </w:pPr>
          </w:p>
          <w:p w14:paraId="22C21A57" w14:textId="77777777" w:rsidR="003D02C2" w:rsidRPr="003D02C2" w:rsidRDefault="003D02C2" w:rsidP="00CA6EC5">
            <w:pPr>
              <w:contextualSpacing/>
              <w:jc w:val="both"/>
              <w:rPr>
                <w:rFonts w:ascii="Cambria" w:hAnsi="Cambria"/>
                <w:sz w:val="16"/>
                <w:szCs w:val="16"/>
              </w:rPr>
            </w:pPr>
          </w:p>
          <w:p w14:paraId="0B793A79" w14:textId="77777777" w:rsidR="003D02C2" w:rsidRPr="003D02C2" w:rsidRDefault="003D02C2" w:rsidP="00CA6EC5">
            <w:pPr>
              <w:contextualSpacing/>
              <w:jc w:val="both"/>
              <w:rPr>
                <w:rFonts w:ascii="Cambria" w:hAnsi="Cambria"/>
                <w:sz w:val="16"/>
                <w:szCs w:val="16"/>
              </w:rPr>
            </w:pPr>
          </w:p>
          <w:p w14:paraId="44C4F6A5" w14:textId="77777777" w:rsidR="003D02C2" w:rsidRPr="003D02C2" w:rsidRDefault="003D02C2" w:rsidP="00CA6EC5">
            <w:pPr>
              <w:contextualSpacing/>
              <w:jc w:val="both"/>
              <w:rPr>
                <w:rFonts w:ascii="Cambria" w:hAnsi="Cambria"/>
                <w:sz w:val="16"/>
                <w:szCs w:val="16"/>
              </w:rPr>
            </w:pPr>
          </w:p>
          <w:p w14:paraId="5336E4BE" w14:textId="77777777" w:rsidR="003D02C2" w:rsidRPr="003D02C2" w:rsidRDefault="003D02C2" w:rsidP="00CA6EC5">
            <w:pPr>
              <w:contextualSpacing/>
              <w:jc w:val="both"/>
              <w:rPr>
                <w:rFonts w:ascii="Cambria" w:hAnsi="Cambria"/>
                <w:sz w:val="16"/>
                <w:szCs w:val="16"/>
              </w:rPr>
            </w:pPr>
          </w:p>
          <w:p w14:paraId="7BF22DD4" w14:textId="77777777" w:rsidR="003D02C2" w:rsidRPr="003D02C2" w:rsidRDefault="003D02C2" w:rsidP="00CA6EC5">
            <w:pPr>
              <w:contextualSpacing/>
              <w:jc w:val="both"/>
              <w:rPr>
                <w:rFonts w:ascii="Cambria" w:hAnsi="Cambria"/>
                <w:sz w:val="16"/>
                <w:szCs w:val="16"/>
              </w:rPr>
            </w:pPr>
          </w:p>
          <w:p w14:paraId="14D511EF" w14:textId="77777777" w:rsidR="003D02C2" w:rsidRPr="003D02C2" w:rsidRDefault="003D02C2" w:rsidP="00CA6EC5">
            <w:pPr>
              <w:contextualSpacing/>
              <w:jc w:val="both"/>
              <w:rPr>
                <w:rFonts w:ascii="Cambria" w:hAnsi="Cambria"/>
                <w:sz w:val="16"/>
                <w:szCs w:val="16"/>
              </w:rPr>
            </w:pPr>
          </w:p>
          <w:p w14:paraId="4D1DB14D" w14:textId="77777777" w:rsidR="003D02C2" w:rsidRPr="003D02C2" w:rsidRDefault="003D02C2" w:rsidP="00CA6EC5">
            <w:pPr>
              <w:contextualSpacing/>
              <w:jc w:val="both"/>
              <w:rPr>
                <w:rFonts w:ascii="Cambria" w:hAnsi="Cambria"/>
                <w:sz w:val="16"/>
                <w:szCs w:val="16"/>
              </w:rPr>
            </w:pPr>
          </w:p>
          <w:p w14:paraId="0727A8A6" w14:textId="77777777" w:rsidR="003D02C2" w:rsidRPr="003D02C2" w:rsidRDefault="003D02C2" w:rsidP="00CA6EC5">
            <w:pPr>
              <w:contextualSpacing/>
              <w:jc w:val="both"/>
              <w:rPr>
                <w:rFonts w:ascii="Cambria" w:hAnsi="Cambria"/>
                <w:sz w:val="16"/>
                <w:szCs w:val="16"/>
              </w:rPr>
            </w:pPr>
          </w:p>
          <w:p w14:paraId="177D9B55" w14:textId="77777777" w:rsidR="003D02C2" w:rsidRPr="003D02C2" w:rsidRDefault="003D02C2" w:rsidP="00CA6EC5">
            <w:pPr>
              <w:contextualSpacing/>
              <w:jc w:val="both"/>
              <w:rPr>
                <w:rFonts w:ascii="Cambria" w:hAnsi="Cambria"/>
                <w:sz w:val="16"/>
                <w:szCs w:val="16"/>
              </w:rPr>
            </w:pPr>
          </w:p>
          <w:p w14:paraId="48BCDA1B" w14:textId="77777777" w:rsidR="003D02C2" w:rsidRPr="003D02C2" w:rsidRDefault="003D02C2" w:rsidP="00CA6EC5">
            <w:pPr>
              <w:contextualSpacing/>
              <w:jc w:val="both"/>
              <w:rPr>
                <w:rFonts w:ascii="Cambria" w:hAnsi="Cambria"/>
                <w:sz w:val="16"/>
                <w:szCs w:val="16"/>
              </w:rPr>
            </w:pPr>
          </w:p>
          <w:p w14:paraId="10080990" w14:textId="77777777" w:rsidR="003D02C2" w:rsidRPr="003D02C2" w:rsidRDefault="003D02C2" w:rsidP="00CA6EC5">
            <w:pPr>
              <w:contextualSpacing/>
              <w:jc w:val="both"/>
              <w:rPr>
                <w:rFonts w:ascii="Cambria" w:hAnsi="Cambria"/>
                <w:sz w:val="16"/>
                <w:szCs w:val="16"/>
              </w:rPr>
            </w:pPr>
          </w:p>
          <w:p w14:paraId="1F63A54B" w14:textId="77777777" w:rsidR="003D02C2" w:rsidRPr="003D02C2" w:rsidRDefault="003D02C2" w:rsidP="00CA6EC5">
            <w:pPr>
              <w:contextualSpacing/>
              <w:jc w:val="both"/>
              <w:rPr>
                <w:rFonts w:ascii="Cambria" w:hAnsi="Cambria"/>
                <w:sz w:val="16"/>
                <w:szCs w:val="16"/>
              </w:rPr>
            </w:pPr>
          </w:p>
          <w:p w14:paraId="4CC8E8C4" w14:textId="77777777" w:rsidR="003D02C2" w:rsidRPr="003D02C2" w:rsidRDefault="003D02C2" w:rsidP="00CA6EC5">
            <w:pPr>
              <w:contextualSpacing/>
              <w:jc w:val="both"/>
              <w:rPr>
                <w:rFonts w:ascii="Cambria" w:hAnsi="Cambria"/>
                <w:sz w:val="16"/>
                <w:szCs w:val="16"/>
              </w:rPr>
            </w:pPr>
          </w:p>
          <w:p w14:paraId="52967BB9" w14:textId="77777777" w:rsidR="003D02C2" w:rsidRPr="003D02C2" w:rsidRDefault="003D02C2" w:rsidP="00CA6EC5">
            <w:pPr>
              <w:contextualSpacing/>
              <w:jc w:val="both"/>
              <w:rPr>
                <w:rFonts w:ascii="Cambria" w:hAnsi="Cambria"/>
                <w:sz w:val="16"/>
                <w:szCs w:val="16"/>
              </w:rPr>
            </w:pPr>
          </w:p>
          <w:p w14:paraId="72153DD9" w14:textId="77777777" w:rsidR="003D02C2" w:rsidRPr="003D02C2" w:rsidRDefault="003D02C2" w:rsidP="00CA6EC5">
            <w:pPr>
              <w:contextualSpacing/>
              <w:jc w:val="both"/>
              <w:rPr>
                <w:rFonts w:ascii="Cambria" w:hAnsi="Cambria"/>
                <w:sz w:val="16"/>
                <w:szCs w:val="16"/>
              </w:rPr>
            </w:pPr>
          </w:p>
          <w:p w14:paraId="33F29F46" w14:textId="77777777" w:rsidR="003D02C2" w:rsidRPr="003D02C2" w:rsidRDefault="003D02C2" w:rsidP="00CA6EC5">
            <w:pPr>
              <w:contextualSpacing/>
              <w:jc w:val="both"/>
              <w:rPr>
                <w:rFonts w:ascii="Cambria" w:hAnsi="Cambria"/>
                <w:sz w:val="16"/>
                <w:szCs w:val="16"/>
              </w:rPr>
            </w:pPr>
          </w:p>
          <w:p w14:paraId="7DD51A91" w14:textId="77777777" w:rsidR="003D02C2" w:rsidRPr="003D02C2" w:rsidRDefault="003D02C2" w:rsidP="00CA6EC5">
            <w:pPr>
              <w:contextualSpacing/>
              <w:jc w:val="both"/>
              <w:rPr>
                <w:rFonts w:ascii="Cambria" w:hAnsi="Cambria"/>
                <w:sz w:val="16"/>
                <w:szCs w:val="16"/>
              </w:rPr>
            </w:pPr>
          </w:p>
          <w:p w14:paraId="73691A38" w14:textId="77777777" w:rsidR="003D02C2" w:rsidRPr="003D02C2" w:rsidRDefault="003D02C2" w:rsidP="00CA6EC5">
            <w:pPr>
              <w:contextualSpacing/>
              <w:jc w:val="both"/>
              <w:rPr>
                <w:rFonts w:ascii="Cambria" w:hAnsi="Cambria"/>
                <w:sz w:val="16"/>
                <w:szCs w:val="16"/>
              </w:rPr>
            </w:pPr>
          </w:p>
          <w:p w14:paraId="221FC5C4" w14:textId="77777777" w:rsidR="003D02C2" w:rsidRPr="003D02C2" w:rsidRDefault="003D02C2" w:rsidP="00CA6EC5">
            <w:pPr>
              <w:contextualSpacing/>
              <w:jc w:val="both"/>
              <w:rPr>
                <w:rFonts w:ascii="Cambria" w:hAnsi="Cambria"/>
                <w:sz w:val="16"/>
                <w:szCs w:val="16"/>
              </w:rPr>
            </w:pPr>
          </w:p>
          <w:p w14:paraId="37F2A793" w14:textId="77777777" w:rsidR="003D02C2" w:rsidRPr="003D02C2" w:rsidRDefault="003D02C2" w:rsidP="00CA6EC5">
            <w:pPr>
              <w:contextualSpacing/>
              <w:jc w:val="both"/>
              <w:rPr>
                <w:rFonts w:ascii="Cambria" w:hAnsi="Cambria"/>
                <w:sz w:val="16"/>
                <w:szCs w:val="16"/>
              </w:rPr>
            </w:pPr>
          </w:p>
          <w:p w14:paraId="73139528" w14:textId="77777777" w:rsidR="003D02C2" w:rsidRPr="003D02C2" w:rsidRDefault="003D02C2" w:rsidP="00CA6EC5">
            <w:pPr>
              <w:contextualSpacing/>
              <w:jc w:val="both"/>
              <w:rPr>
                <w:rFonts w:ascii="Cambria" w:hAnsi="Cambria"/>
                <w:sz w:val="16"/>
                <w:szCs w:val="16"/>
              </w:rPr>
            </w:pPr>
          </w:p>
          <w:p w14:paraId="514E08CE" w14:textId="77777777" w:rsidR="003D02C2" w:rsidRPr="003D02C2" w:rsidRDefault="003D02C2" w:rsidP="00CA6EC5">
            <w:pPr>
              <w:contextualSpacing/>
              <w:jc w:val="both"/>
              <w:rPr>
                <w:rFonts w:ascii="Cambria" w:hAnsi="Cambria"/>
                <w:sz w:val="16"/>
                <w:szCs w:val="16"/>
              </w:rPr>
            </w:pPr>
          </w:p>
          <w:p w14:paraId="39B4A89E" w14:textId="77777777" w:rsidR="003D02C2" w:rsidRPr="003D02C2" w:rsidRDefault="003D02C2" w:rsidP="00CA6EC5">
            <w:pPr>
              <w:contextualSpacing/>
              <w:jc w:val="both"/>
              <w:rPr>
                <w:rFonts w:ascii="Cambria" w:hAnsi="Cambria"/>
                <w:sz w:val="16"/>
                <w:szCs w:val="16"/>
              </w:rPr>
            </w:pPr>
          </w:p>
          <w:p w14:paraId="62B590CF" w14:textId="77777777" w:rsidR="003D02C2" w:rsidRPr="003D02C2" w:rsidRDefault="003D02C2" w:rsidP="00CA6EC5">
            <w:pPr>
              <w:contextualSpacing/>
              <w:jc w:val="both"/>
              <w:rPr>
                <w:rFonts w:ascii="Cambria" w:hAnsi="Cambria"/>
                <w:sz w:val="16"/>
                <w:szCs w:val="16"/>
              </w:rPr>
            </w:pPr>
          </w:p>
          <w:p w14:paraId="6A81461D" w14:textId="77777777" w:rsidR="003D02C2" w:rsidRPr="003D02C2" w:rsidRDefault="003D02C2" w:rsidP="00CA6EC5">
            <w:pPr>
              <w:contextualSpacing/>
              <w:jc w:val="both"/>
              <w:rPr>
                <w:rFonts w:ascii="Cambria" w:hAnsi="Cambria"/>
                <w:sz w:val="16"/>
                <w:szCs w:val="16"/>
              </w:rPr>
            </w:pPr>
          </w:p>
          <w:p w14:paraId="7C6BBC78" w14:textId="77777777" w:rsidR="003D02C2" w:rsidRPr="003D02C2" w:rsidRDefault="003D02C2" w:rsidP="00CA6EC5">
            <w:pPr>
              <w:contextualSpacing/>
              <w:jc w:val="both"/>
              <w:rPr>
                <w:rFonts w:ascii="Cambria" w:hAnsi="Cambria"/>
                <w:sz w:val="16"/>
                <w:szCs w:val="16"/>
              </w:rPr>
            </w:pPr>
          </w:p>
          <w:p w14:paraId="4C2A440D" w14:textId="77777777" w:rsidR="003D02C2" w:rsidRPr="003D02C2" w:rsidRDefault="003D02C2" w:rsidP="00CA6EC5">
            <w:pPr>
              <w:contextualSpacing/>
              <w:jc w:val="both"/>
              <w:rPr>
                <w:rFonts w:ascii="Cambria" w:hAnsi="Cambria"/>
                <w:sz w:val="16"/>
                <w:szCs w:val="16"/>
              </w:rPr>
            </w:pPr>
          </w:p>
          <w:p w14:paraId="0C817553" w14:textId="77777777" w:rsidR="003D02C2" w:rsidRPr="003D02C2" w:rsidRDefault="003D02C2" w:rsidP="00CA6EC5">
            <w:pPr>
              <w:contextualSpacing/>
              <w:jc w:val="both"/>
              <w:rPr>
                <w:rFonts w:ascii="Cambria" w:hAnsi="Cambria"/>
                <w:sz w:val="16"/>
                <w:szCs w:val="16"/>
              </w:rPr>
            </w:pPr>
          </w:p>
          <w:p w14:paraId="5D7EB962" w14:textId="77777777" w:rsidR="003D02C2" w:rsidRPr="003D02C2" w:rsidRDefault="003D02C2" w:rsidP="00CA6EC5">
            <w:pPr>
              <w:contextualSpacing/>
              <w:jc w:val="both"/>
              <w:rPr>
                <w:rFonts w:ascii="Cambria" w:hAnsi="Cambria"/>
                <w:sz w:val="16"/>
                <w:szCs w:val="16"/>
              </w:rPr>
            </w:pPr>
          </w:p>
          <w:p w14:paraId="619AC256" w14:textId="77777777" w:rsidR="003D02C2" w:rsidRPr="003D02C2" w:rsidRDefault="003D02C2" w:rsidP="00CA6EC5">
            <w:pPr>
              <w:contextualSpacing/>
              <w:jc w:val="both"/>
              <w:rPr>
                <w:rFonts w:ascii="Cambria" w:hAnsi="Cambria"/>
                <w:sz w:val="16"/>
                <w:szCs w:val="16"/>
              </w:rPr>
            </w:pPr>
          </w:p>
          <w:p w14:paraId="091E4000" w14:textId="77777777" w:rsidR="003D02C2" w:rsidRPr="003D02C2" w:rsidRDefault="003D02C2" w:rsidP="00CA6EC5">
            <w:pPr>
              <w:contextualSpacing/>
              <w:jc w:val="both"/>
              <w:rPr>
                <w:rFonts w:ascii="Cambria" w:hAnsi="Cambria"/>
                <w:sz w:val="16"/>
                <w:szCs w:val="16"/>
              </w:rPr>
            </w:pPr>
          </w:p>
          <w:p w14:paraId="688A02E9" w14:textId="77777777" w:rsidR="003D02C2" w:rsidRPr="003D02C2" w:rsidRDefault="003D02C2" w:rsidP="00CA6EC5">
            <w:pPr>
              <w:contextualSpacing/>
              <w:jc w:val="both"/>
              <w:rPr>
                <w:rFonts w:ascii="Cambria" w:hAnsi="Cambria"/>
                <w:sz w:val="16"/>
                <w:szCs w:val="16"/>
              </w:rPr>
            </w:pPr>
          </w:p>
          <w:p w14:paraId="119E865B" w14:textId="77777777" w:rsidR="003D02C2" w:rsidRPr="003D02C2" w:rsidRDefault="003D02C2" w:rsidP="00CA6EC5">
            <w:pPr>
              <w:contextualSpacing/>
              <w:jc w:val="both"/>
              <w:rPr>
                <w:rFonts w:ascii="Cambria" w:hAnsi="Cambria"/>
                <w:sz w:val="16"/>
                <w:szCs w:val="16"/>
              </w:rPr>
            </w:pPr>
          </w:p>
          <w:p w14:paraId="0994FF25" w14:textId="77777777" w:rsidR="003D02C2" w:rsidRPr="003D02C2" w:rsidRDefault="003D02C2" w:rsidP="00CA6EC5">
            <w:pPr>
              <w:contextualSpacing/>
              <w:jc w:val="both"/>
              <w:rPr>
                <w:rFonts w:ascii="Cambria" w:hAnsi="Cambria"/>
                <w:sz w:val="16"/>
                <w:szCs w:val="16"/>
              </w:rPr>
            </w:pPr>
          </w:p>
          <w:p w14:paraId="340CD6C1" w14:textId="77777777" w:rsidR="003D02C2" w:rsidRPr="003D02C2" w:rsidRDefault="003D02C2" w:rsidP="00CA6EC5">
            <w:pPr>
              <w:contextualSpacing/>
              <w:jc w:val="both"/>
              <w:rPr>
                <w:rFonts w:ascii="Cambria" w:hAnsi="Cambria"/>
                <w:sz w:val="16"/>
                <w:szCs w:val="16"/>
              </w:rPr>
            </w:pPr>
          </w:p>
          <w:p w14:paraId="6B97794F" w14:textId="77777777" w:rsidR="003D02C2" w:rsidRPr="003D02C2" w:rsidRDefault="003D02C2" w:rsidP="00CA6EC5">
            <w:pPr>
              <w:contextualSpacing/>
              <w:jc w:val="both"/>
              <w:rPr>
                <w:rFonts w:ascii="Cambria" w:hAnsi="Cambria"/>
                <w:sz w:val="16"/>
                <w:szCs w:val="16"/>
              </w:rPr>
            </w:pPr>
          </w:p>
          <w:p w14:paraId="2D15CBAE" w14:textId="77777777" w:rsidR="003D02C2" w:rsidRPr="003D02C2" w:rsidRDefault="003D02C2" w:rsidP="00CA6EC5">
            <w:pPr>
              <w:contextualSpacing/>
              <w:jc w:val="both"/>
              <w:rPr>
                <w:rFonts w:ascii="Cambria" w:hAnsi="Cambria"/>
                <w:sz w:val="16"/>
                <w:szCs w:val="16"/>
              </w:rPr>
            </w:pPr>
          </w:p>
          <w:p w14:paraId="38338EFB" w14:textId="77777777" w:rsidR="003D02C2" w:rsidRPr="003D02C2" w:rsidRDefault="003D02C2" w:rsidP="00CA6EC5">
            <w:pPr>
              <w:contextualSpacing/>
              <w:jc w:val="both"/>
              <w:rPr>
                <w:rFonts w:ascii="Cambria" w:hAnsi="Cambria"/>
                <w:sz w:val="16"/>
                <w:szCs w:val="16"/>
              </w:rPr>
            </w:pPr>
          </w:p>
          <w:p w14:paraId="2D00F293" w14:textId="77777777" w:rsidR="003D02C2" w:rsidRPr="003D02C2" w:rsidRDefault="003D02C2" w:rsidP="00CA6EC5">
            <w:pPr>
              <w:contextualSpacing/>
              <w:jc w:val="both"/>
              <w:rPr>
                <w:rFonts w:ascii="Cambria" w:hAnsi="Cambria"/>
                <w:sz w:val="16"/>
                <w:szCs w:val="16"/>
              </w:rPr>
            </w:pPr>
          </w:p>
          <w:p w14:paraId="1866BE82" w14:textId="77777777" w:rsidR="003D02C2" w:rsidRPr="003D02C2" w:rsidRDefault="003D02C2" w:rsidP="00CA6EC5">
            <w:pPr>
              <w:contextualSpacing/>
              <w:jc w:val="both"/>
              <w:rPr>
                <w:rFonts w:ascii="Cambria" w:hAnsi="Cambria"/>
                <w:sz w:val="16"/>
                <w:szCs w:val="16"/>
              </w:rPr>
            </w:pPr>
          </w:p>
          <w:p w14:paraId="38A7312E" w14:textId="77777777" w:rsidR="003D02C2" w:rsidRPr="003D02C2" w:rsidRDefault="003D02C2" w:rsidP="00CA6EC5">
            <w:pPr>
              <w:contextualSpacing/>
              <w:jc w:val="both"/>
              <w:rPr>
                <w:rFonts w:ascii="Cambria" w:hAnsi="Cambria"/>
                <w:sz w:val="16"/>
                <w:szCs w:val="16"/>
              </w:rPr>
            </w:pPr>
          </w:p>
          <w:p w14:paraId="01169525" w14:textId="77777777" w:rsidR="003D02C2" w:rsidRPr="003D02C2" w:rsidRDefault="003D02C2" w:rsidP="00CA6EC5">
            <w:pPr>
              <w:contextualSpacing/>
              <w:jc w:val="both"/>
              <w:rPr>
                <w:rFonts w:ascii="Cambria" w:hAnsi="Cambria"/>
                <w:sz w:val="16"/>
                <w:szCs w:val="16"/>
              </w:rPr>
            </w:pPr>
          </w:p>
          <w:p w14:paraId="5A646157" w14:textId="77777777" w:rsidR="003D02C2" w:rsidRPr="003D02C2" w:rsidRDefault="003D02C2" w:rsidP="00CA6EC5">
            <w:pPr>
              <w:contextualSpacing/>
              <w:jc w:val="both"/>
              <w:rPr>
                <w:rFonts w:ascii="Cambria" w:hAnsi="Cambria"/>
                <w:sz w:val="16"/>
                <w:szCs w:val="16"/>
              </w:rPr>
            </w:pPr>
          </w:p>
          <w:p w14:paraId="57F72996" w14:textId="77777777" w:rsidR="003D02C2" w:rsidRPr="003D02C2" w:rsidRDefault="003D02C2" w:rsidP="00CA6EC5">
            <w:pPr>
              <w:contextualSpacing/>
              <w:jc w:val="both"/>
              <w:rPr>
                <w:rFonts w:ascii="Cambria" w:hAnsi="Cambria"/>
                <w:sz w:val="16"/>
                <w:szCs w:val="16"/>
              </w:rPr>
            </w:pPr>
          </w:p>
          <w:p w14:paraId="400342C6" w14:textId="77777777" w:rsidR="003D02C2" w:rsidRPr="003D02C2" w:rsidRDefault="003D02C2" w:rsidP="00CA6EC5">
            <w:pPr>
              <w:contextualSpacing/>
              <w:jc w:val="both"/>
              <w:rPr>
                <w:rFonts w:ascii="Cambria" w:hAnsi="Cambria"/>
                <w:sz w:val="16"/>
                <w:szCs w:val="16"/>
              </w:rPr>
            </w:pPr>
          </w:p>
          <w:p w14:paraId="58257341" w14:textId="77777777" w:rsidR="003D02C2" w:rsidRPr="003D02C2" w:rsidRDefault="003D02C2" w:rsidP="00CA6EC5">
            <w:pPr>
              <w:contextualSpacing/>
              <w:jc w:val="both"/>
              <w:rPr>
                <w:rFonts w:ascii="Cambria" w:hAnsi="Cambria"/>
                <w:sz w:val="16"/>
                <w:szCs w:val="16"/>
              </w:rPr>
            </w:pPr>
          </w:p>
          <w:p w14:paraId="2FC36FD6" w14:textId="77777777" w:rsidR="003D02C2" w:rsidRPr="003D02C2" w:rsidRDefault="003D02C2" w:rsidP="00CA6EC5">
            <w:pPr>
              <w:contextualSpacing/>
              <w:jc w:val="both"/>
              <w:rPr>
                <w:rFonts w:ascii="Cambria" w:hAnsi="Cambria"/>
                <w:sz w:val="16"/>
                <w:szCs w:val="16"/>
              </w:rPr>
            </w:pPr>
          </w:p>
          <w:p w14:paraId="77A63BCE" w14:textId="77777777" w:rsidR="003D02C2" w:rsidRPr="003D02C2" w:rsidRDefault="003D02C2" w:rsidP="00CA6EC5">
            <w:pPr>
              <w:contextualSpacing/>
              <w:jc w:val="both"/>
              <w:rPr>
                <w:rFonts w:ascii="Cambria" w:hAnsi="Cambria"/>
                <w:sz w:val="16"/>
                <w:szCs w:val="16"/>
              </w:rPr>
            </w:pPr>
          </w:p>
          <w:p w14:paraId="3F515096" w14:textId="77777777" w:rsidR="003D02C2" w:rsidRPr="003D02C2" w:rsidRDefault="003D02C2" w:rsidP="00CA6EC5">
            <w:pPr>
              <w:contextualSpacing/>
              <w:jc w:val="both"/>
              <w:rPr>
                <w:rFonts w:ascii="Cambria" w:hAnsi="Cambria"/>
                <w:sz w:val="16"/>
                <w:szCs w:val="16"/>
              </w:rPr>
            </w:pPr>
          </w:p>
          <w:p w14:paraId="2D8D62FC" w14:textId="77777777" w:rsidR="003D02C2" w:rsidRPr="003D02C2" w:rsidRDefault="003D02C2" w:rsidP="00CA6EC5">
            <w:pPr>
              <w:contextualSpacing/>
              <w:jc w:val="both"/>
              <w:rPr>
                <w:rFonts w:ascii="Cambria" w:hAnsi="Cambria"/>
                <w:sz w:val="16"/>
                <w:szCs w:val="16"/>
              </w:rPr>
            </w:pPr>
          </w:p>
          <w:p w14:paraId="4143033F" w14:textId="3B79778C" w:rsidR="0065399A" w:rsidRDefault="0065399A" w:rsidP="00CA6EC5">
            <w:pPr>
              <w:contextualSpacing/>
              <w:jc w:val="both"/>
              <w:rPr>
                <w:rFonts w:ascii="Cambria" w:hAnsi="Cambria"/>
                <w:sz w:val="16"/>
                <w:szCs w:val="16"/>
              </w:rPr>
            </w:pPr>
          </w:p>
          <w:p w14:paraId="3DEC18FD" w14:textId="77777777" w:rsidR="0065399A" w:rsidRPr="003D02C2" w:rsidRDefault="0065399A" w:rsidP="00CA6EC5">
            <w:pPr>
              <w:contextualSpacing/>
              <w:jc w:val="both"/>
              <w:rPr>
                <w:rFonts w:ascii="Cambria" w:hAnsi="Cambria"/>
                <w:sz w:val="16"/>
                <w:szCs w:val="16"/>
              </w:rPr>
            </w:pPr>
          </w:p>
          <w:p w14:paraId="0E858F62" w14:textId="77777777" w:rsidR="003D02C2" w:rsidRPr="003D02C2" w:rsidRDefault="003D02C2" w:rsidP="00CA6EC5">
            <w:pPr>
              <w:contextualSpacing/>
              <w:jc w:val="both"/>
              <w:rPr>
                <w:rFonts w:ascii="Cambria" w:hAnsi="Cambria"/>
                <w:sz w:val="16"/>
                <w:szCs w:val="16"/>
              </w:rPr>
            </w:pPr>
          </w:p>
          <w:p w14:paraId="34DA61C4" w14:textId="0558FCDE" w:rsidR="003D02C2" w:rsidRPr="003D02C2" w:rsidRDefault="003D02C2" w:rsidP="00CA6EC5">
            <w:pPr>
              <w:contextualSpacing/>
              <w:jc w:val="both"/>
              <w:rPr>
                <w:rFonts w:ascii="Cambria" w:hAnsi="Cambria"/>
                <w:sz w:val="16"/>
                <w:szCs w:val="16"/>
              </w:rPr>
            </w:pPr>
            <w:r w:rsidRPr="003D02C2">
              <w:rPr>
                <w:rFonts w:ascii="Cambria" w:hAnsi="Cambria"/>
                <w:sz w:val="16"/>
                <w:szCs w:val="16"/>
              </w:rPr>
              <w:t>84. NO SE ACEPTA. En el diseño de producto debe incluirse esa razonabilidad como elemento de un requisito necesario.</w:t>
            </w:r>
          </w:p>
          <w:p w14:paraId="38E57AC3" w14:textId="77777777" w:rsidR="003D02C2" w:rsidRPr="003D02C2" w:rsidRDefault="003D02C2" w:rsidP="00CA6EC5">
            <w:pPr>
              <w:contextualSpacing/>
              <w:jc w:val="both"/>
              <w:rPr>
                <w:rFonts w:ascii="Cambria" w:hAnsi="Cambria"/>
                <w:sz w:val="16"/>
                <w:szCs w:val="16"/>
              </w:rPr>
            </w:pPr>
          </w:p>
          <w:p w14:paraId="56A36D85" w14:textId="77777777" w:rsidR="003D02C2" w:rsidRPr="003D02C2" w:rsidRDefault="003D02C2" w:rsidP="00CA6EC5">
            <w:pPr>
              <w:contextualSpacing/>
              <w:jc w:val="both"/>
              <w:rPr>
                <w:rFonts w:ascii="Cambria" w:hAnsi="Cambria"/>
                <w:sz w:val="16"/>
                <w:szCs w:val="16"/>
              </w:rPr>
            </w:pPr>
          </w:p>
          <w:p w14:paraId="56AD699F" w14:textId="77777777" w:rsidR="003D02C2" w:rsidRPr="003D02C2" w:rsidRDefault="003D02C2" w:rsidP="00CA6EC5">
            <w:pPr>
              <w:contextualSpacing/>
              <w:jc w:val="both"/>
              <w:rPr>
                <w:rFonts w:ascii="Cambria" w:hAnsi="Cambria"/>
                <w:sz w:val="16"/>
                <w:szCs w:val="16"/>
              </w:rPr>
            </w:pPr>
          </w:p>
          <w:p w14:paraId="55B9DE97" w14:textId="77777777" w:rsidR="003D02C2" w:rsidRPr="003D02C2" w:rsidRDefault="003D02C2" w:rsidP="00CA6EC5">
            <w:pPr>
              <w:contextualSpacing/>
              <w:jc w:val="both"/>
              <w:rPr>
                <w:rFonts w:ascii="Cambria" w:hAnsi="Cambria"/>
                <w:sz w:val="16"/>
                <w:szCs w:val="16"/>
              </w:rPr>
            </w:pPr>
          </w:p>
          <w:p w14:paraId="569D1AED" w14:textId="77777777" w:rsidR="003D02C2" w:rsidRPr="003D02C2" w:rsidRDefault="003D02C2" w:rsidP="00CA6EC5">
            <w:pPr>
              <w:contextualSpacing/>
              <w:jc w:val="both"/>
              <w:rPr>
                <w:rFonts w:ascii="Cambria" w:hAnsi="Cambria"/>
                <w:sz w:val="16"/>
                <w:szCs w:val="16"/>
              </w:rPr>
            </w:pPr>
          </w:p>
          <w:p w14:paraId="641EC84B" w14:textId="77777777" w:rsidR="003D02C2" w:rsidRPr="003D02C2" w:rsidRDefault="003D02C2" w:rsidP="00CA6EC5">
            <w:pPr>
              <w:contextualSpacing/>
              <w:jc w:val="both"/>
              <w:rPr>
                <w:rFonts w:ascii="Cambria" w:hAnsi="Cambria"/>
                <w:sz w:val="16"/>
                <w:szCs w:val="16"/>
              </w:rPr>
            </w:pPr>
          </w:p>
          <w:p w14:paraId="0BF6C90E" w14:textId="77777777" w:rsidR="003D02C2" w:rsidRPr="003D02C2" w:rsidRDefault="003D02C2" w:rsidP="00CA6EC5">
            <w:pPr>
              <w:contextualSpacing/>
              <w:jc w:val="both"/>
              <w:rPr>
                <w:rFonts w:ascii="Cambria" w:hAnsi="Cambria"/>
                <w:sz w:val="16"/>
                <w:szCs w:val="16"/>
              </w:rPr>
            </w:pPr>
          </w:p>
          <w:p w14:paraId="158BCF77" w14:textId="77777777" w:rsidR="003D02C2" w:rsidRPr="003D02C2" w:rsidRDefault="003D02C2" w:rsidP="00CA6EC5">
            <w:pPr>
              <w:contextualSpacing/>
              <w:jc w:val="both"/>
              <w:rPr>
                <w:rFonts w:ascii="Cambria" w:hAnsi="Cambria"/>
                <w:sz w:val="16"/>
                <w:szCs w:val="16"/>
              </w:rPr>
            </w:pPr>
          </w:p>
          <w:p w14:paraId="2FA2D69B" w14:textId="77777777" w:rsidR="003D02C2" w:rsidRPr="003D02C2" w:rsidRDefault="003D02C2" w:rsidP="00CA6EC5">
            <w:pPr>
              <w:contextualSpacing/>
              <w:jc w:val="both"/>
              <w:rPr>
                <w:rFonts w:ascii="Cambria" w:hAnsi="Cambria"/>
                <w:sz w:val="16"/>
                <w:szCs w:val="16"/>
              </w:rPr>
            </w:pPr>
          </w:p>
          <w:p w14:paraId="150FD200" w14:textId="77777777" w:rsidR="003D02C2" w:rsidRPr="003D02C2" w:rsidRDefault="003D02C2" w:rsidP="00CA6EC5">
            <w:pPr>
              <w:contextualSpacing/>
              <w:jc w:val="both"/>
              <w:rPr>
                <w:rFonts w:ascii="Cambria" w:hAnsi="Cambria"/>
                <w:sz w:val="16"/>
                <w:szCs w:val="16"/>
              </w:rPr>
            </w:pPr>
          </w:p>
          <w:p w14:paraId="1AF80DBD" w14:textId="77777777" w:rsidR="003D02C2" w:rsidRPr="003D02C2" w:rsidRDefault="003D02C2" w:rsidP="00CA6EC5">
            <w:pPr>
              <w:contextualSpacing/>
              <w:jc w:val="both"/>
              <w:rPr>
                <w:rFonts w:ascii="Cambria" w:hAnsi="Cambria"/>
                <w:sz w:val="16"/>
                <w:szCs w:val="16"/>
              </w:rPr>
            </w:pPr>
          </w:p>
          <w:p w14:paraId="3933C6EE" w14:textId="77777777" w:rsidR="003D02C2" w:rsidRPr="003D02C2" w:rsidRDefault="003D02C2" w:rsidP="00CA6EC5">
            <w:pPr>
              <w:contextualSpacing/>
              <w:jc w:val="both"/>
              <w:rPr>
                <w:rFonts w:ascii="Cambria" w:hAnsi="Cambria"/>
                <w:sz w:val="16"/>
                <w:szCs w:val="16"/>
              </w:rPr>
            </w:pPr>
          </w:p>
          <w:p w14:paraId="126365F1" w14:textId="77777777" w:rsidR="003D02C2" w:rsidRPr="003D02C2" w:rsidRDefault="003D02C2" w:rsidP="00CA6EC5">
            <w:pPr>
              <w:contextualSpacing/>
              <w:jc w:val="both"/>
              <w:rPr>
                <w:rFonts w:ascii="Cambria" w:hAnsi="Cambria"/>
                <w:sz w:val="16"/>
                <w:szCs w:val="16"/>
              </w:rPr>
            </w:pPr>
          </w:p>
          <w:p w14:paraId="0A4A7AFD" w14:textId="77777777" w:rsidR="003D02C2" w:rsidRPr="003D02C2" w:rsidRDefault="003D02C2" w:rsidP="00CA6EC5">
            <w:pPr>
              <w:contextualSpacing/>
              <w:jc w:val="both"/>
              <w:rPr>
                <w:rFonts w:ascii="Cambria" w:hAnsi="Cambria"/>
                <w:sz w:val="16"/>
                <w:szCs w:val="16"/>
              </w:rPr>
            </w:pPr>
          </w:p>
          <w:p w14:paraId="665CE45F" w14:textId="77777777" w:rsidR="003D02C2" w:rsidRPr="003D02C2" w:rsidRDefault="003D02C2" w:rsidP="00CA6EC5">
            <w:pPr>
              <w:contextualSpacing/>
              <w:jc w:val="both"/>
              <w:rPr>
                <w:rFonts w:ascii="Cambria" w:hAnsi="Cambria"/>
                <w:sz w:val="16"/>
                <w:szCs w:val="16"/>
              </w:rPr>
            </w:pPr>
          </w:p>
          <w:p w14:paraId="14B1EDA7" w14:textId="77777777" w:rsidR="003D02C2" w:rsidRPr="003D02C2" w:rsidRDefault="003D02C2" w:rsidP="00CA6EC5">
            <w:pPr>
              <w:contextualSpacing/>
              <w:jc w:val="both"/>
              <w:rPr>
                <w:rFonts w:ascii="Cambria" w:hAnsi="Cambria"/>
                <w:sz w:val="16"/>
                <w:szCs w:val="16"/>
              </w:rPr>
            </w:pPr>
          </w:p>
          <w:p w14:paraId="08F6CAAE" w14:textId="77777777" w:rsidR="003D02C2" w:rsidRPr="003D02C2" w:rsidRDefault="003D02C2" w:rsidP="00CA6EC5">
            <w:pPr>
              <w:contextualSpacing/>
              <w:jc w:val="both"/>
              <w:rPr>
                <w:rFonts w:ascii="Cambria" w:hAnsi="Cambria"/>
                <w:sz w:val="16"/>
                <w:szCs w:val="16"/>
              </w:rPr>
            </w:pPr>
          </w:p>
          <w:p w14:paraId="7ECA32B9" w14:textId="77777777" w:rsidR="003D02C2" w:rsidRPr="003D02C2" w:rsidRDefault="003D02C2" w:rsidP="00CA6EC5">
            <w:pPr>
              <w:contextualSpacing/>
              <w:jc w:val="both"/>
              <w:rPr>
                <w:rFonts w:ascii="Cambria" w:hAnsi="Cambria"/>
                <w:sz w:val="16"/>
                <w:szCs w:val="16"/>
              </w:rPr>
            </w:pPr>
          </w:p>
          <w:p w14:paraId="2E08E848" w14:textId="77777777" w:rsidR="003D02C2" w:rsidRPr="003D02C2" w:rsidRDefault="003D02C2" w:rsidP="00CA6EC5">
            <w:pPr>
              <w:contextualSpacing/>
              <w:jc w:val="both"/>
              <w:rPr>
                <w:rFonts w:ascii="Cambria" w:hAnsi="Cambria"/>
                <w:sz w:val="16"/>
                <w:szCs w:val="16"/>
              </w:rPr>
            </w:pPr>
          </w:p>
          <w:p w14:paraId="26C3DC69" w14:textId="77777777" w:rsidR="003D02C2" w:rsidRPr="003D02C2" w:rsidRDefault="003D02C2" w:rsidP="00CA6EC5">
            <w:pPr>
              <w:contextualSpacing/>
              <w:jc w:val="both"/>
              <w:rPr>
                <w:rFonts w:ascii="Cambria" w:hAnsi="Cambria"/>
                <w:sz w:val="16"/>
                <w:szCs w:val="16"/>
              </w:rPr>
            </w:pPr>
          </w:p>
          <w:p w14:paraId="42EB8235" w14:textId="77777777" w:rsidR="003D02C2" w:rsidRPr="003D02C2" w:rsidRDefault="003D02C2" w:rsidP="00CA6EC5">
            <w:pPr>
              <w:contextualSpacing/>
              <w:jc w:val="both"/>
              <w:rPr>
                <w:rFonts w:ascii="Cambria" w:hAnsi="Cambria"/>
                <w:sz w:val="16"/>
                <w:szCs w:val="16"/>
              </w:rPr>
            </w:pPr>
          </w:p>
          <w:p w14:paraId="5FEF11D4" w14:textId="77777777" w:rsidR="003D02C2" w:rsidRPr="003D02C2" w:rsidRDefault="003D02C2" w:rsidP="00CA6EC5">
            <w:pPr>
              <w:contextualSpacing/>
              <w:jc w:val="both"/>
              <w:rPr>
                <w:rFonts w:ascii="Cambria" w:hAnsi="Cambria"/>
                <w:sz w:val="16"/>
                <w:szCs w:val="16"/>
              </w:rPr>
            </w:pPr>
          </w:p>
          <w:p w14:paraId="718BE567" w14:textId="77777777" w:rsidR="003D02C2" w:rsidRPr="003D02C2" w:rsidRDefault="003D02C2" w:rsidP="00CA6EC5">
            <w:pPr>
              <w:contextualSpacing/>
              <w:jc w:val="both"/>
              <w:rPr>
                <w:rFonts w:ascii="Cambria" w:hAnsi="Cambria"/>
                <w:sz w:val="16"/>
                <w:szCs w:val="16"/>
              </w:rPr>
            </w:pPr>
          </w:p>
          <w:p w14:paraId="1EEC9622" w14:textId="77777777" w:rsidR="003D02C2" w:rsidRPr="003D02C2" w:rsidRDefault="003D02C2" w:rsidP="00CA6EC5">
            <w:pPr>
              <w:contextualSpacing/>
              <w:jc w:val="both"/>
              <w:rPr>
                <w:rFonts w:ascii="Cambria" w:hAnsi="Cambria"/>
                <w:sz w:val="16"/>
                <w:szCs w:val="16"/>
              </w:rPr>
            </w:pPr>
          </w:p>
          <w:p w14:paraId="7548579C" w14:textId="77777777" w:rsidR="003D02C2" w:rsidRPr="003D02C2" w:rsidRDefault="003D02C2" w:rsidP="00CA6EC5">
            <w:pPr>
              <w:contextualSpacing/>
              <w:jc w:val="both"/>
              <w:rPr>
                <w:rFonts w:ascii="Cambria" w:hAnsi="Cambria"/>
                <w:sz w:val="16"/>
                <w:szCs w:val="16"/>
              </w:rPr>
            </w:pPr>
          </w:p>
          <w:p w14:paraId="735603E4" w14:textId="77777777" w:rsidR="003D02C2" w:rsidRPr="003D02C2" w:rsidRDefault="003D02C2" w:rsidP="00CA6EC5">
            <w:pPr>
              <w:contextualSpacing/>
              <w:jc w:val="both"/>
              <w:rPr>
                <w:rFonts w:ascii="Cambria" w:hAnsi="Cambria"/>
                <w:sz w:val="16"/>
                <w:szCs w:val="16"/>
              </w:rPr>
            </w:pPr>
          </w:p>
          <w:p w14:paraId="45E0245C" w14:textId="77777777" w:rsidR="003D02C2" w:rsidRPr="003D02C2" w:rsidRDefault="003D02C2" w:rsidP="00CA6EC5">
            <w:pPr>
              <w:contextualSpacing/>
              <w:jc w:val="both"/>
              <w:rPr>
                <w:rFonts w:ascii="Cambria" w:hAnsi="Cambria"/>
                <w:sz w:val="16"/>
                <w:szCs w:val="16"/>
              </w:rPr>
            </w:pPr>
          </w:p>
          <w:p w14:paraId="42DFB1DE" w14:textId="77777777" w:rsidR="003D02C2" w:rsidRPr="003D02C2" w:rsidRDefault="003D02C2" w:rsidP="00CA6EC5">
            <w:pPr>
              <w:contextualSpacing/>
              <w:jc w:val="both"/>
              <w:rPr>
                <w:rFonts w:ascii="Cambria" w:hAnsi="Cambria"/>
                <w:sz w:val="16"/>
                <w:szCs w:val="16"/>
              </w:rPr>
            </w:pPr>
          </w:p>
          <w:p w14:paraId="1AB76053" w14:textId="77777777" w:rsidR="003D02C2" w:rsidRPr="003D02C2" w:rsidRDefault="003D02C2" w:rsidP="00CA6EC5">
            <w:pPr>
              <w:contextualSpacing/>
              <w:jc w:val="both"/>
              <w:rPr>
                <w:rFonts w:ascii="Cambria" w:hAnsi="Cambria"/>
                <w:sz w:val="16"/>
                <w:szCs w:val="16"/>
              </w:rPr>
            </w:pPr>
          </w:p>
          <w:p w14:paraId="07F71F5B" w14:textId="77777777" w:rsidR="003D02C2" w:rsidRPr="003D02C2" w:rsidRDefault="003D02C2" w:rsidP="00CA6EC5">
            <w:pPr>
              <w:contextualSpacing/>
              <w:jc w:val="both"/>
              <w:rPr>
                <w:rFonts w:ascii="Cambria" w:hAnsi="Cambria"/>
                <w:sz w:val="16"/>
                <w:szCs w:val="16"/>
              </w:rPr>
            </w:pPr>
          </w:p>
          <w:p w14:paraId="2E7A9950" w14:textId="77777777" w:rsidR="003D02C2" w:rsidRPr="003D02C2" w:rsidRDefault="003D02C2" w:rsidP="00CA6EC5">
            <w:pPr>
              <w:contextualSpacing/>
              <w:jc w:val="both"/>
              <w:rPr>
                <w:rFonts w:ascii="Cambria" w:hAnsi="Cambria"/>
                <w:sz w:val="16"/>
                <w:szCs w:val="16"/>
              </w:rPr>
            </w:pPr>
          </w:p>
          <w:p w14:paraId="30584ED5" w14:textId="77777777" w:rsidR="003D02C2" w:rsidRPr="003D02C2" w:rsidRDefault="003D02C2" w:rsidP="00CA6EC5">
            <w:pPr>
              <w:contextualSpacing/>
              <w:jc w:val="both"/>
              <w:rPr>
                <w:rFonts w:ascii="Cambria" w:hAnsi="Cambria"/>
                <w:sz w:val="16"/>
                <w:szCs w:val="16"/>
              </w:rPr>
            </w:pPr>
          </w:p>
          <w:p w14:paraId="46D500C5" w14:textId="77777777" w:rsidR="003D02C2" w:rsidRPr="003D02C2" w:rsidRDefault="003D02C2" w:rsidP="00CA6EC5">
            <w:pPr>
              <w:contextualSpacing/>
              <w:jc w:val="both"/>
              <w:rPr>
                <w:rFonts w:ascii="Cambria" w:hAnsi="Cambria"/>
                <w:sz w:val="16"/>
                <w:szCs w:val="16"/>
              </w:rPr>
            </w:pPr>
          </w:p>
          <w:p w14:paraId="748B52AA" w14:textId="77777777" w:rsidR="003D02C2" w:rsidRPr="003D02C2" w:rsidRDefault="003D02C2" w:rsidP="00CA6EC5">
            <w:pPr>
              <w:contextualSpacing/>
              <w:jc w:val="both"/>
              <w:rPr>
                <w:rFonts w:ascii="Cambria" w:hAnsi="Cambria"/>
                <w:sz w:val="16"/>
                <w:szCs w:val="16"/>
              </w:rPr>
            </w:pPr>
          </w:p>
          <w:p w14:paraId="1FEF4071" w14:textId="77777777" w:rsidR="003D02C2" w:rsidRPr="003D02C2" w:rsidRDefault="003D02C2" w:rsidP="00CA6EC5">
            <w:pPr>
              <w:contextualSpacing/>
              <w:jc w:val="both"/>
              <w:rPr>
                <w:rFonts w:ascii="Cambria" w:hAnsi="Cambria"/>
                <w:sz w:val="16"/>
                <w:szCs w:val="16"/>
              </w:rPr>
            </w:pPr>
          </w:p>
          <w:p w14:paraId="3887EC1E" w14:textId="77777777" w:rsidR="003D02C2" w:rsidRPr="003D02C2" w:rsidRDefault="003D02C2" w:rsidP="00CA6EC5">
            <w:pPr>
              <w:contextualSpacing/>
              <w:jc w:val="both"/>
              <w:rPr>
                <w:rFonts w:ascii="Cambria" w:hAnsi="Cambria"/>
                <w:sz w:val="16"/>
                <w:szCs w:val="16"/>
              </w:rPr>
            </w:pPr>
          </w:p>
          <w:p w14:paraId="517A1629" w14:textId="77777777" w:rsidR="003D02C2" w:rsidRPr="003D02C2" w:rsidRDefault="003D02C2" w:rsidP="00CA6EC5">
            <w:pPr>
              <w:contextualSpacing/>
              <w:jc w:val="both"/>
              <w:rPr>
                <w:rFonts w:ascii="Cambria" w:hAnsi="Cambria"/>
                <w:sz w:val="16"/>
                <w:szCs w:val="16"/>
              </w:rPr>
            </w:pPr>
          </w:p>
          <w:p w14:paraId="53B105E0" w14:textId="77777777" w:rsidR="003D02C2" w:rsidRPr="003D02C2" w:rsidRDefault="003D02C2" w:rsidP="00CA6EC5">
            <w:pPr>
              <w:contextualSpacing/>
              <w:jc w:val="both"/>
              <w:rPr>
                <w:rFonts w:ascii="Cambria" w:hAnsi="Cambria"/>
                <w:sz w:val="16"/>
                <w:szCs w:val="16"/>
              </w:rPr>
            </w:pPr>
          </w:p>
          <w:p w14:paraId="493B3A31" w14:textId="77777777" w:rsidR="003D02C2" w:rsidRPr="003D02C2" w:rsidRDefault="003D02C2" w:rsidP="00CA6EC5">
            <w:pPr>
              <w:contextualSpacing/>
              <w:jc w:val="both"/>
              <w:rPr>
                <w:rFonts w:ascii="Cambria" w:hAnsi="Cambria"/>
                <w:sz w:val="16"/>
                <w:szCs w:val="16"/>
              </w:rPr>
            </w:pPr>
          </w:p>
          <w:p w14:paraId="00343F26" w14:textId="77777777" w:rsidR="003D02C2" w:rsidRPr="003D02C2" w:rsidRDefault="003D02C2" w:rsidP="00CA6EC5">
            <w:pPr>
              <w:contextualSpacing/>
              <w:jc w:val="both"/>
              <w:rPr>
                <w:rFonts w:ascii="Cambria" w:hAnsi="Cambria"/>
                <w:sz w:val="16"/>
                <w:szCs w:val="16"/>
              </w:rPr>
            </w:pPr>
          </w:p>
          <w:p w14:paraId="6F674402" w14:textId="77777777" w:rsidR="003D02C2" w:rsidRPr="003D02C2" w:rsidRDefault="003D02C2" w:rsidP="00CA6EC5">
            <w:pPr>
              <w:contextualSpacing/>
              <w:jc w:val="both"/>
              <w:rPr>
                <w:rFonts w:ascii="Cambria" w:hAnsi="Cambria"/>
                <w:sz w:val="16"/>
                <w:szCs w:val="16"/>
              </w:rPr>
            </w:pPr>
          </w:p>
          <w:p w14:paraId="67A8EB33" w14:textId="77777777" w:rsidR="003D02C2" w:rsidRPr="003D02C2" w:rsidRDefault="003D02C2" w:rsidP="00CA6EC5">
            <w:pPr>
              <w:contextualSpacing/>
              <w:jc w:val="both"/>
              <w:rPr>
                <w:rFonts w:ascii="Cambria" w:hAnsi="Cambria"/>
                <w:sz w:val="16"/>
                <w:szCs w:val="16"/>
              </w:rPr>
            </w:pPr>
          </w:p>
          <w:p w14:paraId="5653F019" w14:textId="77777777" w:rsidR="003D02C2" w:rsidRPr="003D02C2" w:rsidRDefault="003D02C2" w:rsidP="00CA6EC5">
            <w:pPr>
              <w:contextualSpacing/>
              <w:jc w:val="both"/>
              <w:rPr>
                <w:rFonts w:ascii="Cambria" w:hAnsi="Cambria"/>
                <w:sz w:val="16"/>
                <w:szCs w:val="16"/>
              </w:rPr>
            </w:pPr>
          </w:p>
          <w:p w14:paraId="6D2ED07D" w14:textId="77777777" w:rsidR="003D02C2" w:rsidRPr="003D02C2" w:rsidRDefault="003D02C2" w:rsidP="00CA6EC5">
            <w:pPr>
              <w:contextualSpacing/>
              <w:jc w:val="both"/>
              <w:rPr>
                <w:rFonts w:ascii="Cambria" w:hAnsi="Cambria"/>
                <w:sz w:val="16"/>
                <w:szCs w:val="16"/>
              </w:rPr>
            </w:pPr>
          </w:p>
          <w:p w14:paraId="38012A58" w14:textId="77777777" w:rsidR="003D02C2" w:rsidRPr="003D02C2" w:rsidRDefault="003D02C2" w:rsidP="00CA6EC5">
            <w:pPr>
              <w:contextualSpacing/>
              <w:jc w:val="both"/>
              <w:rPr>
                <w:rFonts w:ascii="Cambria" w:hAnsi="Cambria"/>
                <w:sz w:val="16"/>
                <w:szCs w:val="16"/>
              </w:rPr>
            </w:pPr>
          </w:p>
          <w:p w14:paraId="1FC25134" w14:textId="77777777" w:rsidR="003D02C2" w:rsidRPr="003D02C2" w:rsidRDefault="003D02C2" w:rsidP="00CA6EC5">
            <w:pPr>
              <w:contextualSpacing/>
              <w:jc w:val="both"/>
              <w:rPr>
                <w:rFonts w:ascii="Cambria" w:hAnsi="Cambria"/>
                <w:sz w:val="16"/>
                <w:szCs w:val="16"/>
              </w:rPr>
            </w:pPr>
          </w:p>
          <w:p w14:paraId="7CB20C8E" w14:textId="77777777" w:rsidR="003D02C2" w:rsidRPr="003D02C2" w:rsidRDefault="003D02C2" w:rsidP="00CA6EC5">
            <w:pPr>
              <w:contextualSpacing/>
              <w:jc w:val="both"/>
              <w:rPr>
                <w:rFonts w:ascii="Cambria" w:hAnsi="Cambria"/>
                <w:sz w:val="16"/>
                <w:szCs w:val="16"/>
              </w:rPr>
            </w:pPr>
          </w:p>
          <w:p w14:paraId="5598AD87" w14:textId="77777777" w:rsidR="003D02C2" w:rsidRPr="003D02C2" w:rsidRDefault="003D02C2" w:rsidP="00CA6EC5">
            <w:pPr>
              <w:contextualSpacing/>
              <w:jc w:val="both"/>
              <w:rPr>
                <w:rFonts w:ascii="Cambria" w:hAnsi="Cambria"/>
                <w:sz w:val="16"/>
                <w:szCs w:val="16"/>
              </w:rPr>
            </w:pPr>
          </w:p>
          <w:p w14:paraId="5D45FD51" w14:textId="77777777" w:rsidR="003D02C2" w:rsidRPr="003D02C2" w:rsidRDefault="003D02C2" w:rsidP="00CA6EC5">
            <w:pPr>
              <w:contextualSpacing/>
              <w:jc w:val="both"/>
              <w:rPr>
                <w:rFonts w:ascii="Cambria" w:hAnsi="Cambria"/>
                <w:sz w:val="16"/>
                <w:szCs w:val="16"/>
              </w:rPr>
            </w:pPr>
          </w:p>
          <w:p w14:paraId="6113EE21" w14:textId="77777777" w:rsidR="003D02C2" w:rsidRPr="003D02C2" w:rsidRDefault="003D02C2" w:rsidP="00CA6EC5">
            <w:pPr>
              <w:contextualSpacing/>
              <w:jc w:val="both"/>
              <w:rPr>
                <w:rFonts w:ascii="Cambria" w:hAnsi="Cambria"/>
                <w:sz w:val="16"/>
                <w:szCs w:val="16"/>
              </w:rPr>
            </w:pPr>
          </w:p>
          <w:p w14:paraId="54A362CB" w14:textId="77777777" w:rsidR="003D02C2" w:rsidRPr="003D02C2" w:rsidRDefault="003D02C2" w:rsidP="00CA6EC5">
            <w:pPr>
              <w:contextualSpacing/>
              <w:jc w:val="both"/>
              <w:rPr>
                <w:rFonts w:ascii="Cambria" w:hAnsi="Cambria"/>
                <w:sz w:val="16"/>
                <w:szCs w:val="16"/>
              </w:rPr>
            </w:pPr>
          </w:p>
          <w:p w14:paraId="1B11FAC9" w14:textId="77777777" w:rsidR="003D02C2" w:rsidRPr="003D02C2" w:rsidRDefault="003D02C2" w:rsidP="00CA6EC5">
            <w:pPr>
              <w:contextualSpacing/>
              <w:jc w:val="both"/>
              <w:rPr>
                <w:rFonts w:ascii="Cambria" w:hAnsi="Cambria"/>
                <w:sz w:val="16"/>
                <w:szCs w:val="16"/>
              </w:rPr>
            </w:pPr>
          </w:p>
          <w:p w14:paraId="1BCEC039" w14:textId="77777777" w:rsidR="003D02C2" w:rsidRPr="003D02C2" w:rsidRDefault="003D02C2" w:rsidP="00CA6EC5">
            <w:pPr>
              <w:contextualSpacing/>
              <w:jc w:val="both"/>
              <w:rPr>
                <w:rFonts w:ascii="Cambria" w:hAnsi="Cambria"/>
                <w:sz w:val="16"/>
                <w:szCs w:val="16"/>
              </w:rPr>
            </w:pPr>
          </w:p>
          <w:p w14:paraId="65B0FDF5" w14:textId="77777777" w:rsidR="003D02C2" w:rsidRPr="003D02C2" w:rsidRDefault="003D02C2" w:rsidP="00CA6EC5">
            <w:pPr>
              <w:contextualSpacing/>
              <w:jc w:val="both"/>
              <w:rPr>
                <w:rFonts w:ascii="Cambria" w:hAnsi="Cambria"/>
                <w:sz w:val="16"/>
                <w:szCs w:val="16"/>
              </w:rPr>
            </w:pPr>
          </w:p>
          <w:p w14:paraId="520B8322" w14:textId="77777777" w:rsidR="003D02C2" w:rsidRPr="003D02C2" w:rsidRDefault="003D02C2" w:rsidP="00CA6EC5">
            <w:pPr>
              <w:contextualSpacing/>
              <w:jc w:val="both"/>
              <w:rPr>
                <w:rFonts w:ascii="Cambria" w:hAnsi="Cambria"/>
                <w:sz w:val="16"/>
                <w:szCs w:val="16"/>
              </w:rPr>
            </w:pPr>
          </w:p>
          <w:p w14:paraId="1EB2951B" w14:textId="77777777" w:rsidR="003D02C2" w:rsidRPr="003D02C2" w:rsidRDefault="003D02C2" w:rsidP="00CA6EC5">
            <w:pPr>
              <w:contextualSpacing/>
              <w:jc w:val="both"/>
              <w:rPr>
                <w:rFonts w:ascii="Cambria" w:hAnsi="Cambria"/>
                <w:sz w:val="16"/>
                <w:szCs w:val="16"/>
              </w:rPr>
            </w:pPr>
          </w:p>
          <w:p w14:paraId="440EF9E9" w14:textId="77777777" w:rsidR="003D02C2" w:rsidRPr="003D02C2" w:rsidRDefault="003D02C2" w:rsidP="00CA6EC5">
            <w:pPr>
              <w:contextualSpacing/>
              <w:jc w:val="both"/>
              <w:rPr>
                <w:rFonts w:ascii="Cambria" w:hAnsi="Cambria"/>
                <w:sz w:val="16"/>
                <w:szCs w:val="16"/>
              </w:rPr>
            </w:pPr>
          </w:p>
          <w:p w14:paraId="0D9635F7" w14:textId="77777777" w:rsidR="003D02C2" w:rsidRPr="003D02C2" w:rsidRDefault="003D02C2" w:rsidP="00CA6EC5">
            <w:pPr>
              <w:contextualSpacing/>
              <w:jc w:val="both"/>
              <w:rPr>
                <w:rFonts w:ascii="Cambria" w:hAnsi="Cambria"/>
                <w:sz w:val="16"/>
                <w:szCs w:val="16"/>
              </w:rPr>
            </w:pPr>
          </w:p>
          <w:p w14:paraId="56A101CC" w14:textId="77777777" w:rsidR="003D02C2" w:rsidRPr="003D02C2" w:rsidRDefault="003D02C2" w:rsidP="00CA6EC5">
            <w:pPr>
              <w:contextualSpacing/>
              <w:jc w:val="both"/>
              <w:rPr>
                <w:rFonts w:ascii="Cambria" w:hAnsi="Cambria"/>
                <w:sz w:val="16"/>
                <w:szCs w:val="16"/>
              </w:rPr>
            </w:pPr>
          </w:p>
          <w:p w14:paraId="79CECA5E" w14:textId="77777777" w:rsidR="003D02C2" w:rsidRPr="003D02C2" w:rsidRDefault="003D02C2" w:rsidP="00CA6EC5">
            <w:pPr>
              <w:contextualSpacing/>
              <w:jc w:val="both"/>
              <w:rPr>
                <w:rFonts w:ascii="Cambria" w:hAnsi="Cambria"/>
                <w:sz w:val="16"/>
                <w:szCs w:val="16"/>
              </w:rPr>
            </w:pPr>
          </w:p>
          <w:p w14:paraId="0D36817F" w14:textId="77777777" w:rsidR="003D02C2" w:rsidRPr="003D02C2" w:rsidRDefault="003D02C2" w:rsidP="00CA6EC5">
            <w:pPr>
              <w:contextualSpacing/>
              <w:jc w:val="both"/>
              <w:rPr>
                <w:rFonts w:ascii="Cambria" w:hAnsi="Cambria"/>
                <w:sz w:val="16"/>
                <w:szCs w:val="16"/>
              </w:rPr>
            </w:pPr>
          </w:p>
          <w:p w14:paraId="7F1296A9" w14:textId="77777777" w:rsidR="003D02C2" w:rsidRPr="003D02C2" w:rsidRDefault="003D02C2" w:rsidP="00CA6EC5">
            <w:pPr>
              <w:contextualSpacing/>
              <w:jc w:val="both"/>
              <w:rPr>
                <w:rFonts w:ascii="Cambria" w:hAnsi="Cambria"/>
                <w:sz w:val="16"/>
                <w:szCs w:val="16"/>
              </w:rPr>
            </w:pPr>
          </w:p>
          <w:p w14:paraId="072AD413" w14:textId="77777777" w:rsidR="003D02C2" w:rsidRPr="003D02C2" w:rsidRDefault="003D02C2" w:rsidP="00CA6EC5">
            <w:pPr>
              <w:contextualSpacing/>
              <w:jc w:val="both"/>
              <w:rPr>
                <w:rFonts w:ascii="Cambria" w:hAnsi="Cambria"/>
                <w:sz w:val="16"/>
                <w:szCs w:val="16"/>
              </w:rPr>
            </w:pPr>
          </w:p>
          <w:p w14:paraId="111687FD" w14:textId="77777777" w:rsidR="003D02C2" w:rsidRPr="003D02C2" w:rsidRDefault="003D02C2" w:rsidP="00CA6EC5">
            <w:pPr>
              <w:contextualSpacing/>
              <w:jc w:val="both"/>
              <w:rPr>
                <w:rFonts w:ascii="Cambria" w:hAnsi="Cambria"/>
                <w:sz w:val="16"/>
                <w:szCs w:val="16"/>
              </w:rPr>
            </w:pPr>
          </w:p>
          <w:p w14:paraId="286BB965" w14:textId="77777777" w:rsidR="003D02C2" w:rsidRPr="003D02C2" w:rsidRDefault="003D02C2" w:rsidP="00CA6EC5">
            <w:pPr>
              <w:contextualSpacing/>
              <w:jc w:val="both"/>
              <w:rPr>
                <w:rFonts w:ascii="Cambria" w:hAnsi="Cambria"/>
                <w:sz w:val="16"/>
                <w:szCs w:val="16"/>
              </w:rPr>
            </w:pPr>
          </w:p>
          <w:p w14:paraId="47B43248" w14:textId="77777777" w:rsidR="003D02C2" w:rsidRPr="003D02C2" w:rsidRDefault="003D02C2" w:rsidP="00CA6EC5">
            <w:pPr>
              <w:contextualSpacing/>
              <w:jc w:val="both"/>
              <w:rPr>
                <w:rFonts w:ascii="Cambria" w:hAnsi="Cambria"/>
                <w:sz w:val="16"/>
                <w:szCs w:val="16"/>
              </w:rPr>
            </w:pPr>
          </w:p>
          <w:p w14:paraId="66F9BEC8" w14:textId="77777777" w:rsidR="003D02C2" w:rsidRPr="003D02C2" w:rsidRDefault="003D02C2" w:rsidP="00CA6EC5">
            <w:pPr>
              <w:contextualSpacing/>
              <w:jc w:val="both"/>
              <w:rPr>
                <w:rFonts w:ascii="Cambria" w:hAnsi="Cambria"/>
                <w:sz w:val="16"/>
                <w:szCs w:val="16"/>
              </w:rPr>
            </w:pPr>
          </w:p>
          <w:p w14:paraId="1618FB91" w14:textId="77777777" w:rsidR="003D02C2" w:rsidRPr="003D02C2" w:rsidRDefault="003D02C2" w:rsidP="00CA6EC5">
            <w:pPr>
              <w:contextualSpacing/>
              <w:jc w:val="both"/>
              <w:rPr>
                <w:rFonts w:ascii="Cambria" w:hAnsi="Cambria"/>
                <w:sz w:val="16"/>
                <w:szCs w:val="16"/>
              </w:rPr>
            </w:pPr>
          </w:p>
          <w:p w14:paraId="57779548" w14:textId="77777777" w:rsidR="003D02C2" w:rsidRPr="003D02C2" w:rsidRDefault="003D02C2" w:rsidP="00CA6EC5">
            <w:pPr>
              <w:contextualSpacing/>
              <w:jc w:val="both"/>
              <w:rPr>
                <w:rFonts w:ascii="Cambria" w:hAnsi="Cambria"/>
                <w:sz w:val="16"/>
                <w:szCs w:val="16"/>
              </w:rPr>
            </w:pPr>
          </w:p>
          <w:p w14:paraId="21A6E06C" w14:textId="77777777" w:rsidR="003D02C2" w:rsidRPr="003D02C2" w:rsidRDefault="003D02C2" w:rsidP="00CA6EC5">
            <w:pPr>
              <w:contextualSpacing/>
              <w:jc w:val="both"/>
              <w:rPr>
                <w:rFonts w:ascii="Cambria" w:hAnsi="Cambria"/>
                <w:sz w:val="16"/>
                <w:szCs w:val="16"/>
              </w:rPr>
            </w:pPr>
          </w:p>
          <w:p w14:paraId="19FC4CFA" w14:textId="77777777" w:rsidR="003D02C2" w:rsidRPr="003D02C2" w:rsidRDefault="003D02C2" w:rsidP="00CA6EC5">
            <w:pPr>
              <w:contextualSpacing/>
              <w:jc w:val="both"/>
              <w:rPr>
                <w:rFonts w:ascii="Cambria" w:hAnsi="Cambria"/>
                <w:sz w:val="16"/>
                <w:szCs w:val="16"/>
              </w:rPr>
            </w:pPr>
          </w:p>
          <w:p w14:paraId="7F21E011" w14:textId="77777777" w:rsidR="003D02C2" w:rsidRPr="003D02C2" w:rsidRDefault="003D02C2" w:rsidP="00CA6EC5">
            <w:pPr>
              <w:contextualSpacing/>
              <w:jc w:val="both"/>
              <w:rPr>
                <w:rFonts w:ascii="Cambria" w:hAnsi="Cambria"/>
                <w:sz w:val="16"/>
                <w:szCs w:val="16"/>
              </w:rPr>
            </w:pPr>
          </w:p>
          <w:p w14:paraId="519DF6CB" w14:textId="77777777" w:rsidR="003D02C2" w:rsidRPr="003D02C2" w:rsidRDefault="003D02C2" w:rsidP="00CA6EC5">
            <w:pPr>
              <w:contextualSpacing/>
              <w:jc w:val="both"/>
              <w:rPr>
                <w:rFonts w:ascii="Cambria" w:hAnsi="Cambria"/>
                <w:sz w:val="16"/>
                <w:szCs w:val="16"/>
              </w:rPr>
            </w:pPr>
          </w:p>
          <w:p w14:paraId="3411A516" w14:textId="77777777" w:rsidR="003D02C2" w:rsidRPr="003D02C2" w:rsidRDefault="003D02C2" w:rsidP="00CA6EC5">
            <w:pPr>
              <w:contextualSpacing/>
              <w:jc w:val="both"/>
              <w:rPr>
                <w:rFonts w:ascii="Cambria" w:hAnsi="Cambria"/>
                <w:sz w:val="16"/>
                <w:szCs w:val="16"/>
              </w:rPr>
            </w:pPr>
          </w:p>
          <w:p w14:paraId="23F70094" w14:textId="77777777" w:rsidR="003D02C2" w:rsidRPr="003D02C2" w:rsidRDefault="003D02C2" w:rsidP="00CA6EC5">
            <w:pPr>
              <w:contextualSpacing/>
              <w:jc w:val="both"/>
              <w:rPr>
                <w:rFonts w:ascii="Cambria" w:hAnsi="Cambria"/>
                <w:sz w:val="16"/>
                <w:szCs w:val="16"/>
              </w:rPr>
            </w:pPr>
          </w:p>
          <w:p w14:paraId="55DE0176" w14:textId="77777777" w:rsidR="003D02C2" w:rsidRPr="003D02C2" w:rsidRDefault="003D02C2" w:rsidP="00CA6EC5">
            <w:pPr>
              <w:contextualSpacing/>
              <w:jc w:val="both"/>
              <w:rPr>
                <w:rFonts w:ascii="Cambria" w:hAnsi="Cambria"/>
                <w:sz w:val="16"/>
                <w:szCs w:val="16"/>
              </w:rPr>
            </w:pPr>
          </w:p>
          <w:p w14:paraId="40EAE196" w14:textId="77777777" w:rsidR="003D02C2" w:rsidRPr="003D02C2" w:rsidRDefault="003D02C2" w:rsidP="00CA6EC5">
            <w:pPr>
              <w:contextualSpacing/>
              <w:jc w:val="both"/>
              <w:rPr>
                <w:rFonts w:ascii="Cambria" w:hAnsi="Cambria"/>
                <w:sz w:val="16"/>
                <w:szCs w:val="16"/>
              </w:rPr>
            </w:pPr>
          </w:p>
          <w:p w14:paraId="0DDD098B" w14:textId="77777777" w:rsidR="003D02C2" w:rsidRPr="003D02C2" w:rsidRDefault="003D02C2" w:rsidP="00CA6EC5">
            <w:pPr>
              <w:contextualSpacing/>
              <w:jc w:val="both"/>
              <w:rPr>
                <w:rFonts w:ascii="Cambria" w:hAnsi="Cambria"/>
                <w:sz w:val="16"/>
                <w:szCs w:val="16"/>
              </w:rPr>
            </w:pPr>
          </w:p>
          <w:p w14:paraId="73C3C8FF" w14:textId="77777777" w:rsidR="003D02C2" w:rsidRPr="003D02C2" w:rsidRDefault="003D02C2" w:rsidP="00CA6EC5">
            <w:pPr>
              <w:contextualSpacing/>
              <w:jc w:val="both"/>
              <w:rPr>
                <w:rFonts w:ascii="Cambria" w:hAnsi="Cambria"/>
                <w:sz w:val="16"/>
                <w:szCs w:val="16"/>
              </w:rPr>
            </w:pPr>
          </w:p>
          <w:p w14:paraId="3902E4FC" w14:textId="77777777" w:rsidR="003D02C2" w:rsidRPr="003D02C2" w:rsidRDefault="003D02C2" w:rsidP="00CA6EC5">
            <w:pPr>
              <w:contextualSpacing/>
              <w:jc w:val="both"/>
              <w:rPr>
                <w:rFonts w:ascii="Cambria" w:hAnsi="Cambria"/>
                <w:sz w:val="16"/>
                <w:szCs w:val="16"/>
              </w:rPr>
            </w:pPr>
          </w:p>
          <w:p w14:paraId="3F17653F" w14:textId="77777777" w:rsidR="003D02C2" w:rsidRPr="003D02C2" w:rsidRDefault="003D02C2" w:rsidP="00CA6EC5">
            <w:pPr>
              <w:contextualSpacing/>
              <w:jc w:val="both"/>
              <w:rPr>
                <w:rFonts w:ascii="Cambria" w:hAnsi="Cambria"/>
                <w:sz w:val="16"/>
                <w:szCs w:val="16"/>
              </w:rPr>
            </w:pPr>
          </w:p>
          <w:p w14:paraId="7F940995" w14:textId="77777777" w:rsidR="003D02C2" w:rsidRPr="003D02C2" w:rsidRDefault="003D02C2" w:rsidP="00CA6EC5">
            <w:pPr>
              <w:contextualSpacing/>
              <w:jc w:val="both"/>
              <w:rPr>
                <w:rFonts w:ascii="Cambria" w:hAnsi="Cambria"/>
                <w:sz w:val="16"/>
                <w:szCs w:val="16"/>
              </w:rPr>
            </w:pPr>
          </w:p>
          <w:p w14:paraId="6D40A850" w14:textId="77777777" w:rsidR="003D02C2" w:rsidRPr="003D02C2" w:rsidRDefault="003D02C2" w:rsidP="00CA6EC5">
            <w:pPr>
              <w:contextualSpacing/>
              <w:jc w:val="both"/>
              <w:rPr>
                <w:rFonts w:ascii="Cambria" w:hAnsi="Cambria"/>
                <w:sz w:val="16"/>
                <w:szCs w:val="16"/>
              </w:rPr>
            </w:pPr>
          </w:p>
          <w:p w14:paraId="648609C2" w14:textId="77777777" w:rsidR="003D02C2" w:rsidRPr="003D02C2" w:rsidRDefault="003D02C2" w:rsidP="00CA6EC5">
            <w:pPr>
              <w:contextualSpacing/>
              <w:jc w:val="both"/>
              <w:rPr>
                <w:rFonts w:ascii="Cambria" w:hAnsi="Cambria"/>
                <w:sz w:val="16"/>
                <w:szCs w:val="16"/>
              </w:rPr>
            </w:pPr>
          </w:p>
          <w:p w14:paraId="05314BB2" w14:textId="77777777" w:rsidR="003D02C2" w:rsidRPr="003D02C2" w:rsidRDefault="003D02C2" w:rsidP="00CA6EC5">
            <w:pPr>
              <w:contextualSpacing/>
              <w:jc w:val="both"/>
              <w:rPr>
                <w:rFonts w:ascii="Cambria" w:hAnsi="Cambria"/>
                <w:sz w:val="16"/>
                <w:szCs w:val="16"/>
              </w:rPr>
            </w:pPr>
          </w:p>
          <w:p w14:paraId="4F319493" w14:textId="77777777" w:rsidR="003D02C2" w:rsidRPr="003D02C2" w:rsidRDefault="003D02C2" w:rsidP="00CA6EC5">
            <w:pPr>
              <w:contextualSpacing/>
              <w:jc w:val="both"/>
              <w:rPr>
                <w:rFonts w:ascii="Cambria" w:hAnsi="Cambria"/>
                <w:sz w:val="16"/>
                <w:szCs w:val="16"/>
              </w:rPr>
            </w:pPr>
          </w:p>
          <w:p w14:paraId="3C1DABFC" w14:textId="77777777" w:rsidR="003D02C2" w:rsidRPr="003D02C2" w:rsidRDefault="003D02C2" w:rsidP="00CA6EC5">
            <w:pPr>
              <w:contextualSpacing/>
              <w:jc w:val="both"/>
              <w:rPr>
                <w:rFonts w:ascii="Cambria" w:hAnsi="Cambria"/>
                <w:sz w:val="16"/>
                <w:szCs w:val="16"/>
              </w:rPr>
            </w:pPr>
          </w:p>
          <w:p w14:paraId="595BC18E" w14:textId="77777777" w:rsidR="003D02C2" w:rsidRPr="003D02C2" w:rsidRDefault="003D02C2" w:rsidP="00CA6EC5">
            <w:pPr>
              <w:contextualSpacing/>
              <w:jc w:val="both"/>
              <w:rPr>
                <w:rFonts w:ascii="Cambria" w:hAnsi="Cambria"/>
                <w:sz w:val="16"/>
                <w:szCs w:val="16"/>
              </w:rPr>
            </w:pPr>
          </w:p>
          <w:p w14:paraId="301D4AB7" w14:textId="77777777" w:rsidR="003D02C2" w:rsidRPr="003D02C2" w:rsidRDefault="003D02C2" w:rsidP="00CA6EC5">
            <w:pPr>
              <w:contextualSpacing/>
              <w:jc w:val="both"/>
              <w:rPr>
                <w:rFonts w:ascii="Cambria" w:hAnsi="Cambria"/>
                <w:sz w:val="16"/>
                <w:szCs w:val="16"/>
              </w:rPr>
            </w:pPr>
          </w:p>
          <w:p w14:paraId="6EC8180F" w14:textId="77777777" w:rsidR="003D02C2" w:rsidRPr="003D02C2" w:rsidRDefault="003D02C2" w:rsidP="00CA6EC5">
            <w:pPr>
              <w:contextualSpacing/>
              <w:jc w:val="both"/>
              <w:rPr>
                <w:rFonts w:ascii="Cambria" w:hAnsi="Cambria"/>
                <w:sz w:val="16"/>
                <w:szCs w:val="16"/>
              </w:rPr>
            </w:pPr>
          </w:p>
          <w:p w14:paraId="0D4FDF87" w14:textId="77777777" w:rsidR="003D02C2" w:rsidRPr="003D02C2" w:rsidRDefault="003D02C2" w:rsidP="00CA6EC5">
            <w:pPr>
              <w:contextualSpacing/>
              <w:jc w:val="both"/>
              <w:rPr>
                <w:rFonts w:ascii="Cambria" w:hAnsi="Cambria"/>
                <w:sz w:val="16"/>
                <w:szCs w:val="16"/>
              </w:rPr>
            </w:pPr>
          </w:p>
          <w:p w14:paraId="4C3EFD0F" w14:textId="77777777" w:rsidR="003D02C2" w:rsidRPr="003D02C2" w:rsidRDefault="003D02C2" w:rsidP="00CA6EC5">
            <w:pPr>
              <w:contextualSpacing/>
              <w:jc w:val="both"/>
              <w:rPr>
                <w:rFonts w:ascii="Cambria" w:hAnsi="Cambria"/>
                <w:sz w:val="16"/>
                <w:szCs w:val="16"/>
              </w:rPr>
            </w:pPr>
          </w:p>
          <w:p w14:paraId="277EF913" w14:textId="77777777" w:rsidR="003D02C2" w:rsidRPr="003D02C2" w:rsidRDefault="003D02C2" w:rsidP="00CA6EC5">
            <w:pPr>
              <w:contextualSpacing/>
              <w:jc w:val="both"/>
              <w:rPr>
                <w:rFonts w:ascii="Cambria" w:hAnsi="Cambria"/>
                <w:sz w:val="16"/>
                <w:szCs w:val="16"/>
              </w:rPr>
            </w:pPr>
          </w:p>
          <w:p w14:paraId="4D261276" w14:textId="77777777" w:rsidR="003D02C2" w:rsidRPr="003D02C2" w:rsidRDefault="003D02C2" w:rsidP="00CA6EC5">
            <w:pPr>
              <w:contextualSpacing/>
              <w:jc w:val="both"/>
              <w:rPr>
                <w:rFonts w:ascii="Cambria" w:hAnsi="Cambria"/>
                <w:sz w:val="16"/>
                <w:szCs w:val="16"/>
              </w:rPr>
            </w:pPr>
          </w:p>
          <w:p w14:paraId="489F1A6C" w14:textId="77777777" w:rsidR="003D02C2" w:rsidRPr="003D02C2" w:rsidRDefault="003D02C2" w:rsidP="00CA6EC5">
            <w:pPr>
              <w:contextualSpacing/>
              <w:jc w:val="both"/>
              <w:rPr>
                <w:rFonts w:ascii="Cambria" w:hAnsi="Cambria"/>
                <w:sz w:val="16"/>
                <w:szCs w:val="16"/>
              </w:rPr>
            </w:pPr>
          </w:p>
          <w:p w14:paraId="1AC58E1C" w14:textId="77777777" w:rsidR="003D02C2" w:rsidRPr="003D02C2" w:rsidRDefault="003D02C2" w:rsidP="00CA6EC5">
            <w:pPr>
              <w:contextualSpacing/>
              <w:jc w:val="both"/>
              <w:rPr>
                <w:rFonts w:ascii="Cambria" w:hAnsi="Cambria"/>
                <w:sz w:val="16"/>
                <w:szCs w:val="16"/>
              </w:rPr>
            </w:pPr>
          </w:p>
          <w:p w14:paraId="27E978BA" w14:textId="77777777" w:rsidR="003D02C2" w:rsidRPr="003D02C2" w:rsidRDefault="003D02C2" w:rsidP="00CA6EC5">
            <w:pPr>
              <w:contextualSpacing/>
              <w:jc w:val="both"/>
              <w:rPr>
                <w:rFonts w:ascii="Cambria" w:hAnsi="Cambria"/>
                <w:sz w:val="16"/>
                <w:szCs w:val="16"/>
              </w:rPr>
            </w:pPr>
          </w:p>
          <w:p w14:paraId="42C94605" w14:textId="77777777" w:rsidR="003D02C2" w:rsidRPr="003D02C2" w:rsidRDefault="003D02C2" w:rsidP="00CA6EC5">
            <w:pPr>
              <w:contextualSpacing/>
              <w:jc w:val="both"/>
              <w:rPr>
                <w:rFonts w:ascii="Cambria" w:hAnsi="Cambria"/>
                <w:sz w:val="16"/>
                <w:szCs w:val="16"/>
              </w:rPr>
            </w:pPr>
          </w:p>
          <w:p w14:paraId="3E900E79" w14:textId="77777777" w:rsidR="003D02C2" w:rsidRPr="003D02C2" w:rsidRDefault="003D02C2" w:rsidP="00CA6EC5">
            <w:pPr>
              <w:contextualSpacing/>
              <w:jc w:val="both"/>
              <w:rPr>
                <w:rFonts w:ascii="Cambria" w:hAnsi="Cambria"/>
                <w:sz w:val="16"/>
                <w:szCs w:val="16"/>
              </w:rPr>
            </w:pPr>
          </w:p>
          <w:p w14:paraId="37881DEF" w14:textId="77777777" w:rsidR="003D02C2" w:rsidRPr="003D02C2" w:rsidRDefault="003D02C2" w:rsidP="00CA6EC5">
            <w:pPr>
              <w:contextualSpacing/>
              <w:jc w:val="both"/>
              <w:rPr>
                <w:rFonts w:ascii="Cambria" w:hAnsi="Cambria"/>
                <w:sz w:val="16"/>
                <w:szCs w:val="16"/>
              </w:rPr>
            </w:pPr>
          </w:p>
          <w:p w14:paraId="7BF13BD4" w14:textId="77777777" w:rsidR="003D02C2" w:rsidRPr="003D02C2" w:rsidRDefault="003D02C2" w:rsidP="00CA6EC5">
            <w:pPr>
              <w:contextualSpacing/>
              <w:jc w:val="both"/>
              <w:rPr>
                <w:rFonts w:ascii="Cambria" w:hAnsi="Cambria"/>
                <w:sz w:val="16"/>
                <w:szCs w:val="16"/>
              </w:rPr>
            </w:pPr>
          </w:p>
          <w:p w14:paraId="70912455" w14:textId="77777777" w:rsidR="003D02C2" w:rsidRPr="003D02C2" w:rsidRDefault="003D02C2" w:rsidP="00CA6EC5">
            <w:pPr>
              <w:contextualSpacing/>
              <w:jc w:val="both"/>
              <w:rPr>
                <w:rFonts w:ascii="Cambria" w:hAnsi="Cambria"/>
                <w:sz w:val="16"/>
                <w:szCs w:val="16"/>
              </w:rPr>
            </w:pPr>
          </w:p>
          <w:p w14:paraId="0B2BB583" w14:textId="77777777" w:rsidR="003D02C2" w:rsidRPr="003D02C2" w:rsidRDefault="003D02C2" w:rsidP="00CA6EC5">
            <w:pPr>
              <w:contextualSpacing/>
              <w:jc w:val="both"/>
              <w:rPr>
                <w:rFonts w:ascii="Cambria" w:hAnsi="Cambria"/>
                <w:sz w:val="16"/>
                <w:szCs w:val="16"/>
              </w:rPr>
            </w:pPr>
          </w:p>
          <w:p w14:paraId="26DF13F8" w14:textId="77777777" w:rsidR="003D02C2" w:rsidRPr="003D02C2" w:rsidRDefault="003D02C2" w:rsidP="00CA6EC5">
            <w:pPr>
              <w:contextualSpacing/>
              <w:jc w:val="both"/>
              <w:rPr>
                <w:rFonts w:ascii="Cambria" w:hAnsi="Cambria"/>
                <w:sz w:val="16"/>
                <w:szCs w:val="16"/>
              </w:rPr>
            </w:pPr>
          </w:p>
          <w:p w14:paraId="570DDF78" w14:textId="77777777" w:rsidR="003D02C2" w:rsidRPr="003D02C2" w:rsidRDefault="003D02C2" w:rsidP="00CA6EC5">
            <w:pPr>
              <w:contextualSpacing/>
              <w:jc w:val="both"/>
              <w:rPr>
                <w:rFonts w:ascii="Cambria" w:hAnsi="Cambria"/>
                <w:sz w:val="16"/>
                <w:szCs w:val="16"/>
              </w:rPr>
            </w:pPr>
          </w:p>
          <w:p w14:paraId="4A42D848" w14:textId="77777777" w:rsidR="003D02C2" w:rsidRPr="003D02C2" w:rsidRDefault="003D02C2" w:rsidP="00CA6EC5">
            <w:pPr>
              <w:contextualSpacing/>
              <w:jc w:val="both"/>
              <w:rPr>
                <w:rFonts w:ascii="Cambria" w:hAnsi="Cambria"/>
                <w:sz w:val="16"/>
                <w:szCs w:val="16"/>
              </w:rPr>
            </w:pPr>
          </w:p>
          <w:p w14:paraId="01702C42" w14:textId="77777777" w:rsidR="003D02C2" w:rsidRPr="003D02C2" w:rsidRDefault="003D02C2" w:rsidP="00CA6EC5">
            <w:pPr>
              <w:contextualSpacing/>
              <w:jc w:val="both"/>
              <w:rPr>
                <w:rFonts w:ascii="Cambria" w:hAnsi="Cambria"/>
                <w:sz w:val="16"/>
                <w:szCs w:val="16"/>
              </w:rPr>
            </w:pPr>
          </w:p>
          <w:p w14:paraId="475E9B3F" w14:textId="77777777" w:rsidR="003D02C2" w:rsidRPr="003D02C2" w:rsidRDefault="003D02C2" w:rsidP="00CA6EC5">
            <w:pPr>
              <w:contextualSpacing/>
              <w:jc w:val="both"/>
              <w:rPr>
                <w:rFonts w:ascii="Cambria" w:hAnsi="Cambria"/>
                <w:sz w:val="16"/>
                <w:szCs w:val="16"/>
              </w:rPr>
            </w:pPr>
          </w:p>
          <w:p w14:paraId="13768D5E" w14:textId="77777777" w:rsidR="003D02C2" w:rsidRPr="003D02C2" w:rsidRDefault="003D02C2" w:rsidP="00CA6EC5">
            <w:pPr>
              <w:contextualSpacing/>
              <w:jc w:val="both"/>
              <w:rPr>
                <w:rFonts w:ascii="Cambria" w:hAnsi="Cambria"/>
                <w:sz w:val="16"/>
                <w:szCs w:val="16"/>
              </w:rPr>
            </w:pPr>
          </w:p>
          <w:p w14:paraId="461A070B" w14:textId="77777777" w:rsidR="003D02C2" w:rsidRPr="003D02C2" w:rsidRDefault="003D02C2" w:rsidP="00CA6EC5">
            <w:pPr>
              <w:contextualSpacing/>
              <w:jc w:val="both"/>
              <w:rPr>
                <w:rFonts w:ascii="Cambria" w:hAnsi="Cambria"/>
                <w:sz w:val="16"/>
                <w:szCs w:val="16"/>
              </w:rPr>
            </w:pPr>
          </w:p>
          <w:p w14:paraId="6F8D1E2A" w14:textId="77777777" w:rsidR="003D02C2" w:rsidRPr="003D02C2" w:rsidRDefault="003D02C2" w:rsidP="00CA6EC5">
            <w:pPr>
              <w:contextualSpacing/>
              <w:jc w:val="both"/>
              <w:rPr>
                <w:rFonts w:ascii="Cambria" w:hAnsi="Cambria"/>
                <w:sz w:val="16"/>
                <w:szCs w:val="16"/>
              </w:rPr>
            </w:pPr>
          </w:p>
          <w:p w14:paraId="13CB240D" w14:textId="77777777" w:rsidR="003D02C2" w:rsidRPr="003D02C2" w:rsidRDefault="003D02C2" w:rsidP="00CA6EC5">
            <w:pPr>
              <w:contextualSpacing/>
              <w:jc w:val="both"/>
              <w:rPr>
                <w:rFonts w:ascii="Cambria" w:hAnsi="Cambria"/>
                <w:sz w:val="16"/>
                <w:szCs w:val="16"/>
              </w:rPr>
            </w:pPr>
          </w:p>
          <w:p w14:paraId="7332C4B0" w14:textId="77777777" w:rsidR="003D02C2" w:rsidRPr="003D02C2" w:rsidRDefault="003D02C2" w:rsidP="00CA6EC5">
            <w:pPr>
              <w:contextualSpacing/>
              <w:jc w:val="both"/>
              <w:rPr>
                <w:rFonts w:ascii="Cambria" w:hAnsi="Cambria"/>
                <w:sz w:val="16"/>
                <w:szCs w:val="16"/>
              </w:rPr>
            </w:pPr>
          </w:p>
          <w:p w14:paraId="7DB07617" w14:textId="77777777" w:rsidR="003D02C2" w:rsidRPr="003D02C2" w:rsidRDefault="003D02C2" w:rsidP="00CA6EC5">
            <w:pPr>
              <w:contextualSpacing/>
              <w:jc w:val="both"/>
              <w:rPr>
                <w:rFonts w:ascii="Cambria" w:hAnsi="Cambria"/>
                <w:sz w:val="16"/>
                <w:szCs w:val="16"/>
              </w:rPr>
            </w:pPr>
          </w:p>
          <w:p w14:paraId="75AF4EC2" w14:textId="77777777" w:rsidR="003D02C2" w:rsidRPr="003D02C2" w:rsidRDefault="003D02C2" w:rsidP="00CA6EC5">
            <w:pPr>
              <w:contextualSpacing/>
              <w:jc w:val="both"/>
              <w:rPr>
                <w:rFonts w:ascii="Cambria" w:hAnsi="Cambria"/>
                <w:sz w:val="16"/>
                <w:szCs w:val="16"/>
              </w:rPr>
            </w:pPr>
          </w:p>
          <w:p w14:paraId="616D52CC" w14:textId="77777777" w:rsidR="003D02C2" w:rsidRPr="003D02C2" w:rsidRDefault="003D02C2" w:rsidP="00CA6EC5">
            <w:pPr>
              <w:contextualSpacing/>
              <w:jc w:val="both"/>
              <w:rPr>
                <w:rFonts w:ascii="Cambria" w:hAnsi="Cambria"/>
                <w:sz w:val="16"/>
                <w:szCs w:val="16"/>
              </w:rPr>
            </w:pPr>
          </w:p>
          <w:p w14:paraId="3A0E52B9" w14:textId="77777777" w:rsidR="003D02C2" w:rsidRPr="003D02C2" w:rsidRDefault="003D02C2" w:rsidP="00CA6EC5">
            <w:pPr>
              <w:contextualSpacing/>
              <w:jc w:val="both"/>
              <w:rPr>
                <w:rFonts w:ascii="Cambria" w:hAnsi="Cambria"/>
                <w:sz w:val="16"/>
                <w:szCs w:val="16"/>
              </w:rPr>
            </w:pPr>
          </w:p>
          <w:p w14:paraId="52884B4A" w14:textId="77777777" w:rsidR="003D02C2" w:rsidRPr="003D02C2" w:rsidRDefault="003D02C2" w:rsidP="00CA6EC5">
            <w:pPr>
              <w:contextualSpacing/>
              <w:jc w:val="both"/>
              <w:rPr>
                <w:rFonts w:ascii="Cambria" w:hAnsi="Cambria"/>
                <w:sz w:val="16"/>
                <w:szCs w:val="16"/>
              </w:rPr>
            </w:pPr>
          </w:p>
          <w:p w14:paraId="51BD25AE" w14:textId="77777777" w:rsidR="003D02C2" w:rsidRPr="003D02C2" w:rsidRDefault="003D02C2" w:rsidP="00CA6EC5">
            <w:pPr>
              <w:contextualSpacing/>
              <w:jc w:val="both"/>
              <w:rPr>
                <w:rFonts w:ascii="Cambria" w:hAnsi="Cambria"/>
                <w:sz w:val="16"/>
                <w:szCs w:val="16"/>
              </w:rPr>
            </w:pPr>
          </w:p>
          <w:p w14:paraId="605B6F35" w14:textId="77777777" w:rsidR="003D02C2" w:rsidRPr="003D02C2" w:rsidRDefault="003D02C2" w:rsidP="00CA6EC5">
            <w:pPr>
              <w:contextualSpacing/>
              <w:jc w:val="both"/>
              <w:rPr>
                <w:rFonts w:ascii="Cambria" w:hAnsi="Cambria"/>
                <w:sz w:val="16"/>
                <w:szCs w:val="16"/>
              </w:rPr>
            </w:pPr>
          </w:p>
          <w:p w14:paraId="2EC62CC8" w14:textId="77777777" w:rsidR="003D02C2" w:rsidRPr="003D02C2" w:rsidRDefault="003D02C2" w:rsidP="00CA6EC5">
            <w:pPr>
              <w:contextualSpacing/>
              <w:jc w:val="both"/>
              <w:rPr>
                <w:rFonts w:ascii="Cambria" w:hAnsi="Cambria"/>
                <w:sz w:val="16"/>
                <w:szCs w:val="16"/>
              </w:rPr>
            </w:pPr>
          </w:p>
          <w:p w14:paraId="03B0B70C" w14:textId="77777777" w:rsidR="003D02C2" w:rsidRPr="003D02C2" w:rsidRDefault="003D02C2" w:rsidP="00CA6EC5">
            <w:pPr>
              <w:contextualSpacing/>
              <w:jc w:val="both"/>
              <w:rPr>
                <w:rFonts w:ascii="Cambria" w:hAnsi="Cambria"/>
                <w:sz w:val="16"/>
                <w:szCs w:val="16"/>
              </w:rPr>
            </w:pPr>
          </w:p>
          <w:p w14:paraId="2D6AF84A" w14:textId="77777777" w:rsidR="003D02C2" w:rsidRPr="003D02C2" w:rsidRDefault="003D02C2" w:rsidP="00CA6EC5">
            <w:pPr>
              <w:contextualSpacing/>
              <w:jc w:val="both"/>
              <w:rPr>
                <w:rFonts w:ascii="Cambria" w:hAnsi="Cambria"/>
                <w:sz w:val="16"/>
                <w:szCs w:val="16"/>
              </w:rPr>
            </w:pPr>
          </w:p>
          <w:p w14:paraId="7BC3F9CF" w14:textId="77777777" w:rsidR="003D02C2" w:rsidRPr="003D02C2" w:rsidRDefault="003D02C2" w:rsidP="00CA6EC5">
            <w:pPr>
              <w:contextualSpacing/>
              <w:jc w:val="both"/>
              <w:rPr>
                <w:rFonts w:ascii="Cambria" w:hAnsi="Cambria"/>
                <w:sz w:val="16"/>
                <w:szCs w:val="16"/>
              </w:rPr>
            </w:pPr>
          </w:p>
          <w:p w14:paraId="28536C9E" w14:textId="77777777" w:rsidR="003D02C2" w:rsidRPr="003D02C2" w:rsidRDefault="003D02C2" w:rsidP="00CA6EC5">
            <w:pPr>
              <w:contextualSpacing/>
              <w:jc w:val="both"/>
              <w:rPr>
                <w:rFonts w:ascii="Cambria" w:hAnsi="Cambria"/>
                <w:sz w:val="16"/>
                <w:szCs w:val="16"/>
              </w:rPr>
            </w:pPr>
          </w:p>
          <w:p w14:paraId="237AAAF6" w14:textId="77777777" w:rsidR="003D02C2" w:rsidRPr="003D02C2" w:rsidRDefault="003D02C2" w:rsidP="00CA6EC5">
            <w:pPr>
              <w:contextualSpacing/>
              <w:jc w:val="both"/>
              <w:rPr>
                <w:rFonts w:ascii="Cambria" w:hAnsi="Cambria"/>
                <w:sz w:val="16"/>
                <w:szCs w:val="16"/>
              </w:rPr>
            </w:pPr>
          </w:p>
          <w:p w14:paraId="33FD76BC" w14:textId="77777777" w:rsidR="003D02C2" w:rsidRPr="003D02C2" w:rsidRDefault="003D02C2" w:rsidP="00CA6EC5">
            <w:pPr>
              <w:contextualSpacing/>
              <w:jc w:val="both"/>
              <w:rPr>
                <w:rFonts w:ascii="Cambria" w:hAnsi="Cambria"/>
                <w:sz w:val="16"/>
                <w:szCs w:val="16"/>
              </w:rPr>
            </w:pPr>
          </w:p>
          <w:p w14:paraId="1DC0DC32" w14:textId="77777777" w:rsidR="003D02C2" w:rsidRPr="003D02C2" w:rsidRDefault="003D02C2" w:rsidP="00CA6EC5">
            <w:pPr>
              <w:contextualSpacing/>
              <w:jc w:val="both"/>
              <w:rPr>
                <w:rFonts w:ascii="Cambria" w:hAnsi="Cambria"/>
                <w:sz w:val="16"/>
                <w:szCs w:val="16"/>
              </w:rPr>
            </w:pPr>
          </w:p>
          <w:p w14:paraId="0ACC3219" w14:textId="77777777" w:rsidR="003D02C2" w:rsidRPr="003D02C2" w:rsidRDefault="003D02C2" w:rsidP="00CA6EC5">
            <w:pPr>
              <w:contextualSpacing/>
              <w:jc w:val="both"/>
              <w:rPr>
                <w:rFonts w:ascii="Cambria" w:hAnsi="Cambria"/>
                <w:sz w:val="16"/>
                <w:szCs w:val="16"/>
              </w:rPr>
            </w:pPr>
          </w:p>
          <w:p w14:paraId="56AAAAF1" w14:textId="77777777" w:rsidR="003D02C2" w:rsidRPr="003D02C2" w:rsidRDefault="003D02C2" w:rsidP="00CA6EC5">
            <w:pPr>
              <w:contextualSpacing/>
              <w:jc w:val="both"/>
              <w:rPr>
                <w:rFonts w:ascii="Cambria" w:hAnsi="Cambria"/>
                <w:sz w:val="16"/>
                <w:szCs w:val="16"/>
              </w:rPr>
            </w:pPr>
          </w:p>
          <w:p w14:paraId="6C6CD2CA" w14:textId="77777777" w:rsidR="003D02C2" w:rsidRPr="003D02C2" w:rsidRDefault="003D02C2" w:rsidP="00CA6EC5">
            <w:pPr>
              <w:contextualSpacing/>
              <w:jc w:val="both"/>
              <w:rPr>
                <w:rFonts w:ascii="Cambria" w:hAnsi="Cambria"/>
                <w:sz w:val="16"/>
                <w:szCs w:val="16"/>
              </w:rPr>
            </w:pPr>
          </w:p>
          <w:p w14:paraId="25DF7729" w14:textId="77777777" w:rsidR="003D02C2" w:rsidRPr="003D02C2" w:rsidRDefault="003D02C2" w:rsidP="00CA6EC5">
            <w:pPr>
              <w:contextualSpacing/>
              <w:jc w:val="both"/>
              <w:rPr>
                <w:rFonts w:ascii="Cambria" w:hAnsi="Cambria"/>
                <w:sz w:val="16"/>
                <w:szCs w:val="16"/>
              </w:rPr>
            </w:pPr>
          </w:p>
          <w:p w14:paraId="08EB2967" w14:textId="77777777" w:rsidR="003D02C2" w:rsidRPr="003D02C2" w:rsidRDefault="003D02C2" w:rsidP="00CA6EC5">
            <w:pPr>
              <w:contextualSpacing/>
              <w:jc w:val="both"/>
              <w:rPr>
                <w:rFonts w:ascii="Cambria" w:hAnsi="Cambria"/>
                <w:sz w:val="16"/>
                <w:szCs w:val="16"/>
              </w:rPr>
            </w:pPr>
          </w:p>
          <w:p w14:paraId="40A00F29" w14:textId="77777777" w:rsidR="003D02C2" w:rsidRPr="003D02C2" w:rsidRDefault="003D02C2" w:rsidP="00CA6EC5">
            <w:pPr>
              <w:contextualSpacing/>
              <w:jc w:val="both"/>
              <w:rPr>
                <w:rFonts w:ascii="Cambria" w:hAnsi="Cambria"/>
                <w:sz w:val="16"/>
                <w:szCs w:val="16"/>
              </w:rPr>
            </w:pPr>
          </w:p>
          <w:p w14:paraId="57728151" w14:textId="77777777" w:rsidR="003D02C2" w:rsidRPr="003D02C2" w:rsidRDefault="003D02C2" w:rsidP="00CA6EC5">
            <w:pPr>
              <w:contextualSpacing/>
              <w:jc w:val="both"/>
              <w:rPr>
                <w:rFonts w:ascii="Cambria" w:hAnsi="Cambria"/>
                <w:sz w:val="16"/>
                <w:szCs w:val="16"/>
              </w:rPr>
            </w:pPr>
          </w:p>
          <w:p w14:paraId="5ED7F011" w14:textId="77777777" w:rsidR="003D02C2" w:rsidRPr="003D02C2" w:rsidRDefault="003D02C2" w:rsidP="00CA6EC5">
            <w:pPr>
              <w:contextualSpacing/>
              <w:jc w:val="both"/>
              <w:rPr>
                <w:rFonts w:ascii="Cambria" w:hAnsi="Cambria"/>
                <w:sz w:val="16"/>
                <w:szCs w:val="16"/>
              </w:rPr>
            </w:pPr>
          </w:p>
          <w:p w14:paraId="1D21AEBE" w14:textId="77777777" w:rsidR="003D02C2" w:rsidRPr="003D02C2" w:rsidRDefault="003D02C2" w:rsidP="00CA6EC5">
            <w:pPr>
              <w:contextualSpacing/>
              <w:jc w:val="both"/>
              <w:rPr>
                <w:rFonts w:ascii="Cambria" w:hAnsi="Cambria"/>
                <w:sz w:val="16"/>
                <w:szCs w:val="16"/>
              </w:rPr>
            </w:pPr>
          </w:p>
          <w:p w14:paraId="30397E73" w14:textId="77777777" w:rsidR="003D02C2" w:rsidRPr="003D02C2" w:rsidRDefault="003D02C2" w:rsidP="00CA6EC5">
            <w:pPr>
              <w:contextualSpacing/>
              <w:jc w:val="both"/>
              <w:rPr>
                <w:rFonts w:ascii="Cambria" w:hAnsi="Cambria"/>
                <w:sz w:val="16"/>
                <w:szCs w:val="16"/>
              </w:rPr>
            </w:pPr>
          </w:p>
          <w:p w14:paraId="28B4C9EF" w14:textId="77777777" w:rsidR="003D02C2" w:rsidRPr="003D02C2" w:rsidRDefault="003D02C2" w:rsidP="00CA6EC5">
            <w:pPr>
              <w:contextualSpacing/>
              <w:jc w:val="both"/>
              <w:rPr>
                <w:rFonts w:ascii="Cambria" w:hAnsi="Cambria"/>
                <w:sz w:val="16"/>
                <w:szCs w:val="16"/>
              </w:rPr>
            </w:pPr>
          </w:p>
          <w:p w14:paraId="3AB3AC98" w14:textId="77777777" w:rsidR="003D02C2" w:rsidRPr="003D02C2" w:rsidRDefault="003D02C2" w:rsidP="00CA6EC5">
            <w:pPr>
              <w:contextualSpacing/>
              <w:jc w:val="both"/>
              <w:rPr>
                <w:rFonts w:ascii="Cambria" w:hAnsi="Cambria"/>
                <w:sz w:val="16"/>
                <w:szCs w:val="16"/>
              </w:rPr>
            </w:pPr>
          </w:p>
          <w:p w14:paraId="19F103BC" w14:textId="77777777" w:rsidR="003D02C2" w:rsidRPr="003D02C2" w:rsidRDefault="003D02C2" w:rsidP="00CA6EC5">
            <w:pPr>
              <w:contextualSpacing/>
              <w:jc w:val="both"/>
              <w:rPr>
                <w:rFonts w:ascii="Cambria" w:hAnsi="Cambria"/>
                <w:sz w:val="16"/>
                <w:szCs w:val="16"/>
              </w:rPr>
            </w:pPr>
          </w:p>
          <w:p w14:paraId="4E2905D5" w14:textId="77777777" w:rsidR="003D02C2" w:rsidRPr="003D02C2" w:rsidRDefault="003D02C2" w:rsidP="00CA6EC5">
            <w:pPr>
              <w:contextualSpacing/>
              <w:jc w:val="both"/>
              <w:rPr>
                <w:rFonts w:ascii="Cambria" w:hAnsi="Cambria"/>
                <w:sz w:val="16"/>
                <w:szCs w:val="16"/>
              </w:rPr>
            </w:pPr>
          </w:p>
          <w:p w14:paraId="16D1A19C" w14:textId="77777777" w:rsidR="003D02C2" w:rsidRPr="003D02C2" w:rsidRDefault="003D02C2" w:rsidP="00CA6EC5">
            <w:pPr>
              <w:contextualSpacing/>
              <w:jc w:val="both"/>
              <w:rPr>
                <w:rFonts w:ascii="Cambria" w:hAnsi="Cambria"/>
                <w:sz w:val="16"/>
                <w:szCs w:val="16"/>
              </w:rPr>
            </w:pPr>
          </w:p>
          <w:p w14:paraId="0331A05D" w14:textId="77777777" w:rsidR="003D02C2" w:rsidRPr="003D02C2" w:rsidRDefault="003D02C2" w:rsidP="00CA6EC5">
            <w:pPr>
              <w:contextualSpacing/>
              <w:jc w:val="both"/>
              <w:rPr>
                <w:rFonts w:ascii="Cambria" w:hAnsi="Cambria"/>
                <w:sz w:val="16"/>
                <w:szCs w:val="16"/>
              </w:rPr>
            </w:pPr>
          </w:p>
          <w:p w14:paraId="21E1B63A" w14:textId="77777777" w:rsidR="003D02C2" w:rsidRPr="003D02C2" w:rsidRDefault="003D02C2" w:rsidP="00CA6EC5">
            <w:pPr>
              <w:contextualSpacing/>
              <w:jc w:val="both"/>
              <w:rPr>
                <w:rFonts w:ascii="Cambria" w:hAnsi="Cambria"/>
                <w:sz w:val="16"/>
                <w:szCs w:val="16"/>
              </w:rPr>
            </w:pPr>
          </w:p>
          <w:p w14:paraId="6B188984" w14:textId="77777777" w:rsidR="003D02C2" w:rsidRPr="003D02C2" w:rsidRDefault="003D02C2" w:rsidP="00CA6EC5">
            <w:pPr>
              <w:contextualSpacing/>
              <w:jc w:val="both"/>
              <w:rPr>
                <w:rFonts w:ascii="Cambria" w:hAnsi="Cambria"/>
                <w:sz w:val="16"/>
                <w:szCs w:val="16"/>
              </w:rPr>
            </w:pPr>
          </w:p>
          <w:p w14:paraId="27607182" w14:textId="77777777" w:rsidR="003D02C2" w:rsidRPr="003D02C2" w:rsidRDefault="003D02C2" w:rsidP="00CA6EC5">
            <w:pPr>
              <w:contextualSpacing/>
              <w:jc w:val="both"/>
              <w:rPr>
                <w:rFonts w:ascii="Cambria" w:hAnsi="Cambria"/>
                <w:sz w:val="16"/>
                <w:szCs w:val="16"/>
              </w:rPr>
            </w:pPr>
          </w:p>
          <w:p w14:paraId="39EF5913" w14:textId="77777777" w:rsidR="003D02C2" w:rsidRPr="003D02C2" w:rsidRDefault="003D02C2" w:rsidP="00CA6EC5">
            <w:pPr>
              <w:contextualSpacing/>
              <w:jc w:val="both"/>
              <w:rPr>
                <w:rFonts w:ascii="Cambria" w:hAnsi="Cambria"/>
                <w:sz w:val="16"/>
                <w:szCs w:val="16"/>
              </w:rPr>
            </w:pPr>
          </w:p>
          <w:p w14:paraId="2E39075E" w14:textId="77777777" w:rsidR="003D02C2" w:rsidRPr="003D02C2" w:rsidRDefault="003D02C2" w:rsidP="00CA6EC5">
            <w:pPr>
              <w:contextualSpacing/>
              <w:jc w:val="both"/>
              <w:rPr>
                <w:rFonts w:ascii="Cambria" w:hAnsi="Cambria"/>
                <w:sz w:val="16"/>
                <w:szCs w:val="16"/>
              </w:rPr>
            </w:pPr>
          </w:p>
          <w:p w14:paraId="5CDC7657" w14:textId="77777777" w:rsidR="003D02C2" w:rsidRPr="003D02C2" w:rsidRDefault="003D02C2" w:rsidP="00CA6EC5">
            <w:pPr>
              <w:contextualSpacing/>
              <w:jc w:val="both"/>
              <w:rPr>
                <w:rFonts w:ascii="Cambria" w:hAnsi="Cambria"/>
                <w:sz w:val="16"/>
                <w:szCs w:val="16"/>
              </w:rPr>
            </w:pPr>
          </w:p>
          <w:p w14:paraId="10B4D59A" w14:textId="77777777" w:rsidR="003D02C2" w:rsidRPr="003D02C2" w:rsidRDefault="003D02C2" w:rsidP="00CA6EC5">
            <w:pPr>
              <w:contextualSpacing/>
              <w:jc w:val="both"/>
              <w:rPr>
                <w:rFonts w:ascii="Cambria" w:hAnsi="Cambria"/>
                <w:sz w:val="16"/>
                <w:szCs w:val="16"/>
              </w:rPr>
            </w:pPr>
          </w:p>
          <w:p w14:paraId="0473414D" w14:textId="77777777" w:rsidR="003D02C2" w:rsidRPr="003D02C2" w:rsidRDefault="003D02C2" w:rsidP="00CA6EC5">
            <w:pPr>
              <w:contextualSpacing/>
              <w:jc w:val="both"/>
              <w:rPr>
                <w:rFonts w:ascii="Cambria" w:hAnsi="Cambria"/>
                <w:sz w:val="16"/>
                <w:szCs w:val="16"/>
              </w:rPr>
            </w:pPr>
          </w:p>
          <w:p w14:paraId="549CDDF8" w14:textId="77777777" w:rsidR="003D02C2" w:rsidRPr="003D02C2" w:rsidRDefault="003D02C2" w:rsidP="00CA6EC5">
            <w:pPr>
              <w:contextualSpacing/>
              <w:jc w:val="both"/>
              <w:rPr>
                <w:rFonts w:ascii="Cambria" w:hAnsi="Cambria"/>
                <w:sz w:val="16"/>
                <w:szCs w:val="16"/>
              </w:rPr>
            </w:pPr>
          </w:p>
          <w:p w14:paraId="20FC5960" w14:textId="77777777" w:rsidR="003D02C2" w:rsidRPr="003D02C2" w:rsidRDefault="003D02C2" w:rsidP="00CA6EC5">
            <w:pPr>
              <w:contextualSpacing/>
              <w:jc w:val="both"/>
              <w:rPr>
                <w:rFonts w:ascii="Cambria" w:hAnsi="Cambria"/>
                <w:sz w:val="16"/>
                <w:szCs w:val="16"/>
              </w:rPr>
            </w:pPr>
          </w:p>
          <w:p w14:paraId="0BFD6908" w14:textId="77777777" w:rsidR="003D02C2" w:rsidRPr="003D02C2" w:rsidRDefault="003D02C2" w:rsidP="00CA6EC5">
            <w:pPr>
              <w:contextualSpacing/>
              <w:jc w:val="both"/>
              <w:rPr>
                <w:rFonts w:ascii="Cambria" w:hAnsi="Cambria"/>
                <w:sz w:val="16"/>
                <w:szCs w:val="16"/>
              </w:rPr>
            </w:pPr>
          </w:p>
          <w:p w14:paraId="41A33E4C" w14:textId="77777777" w:rsidR="003D02C2" w:rsidRPr="003D02C2" w:rsidRDefault="003D02C2" w:rsidP="00CA6EC5">
            <w:pPr>
              <w:contextualSpacing/>
              <w:jc w:val="both"/>
              <w:rPr>
                <w:rFonts w:ascii="Cambria" w:hAnsi="Cambria"/>
                <w:sz w:val="16"/>
                <w:szCs w:val="16"/>
              </w:rPr>
            </w:pPr>
          </w:p>
          <w:p w14:paraId="2E99B510" w14:textId="77777777" w:rsidR="003D02C2" w:rsidRPr="003D02C2" w:rsidRDefault="003D02C2" w:rsidP="00CA6EC5">
            <w:pPr>
              <w:contextualSpacing/>
              <w:jc w:val="both"/>
              <w:rPr>
                <w:rFonts w:ascii="Cambria" w:hAnsi="Cambria"/>
                <w:sz w:val="16"/>
                <w:szCs w:val="16"/>
              </w:rPr>
            </w:pPr>
          </w:p>
          <w:p w14:paraId="59C3FD47" w14:textId="77777777" w:rsidR="003D02C2" w:rsidRPr="003D02C2" w:rsidRDefault="003D02C2" w:rsidP="00CA6EC5">
            <w:pPr>
              <w:contextualSpacing/>
              <w:jc w:val="both"/>
              <w:rPr>
                <w:rFonts w:ascii="Cambria" w:hAnsi="Cambria"/>
                <w:sz w:val="16"/>
                <w:szCs w:val="16"/>
              </w:rPr>
            </w:pPr>
          </w:p>
          <w:p w14:paraId="4ED87E29" w14:textId="77777777" w:rsidR="003D02C2" w:rsidRPr="003D02C2" w:rsidRDefault="003D02C2" w:rsidP="00CA6EC5">
            <w:pPr>
              <w:contextualSpacing/>
              <w:jc w:val="both"/>
              <w:rPr>
                <w:rFonts w:ascii="Cambria" w:hAnsi="Cambria"/>
                <w:sz w:val="16"/>
                <w:szCs w:val="16"/>
              </w:rPr>
            </w:pPr>
          </w:p>
          <w:p w14:paraId="626CBDEA" w14:textId="77777777" w:rsidR="003D02C2" w:rsidRPr="003D02C2" w:rsidRDefault="003D02C2" w:rsidP="00CA6EC5">
            <w:pPr>
              <w:contextualSpacing/>
              <w:jc w:val="both"/>
              <w:rPr>
                <w:rFonts w:ascii="Cambria" w:hAnsi="Cambria"/>
                <w:sz w:val="16"/>
                <w:szCs w:val="16"/>
              </w:rPr>
            </w:pPr>
          </w:p>
          <w:p w14:paraId="72501393" w14:textId="1A363EBE" w:rsidR="003D02C2" w:rsidRPr="003D02C2" w:rsidRDefault="003D02C2" w:rsidP="00CA6EC5">
            <w:pPr>
              <w:contextualSpacing/>
              <w:jc w:val="both"/>
              <w:rPr>
                <w:rFonts w:ascii="Cambria" w:hAnsi="Cambria"/>
                <w:sz w:val="16"/>
                <w:szCs w:val="16"/>
              </w:rPr>
            </w:pPr>
          </w:p>
        </w:tc>
        <w:tc>
          <w:tcPr>
            <w:tcW w:w="3224" w:type="dxa"/>
            <w:shd w:val="clear" w:color="auto" w:fill="FFFFFF"/>
          </w:tcPr>
          <w:p w14:paraId="290935A7" w14:textId="77777777" w:rsidR="003D02C2" w:rsidRPr="003D02C2" w:rsidRDefault="003D02C2" w:rsidP="002A4420">
            <w:pPr>
              <w:widowControl w:val="0"/>
              <w:autoSpaceDE w:val="0"/>
              <w:autoSpaceDN w:val="0"/>
              <w:adjustRightInd w:val="0"/>
              <w:jc w:val="both"/>
              <w:rPr>
                <w:rFonts w:ascii="Cambria" w:hAnsi="Cambria"/>
                <w:b/>
                <w:i/>
                <w:sz w:val="16"/>
                <w:szCs w:val="16"/>
              </w:rPr>
            </w:pPr>
            <w:r w:rsidRPr="003D02C2">
              <w:rPr>
                <w:rFonts w:ascii="Cambria" w:hAnsi="Cambria"/>
                <w:b/>
                <w:sz w:val="16"/>
                <w:szCs w:val="16"/>
              </w:rPr>
              <w:lastRenderedPageBreak/>
              <w:t xml:space="preserve">Artículo 14. </w:t>
            </w:r>
            <w:r w:rsidRPr="003D02C2">
              <w:rPr>
                <w:rFonts w:ascii="Cambria" w:hAnsi="Cambria"/>
                <w:b/>
                <w:i/>
                <w:sz w:val="16"/>
                <w:szCs w:val="16"/>
              </w:rPr>
              <w:t>Reclamos y quejas</w:t>
            </w:r>
          </w:p>
          <w:p w14:paraId="615C05DB" w14:textId="77777777" w:rsidR="003D02C2" w:rsidRPr="003D02C2" w:rsidRDefault="003D02C2" w:rsidP="002A4420">
            <w:pPr>
              <w:widowControl w:val="0"/>
              <w:autoSpaceDE w:val="0"/>
              <w:autoSpaceDN w:val="0"/>
              <w:adjustRightInd w:val="0"/>
              <w:jc w:val="both"/>
              <w:rPr>
                <w:rFonts w:ascii="Cambria" w:hAnsi="Cambria"/>
                <w:bCs/>
                <w:color w:val="000000"/>
                <w:sz w:val="16"/>
                <w:szCs w:val="16"/>
              </w:rPr>
            </w:pPr>
            <w:r w:rsidRPr="003D02C2">
              <w:rPr>
                <w:rFonts w:ascii="Cambria" w:hAnsi="Cambria"/>
                <w:bCs/>
                <w:color w:val="000000"/>
                <w:sz w:val="16"/>
                <w:szCs w:val="16"/>
              </w:rPr>
              <w:t>El trámite de reclamaciones y quejas es simple e incluye solamente requisitos necesarios y de sencilla obtención.</w:t>
            </w:r>
          </w:p>
          <w:p w14:paraId="3FB29E2D" w14:textId="77777777" w:rsidR="003D02C2" w:rsidRPr="003D02C2" w:rsidRDefault="003D02C2" w:rsidP="002A4420">
            <w:pPr>
              <w:widowControl w:val="0"/>
              <w:autoSpaceDE w:val="0"/>
              <w:autoSpaceDN w:val="0"/>
              <w:adjustRightInd w:val="0"/>
              <w:jc w:val="both"/>
              <w:rPr>
                <w:rFonts w:ascii="Cambria" w:hAnsi="Cambria"/>
                <w:bCs/>
                <w:color w:val="000000"/>
                <w:sz w:val="16"/>
                <w:szCs w:val="16"/>
              </w:rPr>
            </w:pPr>
          </w:p>
          <w:p w14:paraId="2259999F" w14:textId="266F946E" w:rsidR="003D02C2" w:rsidRPr="0065399A" w:rsidRDefault="003D02C2" w:rsidP="002A4420">
            <w:pPr>
              <w:widowControl w:val="0"/>
              <w:autoSpaceDE w:val="0"/>
              <w:autoSpaceDN w:val="0"/>
              <w:adjustRightInd w:val="0"/>
              <w:jc w:val="both"/>
              <w:rPr>
                <w:rFonts w:ascii="Cambria" w:hAnsi="Cambria"/>
                <w:bCs/>
                <w:color w:val="002060"/>
                <w:sz w:val="16"/>
                <w:szCs w:val="16"/>
              </w:rPr>
            </w:pPr>
            <w:r w:rsidRPr="0065399A">
              <w:rPr>
                <w:rFonts w:ascii="Cambria" w:hAnsi="Cambria"/>
                <w:bCs/>
                <w:color w:val="002060"/>
                <w:sz w:val="16"/>
                <w:szCs w:val="16"/>
              </w:rPr>
              <w:t xml:space="preserve">La resolución, tiene lugar dentro del plazo máximo de diez (10) días hábiles contados a partir del momento en que se reciba la totalidad de requisitos establecidos en el contrato por parte de la instancia autorizada para la recepción de </w:t>
            </w:r>
            <w:r w:rsidR="0065399A" w:rsidRPr="0065399A">
              <w:rPr>
                <w:rFonts w:ascii="Cambria" w:hAnsi="Cambria"/>
                <w:bCs/>
                <w:color w:val="002060"/>
                <w:sz w:val="16"/>
                <w:szCs w:val="16"/>
              </w:rPr>
              <w:t>estos</w:t>
            </w:r>
            <w:r w:rsidRPr="0065399A">
              <w:rPr>
                <w:rFonts w:ascii="Cambria" w:hAnsi="Cambria"/>
                <w:bCs/>
                <w:color w:val="002060"/>
                <w:sz w:val="16"/>
                <w:szCs w:val="16"/>
              </w:rPr>
              <w:t>. Dicho plazo no podrá suspenderse. El mismo plazo correrá para brindar la prestación correspondiente a partir de la aceptación del reclamo.</w:t>
            </w:r>
          </w:p>
          <w:p w14:paraId="6267344A" w14:textId="77777777" w:rsidR="003D02C2" w:rsidRPr="003D02C2" w:rsidRDefault="003D02C2" w:rsidP="002A4420">
            <w:pPr>
              <w:widowControl w:val="0"/>
              <w:jc w:val="both"/>
              <w:rPr>
                <w:rFonts w:ascii="Cambria" w:hAnsi="Cambria"/>
                <w:bCs/>
                <w:color w:val="000000"/>
                <w:sz w:val="16"/>
                <w:szCs w:val="16"/>
              </w:rPr>
            </w:pPr>
          </w:p>
          <w:p w14:paraId="2C4DD852" w14:textId="77777777" w:rsidR="003D02C2" w:rsidRPr="003D02C2" w:rsidRDefault="003D02C2" w:rsidP="002A4420">
            <w:pPr>
              <w:widowControl w:val="0"/>
              <w:autoSpaceDE w:val="0"/>
              <w:autoSpaceDN w:val="0"/>
              <w:adjustRightInd w:val="0"/>
              <w:jc w:val="both"/>
              <w:rPr>
                <w:rFonts w:ascii="Cambria" w:hAnsi="Cambria"/>
                <w:bCs/>
                <w:color w:val="000000"/>
                <w:sz w:val="16"/>
                <w:szCs w:val="16"/>
              </w:rPr>
            </w:pPr>
            <w:r w:rsidRPr="0065399A">
              <w:rPr>
                <w:rFonts w:ascii="Cambria" w:hAnsi="Cambria"/>
                <w:bCs/>
                <w:color w:val="002060"/>
                <w:sz w:val="16"/>
                <w:szCs w:val="16"/>
              </w:rPr>
              <w:t xml:space="preserve">Dicho plazo </w:t>
            </w:r>
            <w:r w:rsidRPr="003D02C2">
              <w:rPr>
                <w:rFonts w:ascii="Cambria" w:hAnsi="Cambria"/>
                <w:bCs/>
                <w:color w:val="000000"/>
                <w:sz w:val="16"/>
                <w:szCs w:val="16"/>
              </w:rPr>
              <w:t>aplica también a la revisión de lo resuelto, por otras instancias administrativas incluida la Instancia de Atención al Consumidor de Seguros.</w:t>
            </w:r>
          </w:p>
          <w:p w14:paraId="417088AC" w14:textId="77777777" w:rsidR="003D02C2" w:rsidRPr="003D02C2" w:rsidRDefault="003D02C2" w:rsidP="002A4420">
            <w:pPr>
              <w:widowControl w:val="0"/>
              <w:jc w:val="both"/>
              <w:rPr>
                <w:rFonts w:ascii="Cambria" w:hAnsi="Cambria"/>
                <w:bCs/>
                <w:color w:val="000000"/>
                <w:sz w:val="16"/>
                <w:szCs w:val="16"/>
              </w:rPr>
            </w:pPr>
          </w:p>
          <w:p w14:paraId="153801E2" w14:textId="77777777" w:rsidR="003D02C2" w:rsidRPr="003D02C2" w:rsidRDefault="003D02C2" w:rsidP="002A4420">
            <w:pPr>
              <w:widowControl w:val="0"/>
              <w:autoSpaceDE w:val="0"/>
              <w:autoSpaceDN w:val="0"/>
              <w:adjustRightInd w:val="0"/>
              <w:jc w:val="both"/>
              <w:rPr>
                <w:rFonts w:ascii="Cambria" w:hAnsi="Cambria"/>
                <w:bCs/>
                <w:color w:val="000000"/>
                <w:sz w:val="16"/>
                <w:szCs w:val="16"/>
              </w:rPr>
            </w:pPr>
            <w:r w:rsidRPr="003D02C2">
              <w:rPr>
                <w:rFonts w:ascii="Cambria" w:hAnsi="Cambria"/>
                <w:bCs/>
                <w:color w:val="000000"/>
                <w:sz w:val="16"/>
                <w:szCs w:val="16"/>
              </w:rPr>
              <w:t>La póliza indica, en el orden correspondiente, las instancias, y sus respectivos medios de contacto, para presentar quejas y reclamaciones, contenido del trámite y plazos administrativos. En dichas instancias deberá incluirse la SUGESE para el caso de quejas, también sin necesidad de incluir más detalle que la referencia, debe indicarse la posibilidad de acudir a las instancias judiciales o arbitrales cuando corresponda.</w:t>
            </w:r>
          </w:p>
          <w:p w14:paraId="20ACF4F3" w14:textId="77777777" w:rsidR="003D02C2" w:rsidRPr="003D02C2" w:rsidRDefault="003D02C2" w:rsidP="002A4420">
            <w:pPr>
              <w:widowControl w:val="0"/>
              <w:jc w:val="both"/>
              <w:rPr>
                <w:rFonts w:ascii="Cambria" w:hAnsi="Cambria"/>
                <w:sz w:val="16"/>
                <w:szCs w:val="16"/>
              </w:rPr>
            </w:pPr>
          </w:p>
          <w:p w14:paraId="6BF64E18" w14:textId="263DCA72" w:rsidR="003D02C2" w:rsidRPr="003D02C2" w:rsidRDefault="003D02C2" w:rsidP="002A4420">
            <w:pPr>
              <w:widowControl w:val="0"/>
              <w:autoSpaceDE w:val="0"/>
              <w:autoSpaceDN w:val="0"/>
              <w:adjustRightInd w:val="0"/>
              <w:ind w:left="29"/>
              <w:jc w:val="both"/>
              <w:rPr>
                <w:rFonts w:ascii="Cambria" w:hAnsi="Cambria"/>
                <w:b/>
                <w:sz w:val="16"/>
                <w:szCs w:val="16"/>
              </w:rPr>
            </w:pPr>
            <w:r w:rsidRPr="003D02C2">
              <w:rPr>
                <w:rFonts w:ascii="Cambria" w:hAnsi="Cambria"/>
                <w:bCs/>
                <w:color w:val="000000"/>
                <w:sz w:val="16"/>
                <w:szCs w:val="16"/>
              </w:rPr>
              <w:t>En caso de denegatoria parcial o total del reclamo, la resolución indica claramente, la cláusula contractual o norma legal que justifica la denegatoria y su manifestación en el caso específico. Dicha resolución deberá reiterar las posibles instancias siguientes en los términos indicados en el párrafo anterior.</w:t>
            </w:r>
          </w:p>
        </w:tc>
      </w:tr>
      <w:tr w:rsidR="003D02C2" w:rsidRPr="003D02C2" w14:paraId="7250139B" w14:textId="1D060534" w:rsidTr="003D02C2">
        <w:trPr>
          <w:tblHeader/>
          <w:jc w:val="center"/>
        </w:trPr>
        <w:tc>
          <w:tcPr>
            <w:tcW w:w="3223" w:type="dxa"/>
            <w:shd w:val="clear" w:color="auto" w:fill="FFFFFF"/>
          </w:tcPr>
          <w:p w14:paraId="72501396" w14:textId="2019081B" w:rsidR="003D02C2" w:rsidRPr="003D02C2" w:rsidRDefault="003D02C2" w:rsidP="00CA6EC5">
            <w:pPr>
              <w:widowControl w:val="0"/>
              <w:autoSpaceDE w:val="0"/>
              <w:autoSpaceDN w:val="0"/>
              <w:adjustRightInd w:val="0"/>
              <w:ind w:left="29"/>
              <w:jc w:val="both"/>
              <w:rPr>
                <w:rFonts w:ascii="Cambria" w:hAnsi="Cambria"/>
                <w:b/>
                <w:i/>
                <w:sz w:val="16"/>
                <w:szCs w:val="16"/>
              </w:rPr>
            </w:pPr>
            <w:r w:rsidRPr="003D02C2">
              <w:rPr>
                <w:rFonts w:ascii="Cambria" w:hAnsi="Cambria"/>
                <w:b/>
                <w:sz w:val="16"/>
                <w:szCs w:val="16"/>
              </w:rPr>
              <w:lastRenderedPageBreak/>
              <w:t xml:space="preserve">Artículo 15. </w:t>
            </w:r>
            <w:r w:rsidRPr="003D02C2">
              <w:rPr>
                <w:rFonts w:ascii="Cambria" w:hAnsi="Cambria"/>
                <w:b/>
                <w:i/>
                <w:sz w:val="16"/>
                <w:szCs w:val="16"/>
              </w:rPr>
              <w:t>Confidencialidad</w:t>
            </w:r>
          </w:p>
          <w:p w14:paraId="72501397" w14:textId="77777777" w:rsidR="003D02C2" w:rsidRPr="003D02C2" w:rsidRDefault="003D02C2" w:rsidP="00CA6EC5">
            <w:pPr>
              <w:widowControl w:val="0"/>
              <w:autoSpaceDE w:val="0"/>
              <w:autoSpaceDN w:val="0"/>
              <w:adjustRightInd w:val="0"/>
              <w:ind w:left="29"/>
              <w:jc w:val="both"/>
              <w:rPr>
                <w:rFonts w:ascii="Cambria" w:hAnsi="Cambria"/>
                <w:sz w:val="16"/>
                <w:szCs w:val="16"/>
              </w:rPr>
            </w:pPr>
            <w:r w:rsidRPr="003D02C2">
              <w:rPr>
                <w:rFonts w:ascii="Cambria" w:hAnsi="Cambria"/>
                <w:sz w:val="16"/>
                <w:szCs w:val="16"/>
              </w:rPr>
              <w:t xml:space="preserve">La aseguradora implementa las medidas y controles necesarios para que se proteja la confidencialidad en los términos de los artículos 21 de la </w:t>
            </w:r>
            <w:r w:rsidRPr="003D02C2">
              <w:rPr>
                <w:rFonts w:ascii="Cambria" w:hAnsi="Cambria"/>
                <w:i/>
                <w:sz w:val="16"/>
                <w:szCs w:val="16"/>
              </w:rPr>
              <w:t>Ley Reguladora del Contrato de Seguros</w:t>
            </w:r>
            <w:r w:rsidRPr="003D02C2">
              <w:rPr>
                <w:rFonts w:ascii="Cambria" w:hAnsi="Cambria"/>
                <w:sz w:val="16"/>
                <w:szCs w:val="16"/>
              </w:rPr>
              <w:t xml:space="preserve">, Ley 8956, y 25 inciso v) de la </w:t>
            </w:r>
            <w:r w:rsidRPr="003D02C2">
              <w:rPr>
                <w:rFonts w:ascii="Cambria" w:hAnsi="Cambria"/>
                <w:i/>
                <w:sz w:val="16"/>
                <w:szCs w:val="16"/>
              </w:rPr>
              <w:t>Ley Reguladora del Mercado de Seguros</w:t>
            </w:r>
            <w:r w:rsidRPr="003D02C2">
              <w:rPr>
                <w:rFonts w:ascii="Cambria" w:hAnsi="Cambria"/>
                <w:sz w:val="16"/>
                <w:szCs w:val="16"/>
              </w:rPr>
              <w:t>, Ley 8653, y demás normativa aplicable al tema.</w:t>
            </w:r>
          </w:p>
        </w:tc>
        <w:tc>
          <w:tcPr>
            <w:tcW w:w="3224" w:type="dxa"/>
            <w:shd w:val="clear" w:color="auto" w:fill="FFFFFF"/>
          </w:tcPr>
          <w:p w14:paraId="72501398"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399"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74F16ABC" w14:textId="77777777" w:rsidR="003D02C2" w:rsidRPr="00F93248" w:rsidRDefault="003D02C2" w:rsidP="00AC19E9">
            <w:pPr>
              <w:widowControl w:val="0"/>
              <w:autoSpaceDE w:val="0"/>
              <w:autoSpaceDN w:val="0"/>
              <w:adjustRightInd w:val="0"/>
              <w:jc w:val="both"/>
              <w:rPr>
                <w:rFonts w:ascii="Cambria" w:hAnsi="Cambria"/>
                <w:b/>
                <w:i/>
                <w:color w:val="002060"/>
                <w:sz w:val="16"/>
                <w:szCs w:val="16"/>
              </w:rPr>
            </w:pPr>
            <w:r w:rsidRPr="003D02C2">
              <w:rPr>
                <w:rFonts w:ascii="Cambria" w:hAnsi="Cambria"/>
                <w:b/>
                <w:sz w:val="16"/>
                <w:szCs w:val="16"/>
              </w:rPr>
              <w:t xml:space="preserve">Artículo 15. </w:t>
            </w:r>
            <w:r w:rsidRPr="00F93248">
              <w:rPr>
                <w:rFonts w:ascii="Cambria" w:hAnsi="Cambria"/>
                <w:b/>
                <w:i/>
                <w:color w:val="002060"/>
                <w:sz w:val="16"/>
                <w:szCs w:val="16"/>
              </w:rPr>
              <w:t>Protección y uso de información</w:t>
            </w:r>
          </w:p>
          <w:p w14:paraId="0B025ECE" w14:textId="6C989459" w:rsidR="003D02C2" w:rsidRPr="003D02C2" w:rsidRDefault="003D02C2" w:rsidP="00AC19E9">
            <w:pPr>
              <w:widowControl w:val="0"/>
              <w:autoSpaceDE w:val="0"/>
              <w:autoSpaceDN w:val="0"/>
              <w:adjustRightInd w:val="0"/>
              <w:jc w:val="both"/>
              <w:rPr>
                <w:rFonts w:ascii="Cambria" w:hAnsi="Cambria"/>
                <w:sz w:val="16"/>
                <w:szCs w:val="16"/>
              </w:rPr>
            </w:pPr>
            <w:r w:rsidRPr="00F93248">
              <w:rPr>
                <w:rFonts w:ascii="Cambria" w:hAnsi="Cambria"/>
                <w:color w:val="002060"/>
                <w:sz w:val="16"/>
                <w:szCs w:val="16"/>
              </w:rPr>
              <w:t xml:space="preserve">La aseguradora implementa las medidas y controles necesarios para la protección y uso adecuado de información de tomadores y asegurados </w:t>
            </w:r>
            <w:r w:rsidRPr="003D02C2">
              <w:rPr>
                <w:rFonts w:ascii="Cambria" w:hAnsi="Cambria"/>
                <w:sz w:val="16"/>
                <w:szCs w:val="16"/>
              </w:rPr>
              <w:t xml:space="preserve">en los términos de los artículos 21 de la </w:t>
            </w:r>
            <w:r w:rsidRPr="003D02C2">
              <w:rPr>
                <w:rFonts w:ascii="Cambria" w:hAnsi="Cambria"/>
                <w:i/>
                <w:sz w:val="16"/>
                <w:szCs w:val="16"/>
              </w:rPr>
              <w:t>Ley Reguladora del Contrato de Seguros</w:t>
            </w:r>
            <w:r w:rsidRPr="003D02C2">
              <w:rPr>
                <w:rFonts w:ascii="Cambria" w:hAnsi="Cambria"/>
                <w:sz w:val="16"/>
                <w:szCs w:val="16"/>
              </w:rPr>
              <w:t xml:space="preserve">, Ley 8956, y 25 inciso v) de la </w:t>
            </w:r>
            <w:r w:rsidRPr="003D02C2">
              <w:rPr>
                <w:rFonts w:ascii="Cambria" w:hAnsi="Cambria"/>
                <w:i/>
                <w:sz w:val="16"/>
                <w:szCs w:val="16"/>
              </w:rPr>
              <w:t>Ley Reguladora del Mercado de Seguros</w:t>
            </w:r>
            <w:r w:rsidRPr="003D02C2">
              <w:rPr>
                <w:rFonts w:ascii="Cambria" w:hAnsi="Cambria"/>
                <w:sz w:val="16"/>
                <w:szCs w:val="16"/>
              </w:rPr>
              <w:t>, Ley 8653, y demás normativa aplicable al tema.</w:t>
            </w:r>
          </w:p>
        </w:tc>
      </w:tr>
      <w:tr w:rsidR="003D02C2" w:rsidRPr="003D02C2" w14:paraId="725013A1" w14:textId="551CC248" w:rsidTr="003D02C2">
        <w:trPr>
          <w:tblHeader/>
          <w:jc w:val="center"/>
        </w:trPr>
        <w:tc>
          <w:tcPr>
            <w:tcW w:w="3223" w:type="dxa"/>
            <w:shd w:val="clear" w:color="auto" w:fill="FFFFFF"/>
          </w:tcPr>
          <w:p w14:paraId="7250139C" w14:textId="77777777" w:rsidR="003D02C2" w:rsidRPr="003D02C2" w:rsidRDefault="003D02C2" w:rsidP="00CA6EC5">
            <w:pPr>
              <w:widowControl w:val="0"/>
              <w:autoSpaceDE w:val="0"/>
              <w:autoSpaceDN w:val="0"/>
              <w:adjustRightInd w:val="0"/>
              <w:jc w:val="center"/>
              <w:rPr>
                <w:rFonts w:ascii="Cambria" w:hAnsi="Cambria" w:cs="Arial"/>
                <w:b/>
                <w:sz w:val="16"/>
                <w:szCs w:val="16"/>
              </w:rPr>
            </w:pPr>
            <w:r w:rsidRPr="003D02C2">
              <w:rPr>
                <w:rFonts w:ascii="Cambria" w:hAnsi="Cambria" w:cs="Arial"/>
                <w:b/>
                <w:sz w:val="16"/>
                <w:szCs w:val="16"/>
              </w:rPr>
              <w:t>CAPÍTULO IV</w:t>
            </w:r>
          </w:p>
          <w:p w14:paraId="7250139D" w14:textId="77777777" w:rsidR="003D02C2" w:rsidRPr="003D02C2" w:rsidRDefault="003D02C2" w:rsidP="00CA6EC5">
            <w:pPr>
              <w:widowControl w:val="0"/>
              <w:autoSpaceDE w:val="0"/>
              <w:autoSpaceDN w:val="0"/>
              <w:adjustRightInd w:val="0"/>
              <w:jc w:val="center"/>
              <w:rPr>
                <w:rFonts w:ascii="Cambria" w:hAnsi="Cambria" w:cs="Arial"/>
                <w:b/>
                <w:sz w:val="16"/>
                <w:szCs w:val="16"/>
              </w:rPr>
            </w:pPr>
            <w:r w:rsidRPr="003D02C2">
              <w:rPr>
                <w:rFonts w:ascii="Cambria" w:hAnsi="Cambria" w:cs="Arial"/>
                <w:b/>
                <w:sz w:val="16"/>
                <w:szCs w:val="16"/>
              </w:rPr>
              <w:t>CANALES DE COMERCIALIZACIÓN Y PROVEEDORES DE SERVICIOS AUXILIARES DE SEGUROS AUTOEXPEDIBLES</w:t>
            </w:r>
          </w:p>
        </w:tc>
        <w:tc>
          <w:tcPr>
            <w:tcW w:w="3224" w:type="dxa"/>
            <w:shd w:val="clear" w:color="auto" w:fill="FFFFFF"/>
          </w:tcPr>
          <w:p w14:paraId="7250139E"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39F"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7B5CABD6" w14:textId="77777777" w:rsidR="003D02C2" w:rsidRPr="003D02C2" w:rsidRDefault="003D02C2" w:rsidP="00AC19E9">
            <w:pPr>
              <w:widowControl w:val="0"/>
              <w:jc w:val="center"/>
              <w:rPr>
                <w:rFonts w:ascii="Cambria" w:hAnsi="Cambria"/>
                <w:b/>
                <w:sz w:val="16"/>
                <w:szCs w:val="16"/>
              </w:rPr>
            </w:pPr>
            <w:r w:rsidRPr="003D02C2">
              <w:rPr>
                <w:rFonts w:ascii="Cambria" w:hAnsi="Cambria"/>
                <w:b/>
                <w:sz w:val="16"/>
                <w:szCs w:val="16"/>
              </w:rPr>
              <w:t>CAPÍTULO IV</w:t>
            </w:r>
          </w:p>
          <w:p w14:paraId="2D392136" w14:textId="77777777" w:rsidR="003D02C2" w:rsidRPr="003D02C2" w:rsidRDefault="003D02C2" w:rsidP="00AC19E9">
            <w:pPr>
              <w:widowControl w:val="0"/>
              <w:jc w:val="center"/>
              <w:rPr>
                <w:rFonts w:ascii="Cambria" w:hAnsi="Cambria"/>
                <w:b/>
                <w:sz w:val="16"/>
                <w:szCs w:val="16"/>
              </w:rPr>
            </w:pPr>
            <w:r w:rsidRPr="003D02C2">
              <w:rPr>
                <w:rFonts w:ascii="Cambria" w:hAnsi="Cambria"/>
                <w:b/>
                <w:sz w:val="16"/>
                <w:szCs w:val="16"/>
              </w:rPr>
              <w:t>CANALES DE COMERCIALIZACIÓN Y PROVEEDORES DE SERVICIOS</w:t>
            </w:r>
          </w:p>
          <w:p w14:paraId="4B561A66" w14:textId="67C3F92C" w:rsidR="003D02C2" w:rsidRPr="003D02C2" w:rsidRDefault="003D02C2" w:rsidP="00AC19E9">
            <w:pPr>
              <w:widowControl w:val="0"/>
              <w:jc w:val="center"/>
              <w:rPr>
                <w:rFonts w:ascii="Cambria" w:hAnsi="Cambria"/>
                <w:b/>
                <w:sz w:val="16"/>
                <w:szCs w:val="16"/>
              </w:rPr>
            </w:pPr>
            <w:r w:rsidRPr="003D02C2">
              <w:rPr>
                <w:rFonts w:ascii="Cambria" w:hAnsi="Cambria"/>
                <w:b/>
                <w:sz w:val="16"/>
                <w:szCs w:val="16"/>
              </w:rPr>
              <w:t>AUXILIARES DE SEGUROS AUTOEXPEDIBLES</w:t>
            </w:r>
          </w:p>
        </w:tc>
      </w:tr>
      <w:tr w:rsidR="003D02C2" w:rsidRPr="003D02C2" w14:paraId="725013A9" w14:textId="2528FFDA" w:rsidTr="003D02C2">
        <w:trPr>
          <w:tblHeader/>
          <w:jc w:val="center"/>
        </w:trPr>
        <w:tc>
          <w:tcPr>
            <w:tcW w:w="3223" w:type="dxa"/>
            <w:shd w:val="clear" w:color="auto" w:fill="FFFFFF"/>
          </w:tcPr>
          <w:p w14:paraId="725013A2" w14:textId="77777777" w:rsidR="003D02C2" w:rsidRPr="003D02C2" w:rsidRDefault="003D02C2" w:rsidP="00CA6EC5">
            <w:pPr>
              <w:widowControl w:val="0"/>
              <w:autoSpaceDE w:val="0"/>
              <w:autoSpaceDN w:val="0"/>
              <w:adjustRightInd w:val="0"/>
              <w:ind w:left="29"/>
              <w:jc w:val="both"/>
              <w:rPr>
                <w:rFonts w:ascii="Cambria" w:hAnsi="Cambria"/>
                <w:b/>
                <w:sz w:val="16"/>
                <w:szCs w:val="16"/>
              </w:rPr>
            </w:pPr>
            <w:r w:rsidRPr="003D02C2">
              <w:rPr>
                <w:rFonts w:ascii="Cambria" w:hAnsi="Cambria"/>
                <w:b/>
                <w:sz w:val="16"/>
                <w:szCs w:val="16"/>
              </w:rPr>
              <w:lastRenderedPageBreak/>
              <w:t xml:space="preserve">Artículo 16. </w:t>
            </w:r>
            <w:r w:rsidRPr="003D02C2">
              <w:rPr>
                <w:rFonts w:ascii="Cambria" w:hAnsi="Cambria"/>
                <w:b/>
                <w:i/>
                <w:sz w:val="16"/>
                <w:szCs w:val="16"/>
              </w:rPr>
              <w:t>Canales de comercialización.</w:t>
            </w:r>
          </w:p>
          <w:p w14:paraId="725013A3" w14:textId="77777777" w:rsidR="003D02C2" w:rsidRPr="003D02C2" w:rsidRDefault="003D02C2" w:rsidP="00CA6EC5">
            <w:pPr>
              <w:widowControl w:val="0"/>
              <w:autoSpaceDE w:val="0"/>
              <w:autoSpaceDN w:val="0"/>
              <w:adjustRightInd w:val="0"/>
              <w:ind w:left="29"/>
              <w:jc w:val="both"/>
              <w:rPr>
                <w:rFonts w:ascii="Cambria" w:hAnsi="Cambria"/>
                <w:sz w:val="16"/>
                <w:szCs w:val="16"/>
              </w:rPr>
            </w:pPr>
            <w:r w:rsidRPr="003D02C2">
              <w:rPr>
                <w:rFonts w:ascii="Cambria" w:hAnsi="Cambria"/>
                <w:sz w:val="16"/>
                <w:szCs w:val="16"/>
              </w:rPr>
              <w:t xml:space="preserve">Los seguros autoexpedibles, podrán ser comercializados directamente por la aseguradora, por los intermediarios de </w:t>
            </w:r>
            <w:r w:rsidRPr="003D02C2">
              <w:rPr>
                <w:rFonts w:ascii="Cambria" w:hAnsi="Cambria"/>
                <w:bCs/>
                <w:sz w:val="16"/>
                <w:szCs w:val="16"/>
              </w:rPr>
              <w:t>seguros</w:t>
            </w:r>
            <w:r w:rsidRPr="003D02C2">
              <w:rPr>
                <w:rFonts w:ascii="Cambria" w:hAnsi="Cambria"/>
                <w:sz w:val="16"/>
                <w:szCs w:val="16"/>
              </w:rPr>
              <w:t xml:space="preserve"> regulados por el artículo 22 de la </w:t>
            </w:r>
            <w:r w:rsidRPr="003D02C2">
              <w:rPr>
                <w:rFonts w:ascii="Cambria" w:hAnsi="Cambria"/>
                <w:i/>
                <w:sz w:val="16"/>
                <w:szCs w:val="16"/>
              </w:rPr>
              <w:t>Ley Reguladora del Mercado de Seguros</w:t>
            </w:r>
            <w:r w:rsidRPr="003D02C2">
              <w:rPr>
                <w:rFonts w:ascii="Cambria" w:hAnsi="Cambria"/>
                <w:sz w:val="16"/>
                <w:szCs w:val="16"/>
              </w:rPr>
              <w:t xml:space="preserve">, Ley 8653, así como por personas diferentes a esos intermediarios denominados Operadores de Seguros Autoexpedibles de conformidad con el artículo 24 de la </w:t>
            </w:r>
            <w:r w:rsidRPr="003D02C2">
              <w:rPr>
                <w:rFonts w:ascii="Cambria" w:hAnsi="Cambria"/>
                <w:i/>
                <w:sz w:val="16"/>
                <w:szCs w:val="16"/>
              </w:rPr>
              <w:t>Ley Reguladora del Mercado de Seguros</w:t>
            </w:r>
            <w:r w:rsidRPr="003D02C2">
              <w:rPr>
                <w:rFonts w:ascii="Cambria" w:hAnsi="Cambria"/>
                <w:sz w:val="16"/>
                <w:szCs w:val="16"/>
              </w:rPr>
              <w:t>, Ley 8653.</w:t>
            </w:r>
          </w:p>
          <w:p w14:paraId="725013A4" w14:textId="77777777" w:rsidR="003D02C2" w:rsidRPr="003D02C2" w:rsidRDefault="003D02C2" w:rsidP="00CA6EC5">
            <w:pPr>
              <w:widowControl w:val="0"/>
              <w:ind w:left="29"/>
              <w:jc w:val="both"/>
              <w:rPr>
                <w:rFonts w:ascii="Cambria" w:hAnsi="Cambria"/>
                <w:sz w:val="16"/>
                <w:szCs w:val="16"/>
              </w:rPr>
            </w:pPr>
          </w:p>
          <w:p w14:paraId="725013A5" w14:textId="77777777" w:rsidR="003D02C2" w:rsidRPr="003D02C2" w:rsidRDefault="003D02C2" w:rsidP="00CA6EC5">
            <w:pPr>
              <w:widowControl w:val="0"/>
              <w:autoSpaceDE w:val="0"/>
              <w:autoSpaceDN w:val="0"/>
              <w:adjustRightInd w:val="0"/>
              <w:ind w:left="29"/>
              <w:jc w:val="both"/>
              <w:rPr>
                <w:rFonts w:ascii="Cambria" w:hAnsi="Cambria"/>
                <w:sz w:val="16"/>
                <w:szCs w:val="16"/>
              </w:rPr>
            </w:pPr>
            <w:r w:rsidRPr="003D02C2">
              <w:rPr>
                <w:rFonts w:ascii="Cambria" w:hAnsi="Cambria"/>
                <w:sz w:val="16"/>
                <w:szCs w:val="16"/>
              </w:rPr>
              <w:t xml:space="preserve">Cuando un intermediario participe en la comercialización de seguros autoexpedibles, el contrato, entre este y la aseguradora </w:t>
            </w:r>
            <w:r w:rsidRPr="003D02C2">
              <w:rPr>
                <w:rFonts w:ascii="Cambria" w:hAnsi="Cambria"/>
                <w:bCs/>
                <w:sz w:val="16"/>
                <w:szCs w:val="16"/>
              </w:rPr>
              <w:t>correspondiente</w:t>
            </w:r>
            <w:r w:rsidRPr="003D02C2">
              <w:rPr>
                <w:rFonts w:ascii="Cambria" w:hAnsi="Cambria"/>
                <w:sz w:val="16"/>
                <w:szCs w:val="16"/>
              </w:rPr>
              <w:t>, deberá definir al menos:</w:t>
            </w:r>
          </w:p>
        </w:tc>
        <w:tc>
          <w:tcPr>
            <w:tcW w:w="3224" w:type="dxa"/>
            <w:shd w:val="clear" w:color="auto" w:fill="FFFFFF"/>
          </w:tcPr>
          <w:p w14:paraId="1A467F1C" w14:textId="76D7335E" w:rsidR="003D02C2" w:rsidRPr="003D02C2" w:rsidRDefault="003D02C2" w:rsidP="00CA6EC5">
            <w:pPr>
              <w:contextualSpacing/>
              <w:jc w:val="both"/>
              <w:rPr>
                <w:rFonts w:ascii="Cambria" w:hAnsi="Cambria"/>
                <w:b/>
                <w:sz w:val="16"/>
                <w:szCs w:val="16"/>
              </w:rPr>
            </w:pPr>
            <w:r w:rsidRPr="003D02C2">
              <w:rPr>
                <w:rFonts w:ascii="Cambria" w:hAnsi="Cambria"/>
                <w:b/>
                <w:sz w:val="16"/>
                <w:szCs w:val="16"/>
              </w:rPr>
              <w:t>90. BNCR:</w:t>
            </w:r>
          </w:p>
          <w:p w14:paraId="06962EFB" w14:textId="77777777" w:rsidR="003D02C2" w:rsidRPr="003D02C2" w:rsidRDefault="003D02C2" w:rsidP="00CA6EC5">
            <w:pPr>
              <w:pStyle w:val="Sinespaciado"/>
              <w:tabs>
                <w:tab w:val="left" w:pos="284"/>
              </w:tabs>
              <w:jc w:val="both"/>
              <w:rPr>
                <w:rFonts w:ascii="Cambria" w:hAnsi="Cambria" w:cstheme="majorHAnsi"/>
                <w:sz w:val="16"/>
                <w:szCs w:val="16"/>
              </w:rPr>
            </w:pPr>
            <w:r w:rsidRPr="003D02C2">
              <w:rPr>
                <w:rFonts w:ascii="Cambria" w:hAnsi="Cambria" w:cstheme="majorHAnsi"/>
                <w:sz w:val="16"/>
                <w:szCs w:val="16"/>
              </w:rPr>
              <w:t>¿Según lo transcrito las sociedades corredoras no tendrán inconvenientes o impedimentos para comercializar los seguros autoexpedibles?</w:t>
            </w:r>
          </w:p>
          <w:p w14:paraId="4A94F919" w14:textId="77777777" w:rsidR="003D02C2" w:rsidRPr="003D02C2" w:rsidRDefault="003D02C2" w:rsidP="00CA6EC5">
            <w:pPr>
              <w:pStyle w:val="Sinespaciado"/>
              <w:tabs>
                <w:tab w:val="left" w:pos="284"/>
              </w:tabs>
              <w:jc w:val="both"/>
              <w:rPr>
                <w:rFonts w:ascii="Cambria" w:hAnsi="Cambria" w:cstheme="majorHAnsi"/>
                <w:sz w:val="16"/>
                <w:szCs w:val="16"/>
              </w:rPr>
            </w:pPr>
          </w:p>
          <w:p w14:paraId="50250A79" w14:textId="490B3522" w:rsidR="003D02C2" w:rsidRPr="003D02C2" w:rsidRDefault="003D02C2" w:rsidP="00CA6EC5">
            <w:pPr>
              <w:pStyle w:val="Sinespaciado"/>
              <w:tabs>
                <w:tab w:val="left" w:pos="284"/>
              </w:tabs>
              <w:jc w:val="both"/>
              <w:rPr>
                <w:rFonts w:ascii="Cambria" w:hAnsi="Cambria" w:cstheme="majorHAnsi"/>
                <w:sz w:val="16"/>
                <w:szCs w:val="16"/>
              </w:rPr>
            </w:pPr>
            <w:r w:rsidRPr="003D02C2">
              <w:rPr>
                <w:rFonts w:ascii="Cambria" w:hAnsi="Cambria" w:cstheme="majorHAnsi"/>
                <w:sz w:val="16"/>
                <w:szCs w:val="16"/>
              </w:rPr>
              <w:t>Este artículo nos permite iniciar con la comercialización de seguros autoexpedibles directamente.</w:t>
            </w:r>
          </w:p>
          <w:p w14:paraId="380FAE5B" w14:textId="77777777" w:rsidR="003D02C2" w:rsidRPr="003D02C2" w:rsidRDefault="003D02C2" w:rsidP="00CA6EC5">
            <w:pPr>
              <w:pStyle w:val="Sinespaciado"/>
              <w:tabs>
                <w:tab w:val="left" w:pos="284"/>
              </w:tabs>
              <w:jc w:val="both"/>
              <w:rPr>
                <w:rFonts w:ascii="Cambria" w:hAnsi="Cambria" w:cstheme="majorHAnsi"/>
                <w:sz w:val="16"/>
                <w:szCs w:val="16"/>
              </w:rPr>
            </w:pPr>
          </w:p>
          <w:p w14:paraId="4CA0B033" w14:textId="77777777" w:rsidR="003D02C2" w:rsidRPr="003D02C2" w:rsidRDefault="003D02C2" w:rsidP="00CA6EC5">
            <w:pPr>
              <w:pStyle w:val="Sinespaciado"/>
              <w:tabs>
                <w:tab w:val="left" w:pos="284"/>
              </w:tabs>
              <w:jc w:val="both"/>
              <w:rPr>
                <w:rFonts w:ascii="Cambria" w:hAnsi="Cambria" w:cstheme="majorHAnsi"/>
                <w:sz w:val="16"/>
                <w:szCs w:val="16"/>
              </w:rPr>
            </w:pPr>
            <w:r w:rsidRPr="003D02C2">
              <w:rPr>
                <w:rFonts w:ascii="Cambria" w:hAnsi="Cambria" w:cstheme="majorHAnsi"/>
                <w:sz w:val="16"/>
                <w:szCs w:val="16"/>
              </w:rPr>
              <w:t>Al tener acceso las personas físicas a la comercialización de los seguros autoexpedibles, esto podría generar un riesgo moral y reputacional, al momento de colectar las primas.</w:t>
            </w:r>
          </w:p>
          <w:p w14:paraId="4B9477E2" w14:textId="77777777" w:rsidR="003D02C2" w:rsidRPr="003D02C2" w:rsidRDefault="003D02C2" w:rsidP="00CA6EC5">
            <w:pPr>
              <w:pStyle w:val="Sinespaciado"/>
              <w:tabs>
                <w:tab w:val="left" w:pos="284"/>
              </w:tabs>
              <w:jc w:val="both"/>
              <w:rPr>
                <w:rFonts w:ascii="Cambria" w:hAnsi="Cambria" w:cstheme="majorHAnsi"/>
                <w:sz w:val="16"/>
                <w:szCs w:val="16"/>
              </w:rPr>
            </w:pPr>
          </w:p>
          <w:p w14:paraId="5C79190C" w14:textId="1EE7BAF5" w:rsidR="003D02C2" w:rsidRPr="003D02C2" w:rsidRDefault="003D02C2" w:rsidP="00CA6EC5">
            <w:pPr>
              <w:contextualSpacing/>
              <w:jc w:val="both"/>
              <w:rPr>
                <w:rFonts w:ascii="Cambria" w:hAnsi="Cambria" w:cstheme="majorHAnsi"/>
                <w:sz w:val="16"/>
                <w:szCs w:val="16"/>
              </w:rPr>
            </w:pPr>
            <w:r w:rsidRPr="003D02C2">
              <w:rPr>
                <w:rFonts w:ascii="Cambria" w:hAnsi="Cambria" w:cstheme="majorHAnsi"/>
                <w:sz w:val="16"/>
                <w:szCs w:val="16"/>
              </w:rPr>
              <w:t>Con este artículo nacerán nuevos actores en la comercialización de seguros autoexpedibles.</w:t>
            </w:r>
          </w:p>
          <w:p w14:paraId="53EDEB96" w14:textId="77777777" w:rsidR="003D02C2" w:rsidRPr="003D02C2" w:rsidRDefault="003D02C2" w:rsidP="00CA6EC5">
            <w:pPr>
              <w:widowControl w:val="0"/>
              <w:autoSpaceDE w:val="0"/>
              <w:autoSpaceDN w:val="0"/>
              <w:adjustRightInd w:val="0"/>
              <w:jc w:val="both"/>
              <w:rPr>
                <w:rFonts w:ascii="Cambria" w:hAnsi="Cambria"/>
                <w:b/>
                <w:sz w:val="16"/>
                <w:szCs w:val="16"/>
              </w:rPr>
            </w:pPr>
          </w:p>
          <w:p w14:paraId="16299BC3" w14:textId="376AFA0B" w:rsidR="003D02C2" w:rsidRPr="003D02C2" w:rsidRDefault="003D02C2" w:rsidP="00CA6EC5">
            <w:pPr>
              <w:widowControl w:val="0"/>
              <w:autoSpaceDE w:val="0"/>
              <w:autoSpaceDN w:val="0"/>
              <w:adjustRightInd w:val="0"/>
              <w:jc w:val="both"/>
              <w:rPr>
                <w:rFonts w:ascii="Cambria" w:hAnsi="Cambria"/>
                <w:b/>
                <w:sz w:val="16"/>
                <w:szCs w:val="16"/>
              </w:rPr>
            </w:pPr>
            <w:r w:rsidRPr="003D02C2">
              <w:rPr>
                <w:rFonts w:ascii="Cambria" w:hAnsi="Cambria"/>
                <w:b/>
                <w:sz w:val="16"/>
                <w:szCs w:val="16"/>
              </w:rPr>
              <w:t>91. INS</w:t>
            </w:r>
          </w:p>
          <w:p w14:paraId="5EDCD588" w14:textId="6973AFBC" w:rsidR="003D02C2" w:rsidRPr="003D02C2" w:rsidRDefault="003D02C2" w:rsidP="00CA6EC5">
            <w:pPr>
              <w:widowControl w:val="0"/>
              <w:autoSpaceDE w:val="0"/>
              <w:autoSpaceDN w:val="0"/>
              <w:adjustRightInd w:val="0"/>
              <w:jc w:val="both"/>
              <w:rPr>
                <w:rFonts w:ascii="Cambria" w:hAnsi="Cambria" w:cs="Arial"/>
                <w:bCs/>
                <w:sz w:val="16"/>
                <w:szCs w:val="16"/>
              </w:rPr>
            </w:pPr>
            <w:r w:rsidRPr="003D02C2">
              <w:rPr>
                <w:rFonts w:ascii="Cambria" w:hAnsi="Cambria" w:cs="Arial"/>
                <w:bCs/>
                <w:sz w:val="16"/>
                <w:szCs w:val="16"/>
              </w:rPr>
              <w:t xml:space="preserve">Dado que esta norma recoge correctamente el contenido del art. 22 LRMS, se sugiere modificar la definición de intermediario de seguros dispuesta en el Acuerdo SUGESE 03-10, la cual erróneamente incluye a los operadores de seguros autoexpedibles como intermediarios de seguros. </w:t>
            </w:r>
          </w:p>
          <w:p w14:paraId="44038520" w14:textId="51897627" w:rsidR="003D02C2" w:rsidRPr="003D02C2" w:rsidRDefault="003D02C2" w:rsidP="00CA6EC5">
            <w:pPr>
              <w:widowControl w:val="0"/>
              <w:autoSpaceDE w:val="0"/>
              <w:autoSpaceDN w:val="0"/>
              <w:adjustRightInd w:val="0"/>
              <w:jc w:val="both"/>
              <w:rPr>
                <w:rFonts w:ascii="Cambria" w:hAnsi="Cambria" w:cs="Arial"/>
                <w:bCs/>
                <w:sz w:val="16"/>
                <w:szCs w:val="16"/>
              </w:rPr>
            </w:pPr>
          </w:p>
          <w:p w14:paraId="7C68FDF9" w14:textId="77777777" w:rsidR="003D02C2" w:rsidRPr="003D02C2" w:rsidRDefault="003D02C2" w:rsidP="00CA6EC5">
            <w:pPr>
              <w:widowControl w:val="0"/>
              <w:autoSpaceDE w:val="0"/>
              <w:autoSpaceDN w:val="0"/>
              <w:adjustRightInd w:val="0"/>
              <w:jc w:val="both"/>
              <w:rPr>
                <w:rFonts w:ascii="Cambria" w:hAnsi="Cambria" w:cs="Arial"/>
                <w:bCs/>
                <w:sz w:val="16"/>
                <w:szCs w:val="16"/>
              </w:rPr>
            </w:pPr>
          </w:p>
          <w:p w14:paraId="54A1781B" w14:textId="5946F17C" w:rsidR="003D02C2" w:rsidRPr="003D02C2" w:rsidRDefault="003D02C2" w:rsidP="00CA6EC5">
            <w:pPr>
              <w:widowControl w:val="0"/>
              <w:autoSpaceDE w:val="0"/>
              <w:autoSpaceDN w:val="0"/>
              <w:adjustRightInd w:val="0"/>
              <w:jc w:val="both"/>
              <w:rPr>
                <w:rFonts w:ascii="Cambria" w:hAnsi="Cambria" w:cs="Arial"/>
                <w:bCs/>
                <w:sz w:val="16"/>
                <w:szCs w:val="16"/>
              </w:rPr>
            </w:pPr>
            <w:r w:rsidRPr="003D02C2">
              <w:rPr>
                <w:rFonts w:ascii="Cambria" w:hAnsi="Cambria" w:cs="Arial"/>
                <w:b/>
                <w:bCs/>
                <w:sz w:val="16"/>
                <w:szCs w:val="16"/>
              </w:rPr>
              <w:t>91. SM</w:t>
            </w:r>
          </w:p>
          <w:p w14:paraId="57C1E1E2" w14:textId="16CD0D0B" w:rsidR="003D02C2" w:rsidRPr="003D02C2" w:rsidRDefault="003D02C2" w:rsidP="00CA6EC5">
            <w:pPr>
              <w:widowControl w:val="0"/>
              <w:autoSpaceDE w:val="0"/>
              <w:autoSpaceDN w:val="0"/>
              <w:adjustRightInd w:val="0"/>
              <w:jc w:val="both"/>
              <w:rPr>
                <w:rFonts w:ascii="Cambria" w:hAnsi="Cambria" w:cs="Arial"/>
                <w:bCs/>
                <w:sz w:val="16"/>
                <w:szCs w:val="16"/>
              </w:rPr>
            </w:pPr>
            <w:r w:rsidRPr="003D02C2">
              <w:rPr>
                <w:rFonts w:ascii="Cambria" w:hAnsi="Cambria"/>
                <w:sz w:val="16"/>
                <w:szCs w:val="16"/>
              </w:rPr>
              <w:t xml:space="preserve">Esta cláusula debería estar en todo tipo de intermediación de seguros. </w:t>
            </w:r>
          </w:p>
          <w:p w14:paraId="6F48385B" w14:textId="77777777" w:rsidR="003D02C2" w:rsidRPr="003D02C2" w:rsidRDefault="003D02C2" w:rsidP="00CA6EC5">
            <w:pPr>
              <w:widowControl w:val="0"/>
              <w:autoSpaceDE w:val="0"/>
              <w:autoSpaceDN w:val="0"/>
              <w:adjustRightInd w:val="0"/>
              <w:jc w:val="both"/>
              <w:rPr>
                <w:rFonts w:ascii="Cambria" w:hAnsi="Cambria" w:cs="Arial"/>
                <w:bCs/>
                <w:sz w:val="16"/>
                <w:szCs w:val="16"/>
              </w:rPr>
            </w:pPr>
          </w:p>
          <w:p w14:paraId="725013A6" w14:textId="19C7ED66" w:rsidR="003D02C2" w:rsidRPr="003D02C2" w:rsidRDefault="003D02C2" w:rsidP="00CA6EC5">
            <w:pPr>
              <w:contextualSpacing/>
              <w:jc w:val="both"/>
              <w:rPr>
                <w:rFonts w:ascii="Cambria" w:hAnsi="Cambria"/>
                <w:b/>
                <w:sz w:val="16"/>
                <w:szCs w:val="16"/>
              </w:rPr>
            </w:pPr>
          </w:p>
        </w:tc>
        <w:tc>
          <w:tcPr>
            <w:tcW w:w="3223" w:type="dxa"/>
            <w:shd w:val="clear" w:color="auto" w:fill="FFFFFF"/>
          </w:tcPr>
          <w:p w14:paraId="4A50A393" w14:textId="3EC74727" w:rsidR="003D02C2" w:rsidRPr="003D02C2" w:rsidRDefault="003D02C2" w:rsidP="00CA6EC5">
            <w:pPr>
              <w:contextualSpacing/>
              <w:jc w:val="both"/>
              <w:rPr>
                <w:rFonts w:ascii="Cambria" w:hAnsi="Cambria"/>
                <w:sz w:val="16"/>
                <w:szCs w:val="16"/>
              </w:rPr>
            </w:pPr>
            <w:r w:rsidRPr="003D02C2">
              <w:rPr>
                <w:rFonts w:ascii="Cambria" w:hAnsi="Cambria"/>
                <w:sz w:val="16"/>
                <w:szCs w:val="16"/>
              </w:rPr>
              <w:t>90. NO SE ACEPTA. No es un comentario al reglamento sino que parece un comentario interno, respecto al cual se confirma, tal y como ocurre en la actualidad que las sociedades corredoras de seguros pueden vender seguros autoexpedibles.</w:t>
            </w:r>
          </w:p>
          <w:p w14:paraId="2483C08A" w14:textId="77777777" w:rsidR="003D02C2" w:rsidRPr="003D02C2" w:rsidRDefault="003D02C2" w:rsidP="00CA6EC5">
            <w:pPr>
              <w:contextualSpacing/>
              <w:jc w:val="both"/>
              <w:rPr>
                <w:rFonts w:ascii="Cambria" w:hAnsi="Cambria"/>
                <w:sz w:val="16"/>
                <w:szCs w:val="16"/>
              </w:rPr>
            </w:pPr>
          </w:p>
          <w:p w14:paraId="6D7E3AEF" w14:textId="77777777" w:rsidR="003D02C2" w:rsidRPr="003D02C2" w:rsidRDefault="003D02C2" w:rsidP="00CA6EC5">
            <w:pPr>
              <w:contextualSpacing/>
              <w:jc w:val="both"/>
              <w:rPr>
                <w:rFonts w:ascii="Cambria" w:hAnsi="Cambria"/>
                <w:sz w:val="16"/>
                <w:szCs w:val="16"/>
              </w:rPr>
            </w:pPr>
          </w:p>
          <w:p w14:paraId="1EA7C3A2" w14:textId="77777777" w:rsidR="003D02C2" w:rsidRPr="003D02C2" w:rsidRDefault="003D02C2" w:rsidP="00CA6EC5">
            <w:pPr>
              <w:contextualSpacing/>
              <w:jc w:val="both"/>
              <w:rPr>
                <w:rFonts w:ascii="Cambria" w:hAnsi="Cambria"/>
                <w:sz w:val="16"/>
                <w:szCs w:val="16"/>
              </w:rPr>
            </w:pPr>
          </w:p>
          <w:p w14:paraId="1FE4C4B0" w14:textId="77777777" w:rsidR="003D02C2" w:rsidRPr="003D02C2" w:rsidRDefault="003D02C2" w:rsidP="00CA6EC5">
            <w:pPr>
              <w:contextualSpacing/>
              <w:jc w:val="both"/>
              <w:rPr>
                <w:rFonts w:ascii="Cambria" w:hAnsi="Cambria"/>
                <w:sz w:val="16"/>
                <w:szCs w:val="16"/>
              </w:rPr>
            </w:pPr>
          </w:p>
          <w:p w14:paraId="519387C0" w14:textId="413CBB73" w:rsidR="003D02C2" w:rsidRPr="003D02C2" w:rsidRDefault="003D02C2" w:rsidP="00CA6EC5">
            <w:pPr>
              <w:contextualSpacing/>
              <w:jc w:val="both"/>
              <w:rPr>
                <w:rFonts w:ascii="Cambria" w:hAnsi="Cambria"/>
                <w:sz w:val="16"/>
                <w:szCs w:val="16"/>
              </w:rPr>
            </w:pPr>
            <w:r w:rsidRPr="003D02C2">
              <w:rPr>
                <w:rFonts w:ascii="Cambria" w:hAnsi="Cambria"/>
                <w:sz w:val="16"/>
                <w:szCs w:val="16"/>
              </w:rPr>
              <w:t>90. NO SE ACEPTA. Los riesgos deben ser gestionados por la aseguradora por ejemplo reduciendo el uso de efectivo o estableciendo las garantías y controles necesarios.</w:t>
            </w:r>
          </w:p>
          <w:p w14:paraId="43659EC1" w14:textId="77777777" w:rsidR="003D02C2" w:rsidRPr="003D02C2" w:rsidRDefault="003D02C2" w:rsidP="00CA6EC5">
            <w:pPr>
              <w:contextualSpacing/>
              <w:jc w:val="both"/>
              <w:rPr>
                <w:rFonts w:ascii="Cambria" w:hAnsi="Cambria"/>
                <w:sz w:val="16"/>
                <w:szCs w:val="16"/>
              </w:rPr>
            </w:pPr>
          </w:p>
          <w:p w14:paraId="2C881DB8" w14:textId="77777777" w:rsidR="003D02C2" w:rsidRPr="003D02C2" w:rsidRDefault="003D02C2" w:rsidP="00CA6EC5">
            <w:pPr>
              <w:contextualSpacing/>
              <w:jc w:val="both"/>
              <w:rPr>
                <w:rFonts w:ascii="Cambria" w:hAnsi="Cambria"/>
                <w:sz w:val="16"/>
                <w:szCs w:val="16"/>
              </w:rPr>
            </w:pPr>
          </w:p>
          <w:p w14:paraId="7F503960" w14:textId="5FB7CFCC" w:rsidR="003D02C2" w:rsidRPr="003D02C2" w:rsidRDefault="003D02C2" w:rsidP="00CA6EC5">
            <w:pPr>
              <w:contextualSpacing/>
              <w:jc w:val="both"/>
              <w:rPr>
                <w:rFonts w:ascii="Cambria" w:hAnsi="Cambria"/>
                <w:sz w:val="16"/>
                <w:szCs w:val="16"/>
              </w:rPr>
            </w:pPr>
          </w:p>
          <w:p w14:paraId="0D570DC4" w14:textId="77777777" w:rsidR="003D02C2" w:rsidRPr="003D02C2" w:rsidRDefault="003D02C2" w:rsidP="00CA6EC5">
            <w:pPr>
              <w:contextualSpacing/>
              <w:jc w:val="both"/>
              <w:rPr>
                <w:rFonts w:ascii="Cambria" w:hAnsi="Cambria"/>
                <w:sz w:val="16"/>
                <w:szCs w:val="16"/>
              </w:rPr>
            </w:pPr>
          </w:p>
          <w:p w14:paraId="7CE8D9E2" w14:textId="77777777" w:rsidR="003D02C2" w:rsidRPr="003D02C2" w:rsidRDefault="003D02C2" w:rsidP="00CA6EC5">
            <w:pPr>
              <w:contextualSpacing/>
              <w:jc w:val="both"/>
              <w:rPr>
                <w:rFonts w:ascii="Cambria" w:hAnsi="Cambria"/>
                <w:sz w:val="16"/>
                <w:szCs w:val="16"/>
              </w:rPr>
            </w:pPr>
          </w:p>
          <w:p w14:paraId="0C43C43F" w14:textId="77777777" w:rsidR="003D02C2" w:rsidRDefault="003D02C2" w:rsidP="00CA6EC5">
            <w:pPr>
              <w:contextualSpacing/>
              <w:jc w:val="both"/>
              <w:rPr>
                <w:rFonts w:ascii="Cambria" w:hAnsi="Cambria"/>
                <w:sz w:val="16"/>
                <w:szCs w:val="16"/>
              </w:rPr>
            </w:pPr>
            <w:r w:rsidRPr="003D02C2">
              <w:rPr>
                <w:rFonts w:ascii="Cambria" w:hAnsi="Cambria"/>
                <w:sz w:val="16"/>
                <w:szCs w:val="16"/>
              </w:rPr>
              <w:t>91. NO SE ACEPTA. Los OSA son intermediarios de seguros autoexpedibles, pues realizan actividades propias de la intermediación de seguros y se encuentran en una sección de la ley denominada “Intermediación de Seguros Autoexpedibles”</w:t>
            </w:r>
          </w:p>
          <w:p w14:paraId="35EB89E3" w14:textId="77777777" w:rsidR="00F93248" w:rsidRDefault="00F93248" w:rsidP="00CA6EC5">
            <w:pPr>
              <w:contextualSpacing/>
              <w:jc w:val="both"/>
              <w:rPr>
                <w:rFonts w:ascii="Cambria" w:hAnsi="Cambria"/>
                <w:sz w:val="16"/>
                <w:szCs w:val="16"/>
              </w:rPr>
            </w:pPr>
          </w:p>
          <w:p w14:paraId="23912EB3" w14:textId="77777777" w:rsidR="00F93248" w:rsidRDefault="00F93248" w:rsidP="00CA6EC5">
            <w:pPr>
              <w:contextualSpacing/>
              <w:jc w:val="both"/>
              <w:rPr>
                <w:rFonts w:ascii="Cambria" w:hAnsi="Cambria"/>
                <w:sz w:val="16"/>
                <w:szCs w:val="16"/>
              </w:rPr>
            </w:pPr>
          </w:p>
          <w:p w14:paraId="5E342190" w14:textId="77777777" w:rsidR="00F93248" w:rsidRDefault="00F93248" w:rsidP="00CA6EC5">
            <w:pPr>
              <w:contextualSpacing/>
              <w:jc w:val="both"/>
              <w:rPr>
                <w:rFonts w:ascii="Cambria" w:hAnsi="Cambria"/>
                <w:sz w:val="16"/>
                <w:szCs w:val="16"/>
              </w:rPr>
            </w:pPr>
          </w:p>
          <w:p w14:paraId="725013A7" w14:textId="49D6A6AA" w:rsidR="00F93248" w:rsidRPr="003D02C2" w:rsidRDefault="00F93248" w:rsidP="00CA6EC5">
            <w:pPr>
              <w:contextualSpacing/>
              <w:jc w:val="both"/>
              <w:rPr>
                <w:rFonts w:ascii="Cambria" w:hAnsi="Cambria"/>
                <w:sz w:val="16"/>
                <w:szCs w:val="16"/>
              </w:rPr>
            </w:pPr>
            <w:r w:rsidRPr="003D02C2">
              <w:rPr>
                <w:rFonts w:ascii="Cambria" w:hAnsi="Cambria"/>
                <w:sz w:val="16"/>
                <w:szCs w:val="16"/>
              </w:rPr>
              <w:t xml:space="preserve">91. NO SE ACEPTA. </w:t>
            </w:r>
            <w:r>
              <w:rPr>
                <w:rFonts w:ascii="Cambria" w:hAnsi="Cambria"/>
                <w:sz w:val="16"/>
                <w:szCs w:val="16"/>
              </w:rPr>
              <w:t>Se toma nota de la observación</w:t>
            </w:r>
          </w:p>
        </w:tc>
        <w:tc>
          <w:tcPr>
            <w:tcW w:w="3224" w:type="dxa"/>
            <w:shd w:val="clear" w:color="auto" w:fill="FFFFFF"/>
          </w:tcPr>
          <w:p w14:paraId="771A3704" w14:textId="77777777" w:rsidR="003D02C2" w:rsidRPr="003D02C2" w:rsidRDefault="003D02C2" w:rsidP="00AC19E9">
            <w:pPr>
              <w:widowControl w:val="0"/>
              <w:autoSpaceDE w:val="0"/>
              <w:autoSpaceDN w:val="0"/>
              <w:adjustRightInd w:val="0"/>
              <w:jc w:val="both"/>
              <w:rPr>
                <w:rFonts w:ascii="Cambria" w:hAnsi="Cambria"/>
                <w:b/>
                <w:sz w:val="16"/>
                <w:szCs w:val="16"/>
              </w:rPr>
            </w:pPr>
            <w:r w:rsidRPr="003D02C2">
              <w:rPr>
                <w:rFonts w:ascii="Cambria" w:hAnsi="Cambria"/>
                <w:b/>
                <w:sz w:val="16"/>
                <w:szCs w:val="16"/>
              </w:rPr>
              <w:t xml:space="preserve">Artículo 16. </w:t>
            </w:r>
            <w:r w:rsidRPr="003D02C2">
              <w:rPr>
                <w:rFonts w:ascii="Cambria" w:hAnsi="Cambria"/>
                <w:b/>
                <w:i/>
                <w:sz w:val="16"/>
                <w:szCs w:val="16"/>
              </w:rPr>
              <w:t>Canales de comercialización.</w:t>
            </w:r>
          </w:p>
          <w:p w14:paraId="43BD8A64" w14:textId="77777777" w:rsidR="003D02C2" w:rsidRPr="003D02C2" w:rsidRDefault="003D02C2" w:rsidP="00AC19E9">
            <w:pPr>
              <w:widowControl w:val="0"/>
              <w:autoSpaceDE w:val="0"/>
              <w:autoSpaceDN w:val="0"/>
              <w:adjustRightInd w:val="0"/>
              <w:jc w:val="both"/>
              <w:rPr>
                <w:rFonts w:ascii="Cambria" w:hAnsi="Cambria"/>
                <w:sz w:val="16"/>
                <w:szCs w:val="16"/>
              </w:rPr>
            </w:pPr>
            <w:r w:rsidRPr="003D02C2">
              <w:rPr>
                <w:rFonts w:ascii="Cambria" w:hAnsi="Cambria"/>
                <w:sz w:val="16"/>
                <w:szCs w:val="16"/>
              </w:rPr>
              <w:t xml:space="preserve">Los seguros autoexpedibles, podrán ser comercializados directamente por la aseguradora, por los intermediarios de </w:t>
            </w:r>
            <w:r w:rsidRPr="003D02C2">
              <w:rPr>
                <w:rFonts w:ascii="Cambria" w:hAnsi="Cambria"/>
                <w:bCs/>
                <w:color w:val="000000"/>
                <w:sz w:val="16"/>
                <w:szCs w:val="16"/>
              </w:rPr>
              <w:t>seguros</w:t>
            </w:r>
            <w:r w:rsidRPr="003D02C2">
              <w:rPr>
                <w:rFonts w:ascii="Cambria" w:hAnsi="Cambria"/>
                <w:sz w:val="16"/>
                <w:szCs w:val="16"/>
              </w:rPr>
              <w:t xml:space="preserve"> regulados por el artículo 22 de la </w:t>
            </w:r>
            <w:r w:rsidRPr="003D02C2">
              <w:rPr>
                <w:rFonts w:ascii="Cambria" w:hAnsi="Cambria"/>
                <w:i/>
                <w:sz w:val="16"/>
                <w:szCs w:val="16"/>
              </w:rPr>
              <w:t>Ley Reguladora del Mercado de Seguros</w:t>
            </w:r>
            <w:r w:rsidRPr="003D02C2">
              <w:rPr>
                <w:rFonts w:ascii="Cambria" w:hAnsi="Cambria"/>
                <w:sz w:val="16"/>
                <w:szCs w:val="16"/>
              </w:rPr>
              <w:t xml:space="preserve">, Ley 8653, así como por personas diferentes a esos intermediarios denominados Operadores de Seguros Autoexpedibles de conformidad con el artículo 24 de la </w:t>
            </w:r>
            <w:r w:rsidRPr="003D02C2">
              <w:rPr>
                <w:rFonts w:ascii="Cambria" w:hAnsi="Cambria"/>
                <w:i/>
                <w:sz w:val="16"/>
                <w:szCs w:val="16"/>
              </w:rPr>
              <w:t>Ley Reguladora del Mercado de Seguros</w:t>
            </w:r>
            <w:r w:rsidRPr="003D02C2">
              <w:rPr>
                <w:rFonts w:ascii="Cambria" w:hAnsi="Cambria"/>
                <w:sz w:val="16"/>
                <w:szCs w:val="16"/>
              </w:rPr>
              <w:t>, Ley 8653.</w:t>
            </w:r>
          </w:p>
          <w:p w14:paraId="5972F492" w14:textId="77777777" w:rsidR="003D02C2" w:rsidRPr="003D02C2" w:rsidRDefault="003D02C2" w:rsidP="00AC19E9">
            <w:pPr>
              <w:widowControl w:val="0"/>
              <w:jc w:val="both"/>
              <w:rPr>
                <w:rFonts w:ascii="Cambria" w:hAnsi="Cambria"/>
                <w:bCs/>
                <w:color w:val="000000"/>
                <w:sz w:val="16"/>
                <w:szCs w:val="16"/>
              </w:rPr>
            </w:pPr>
          </w:p>
          <w:p w14:paraId="2A1D6181" w14:textId="77777777" w:rsidR="003D02C2" w:rsidRPr="003D02C2" w:rsidRDefault="003D02C2" w:rsidP="00AC19E9">
            <w:pPr>
              <w:widowControl w:val="0"/>
              <w:autoSpaceDE w:val="0"/>
              <w:autoSpaceDN w:val="0"/>
              <w:adjustRightInd w:val="0"/>
              <w:jc w:val="both"/>
              <w:rPr>
                <w:rFonts w:ascii="Cambria" w:hAnsi="Cambria"/>
                <w:sz w:val="16"/>
                <w:szCs w:val="16"/>
              </w:rPr>
            </w:pPr>
            <w:r w:rsidRPr="003D02C2">
              <w:rPr>
                <w:rFonts w:ascii="Cambria" w:hAnsi="Cambria"/>
                <w:sz w:val="16"/>
                <w:szCs w:val="16"/>
              </w:rPr>
              <w:t xml:space="preserve">Cuando un intermediario, según lo indicado en el párrafo anterior, participe en la comercialización de seguros autoexpedibles, el contrato entre este y la aseguradora </w:t>
            </w:r>
            <w:r w:rsidRPr="003D02C2">
              <w:rPr>
                <w:rFonts w:ascii="Cambria" w:hAnsi="Cambria"/>
                <w:bCs/>
                <w:color w:val="000000"/>
                <w:sz w:val="16"/>
                <w:szCs w:val="16"/>
              </w:rPr>
              <w:t>correspondiente</w:t>
            </w:r>
            <w:r w:rsidRPr="003D02C2">
              <w:rPr>
                <w:rFonts w:ascii="Cambria" w:hAnsi="Cambria"/>
                <w:sz w:val="16"/>
                <w:szCs w:val="16"/>
              </w:rPr>
              <w:t>, deberá definir al menos:</w:t>
            </w:r>
          </w:p>
          <w:p w14:paraId="30EC032C" w14:textId="79E39443" w:rsidR="003D02C2" w:rsidRPr="003D02C2" w:rsidRDefault="003D02C2" w:rsidP="00AC19E9">
            <w:pPr>
              <w:widowControl w:val="0"/>
              <w:autoSpaceDE w:val="0"/>
              <w:autoSpaceDN w:val="0"/>
              <w:adjustRightInd w:val="0"/>
              <w:jc w:val="both"/>
              <w:rPr>
                <w:rFonts w:ascii="Cambria" w:hAnsi="Cambria"/>
                <w:b/>
                <w:sz w:val="16"/>
                <w:szCs w:val="16"/>
              </w:rPr>
            </w:pPr>
          </w:p>
        </w:tc>
      </w:tr>
      <w:tr w:rsidR="003D02C2" w:rsidRPr="003D02C2" w14:paraId="725013AE" w14:textId="5ED1E803" w:rsidTr="003D02C2">
        <w:trPr>
          <w:tblHeader/>
          <w:jc w:val="center"/>
        </w:trPr>
        <w:tc>
          <w:tcPr>
            <w:tcW w:w="3223" w:type="dxa"/>
            <w:shd w:val="clear" w:color="auto" w:fill="FFFFFF"/>
          </w:tcPr>
          <w:p w14:paraId="725013AA" w14:textId="1D870CEC" w:rsidR="003D02C2" w:rsidRPr="003D02C2" w:rsidRDefault="003D02C2" w:rsidP="00CA6EC5">
            <w:pPr>
              <w:widowControl w:val="0"/>
              <w:autoSpaceDE w:val="0"/>
              <w:autoSpaceDN w:val="0"/>
              <w:adjustRightInd w:val="0"/>
              <w:ind w:left="596" w:hanging="425"/>
              <w:jc w:val="both"/>
              <w:rPr>
                <w:rFonts w:ascii="Cambria" w:hAnsi="Cambria"/>
                <w:bCs/>
                <w:i/>
                <w:iCs/>
                <w:sz w:val="16"/>
                <w:szCs w:val="16"/>
              </w:rPr>
            </w:pPr>
            <w:r w:rsidRPr="003D02C2">
              <w:rPr>
                <w:rFonts w:ascii="Cambria" w:hAnsi="Cambria"/>
                <w:sz w:val="16"/>
                <w:szCs w:val="16"/>
              </w:rPr>
              <w:t>16.1.</w:t>
            </w:r>
            <w:r w:rsidRPr="003D02C2">
              <w:rPr>
                <w:rFonts w:ascii="Cambria" w:hAnsi="Cambria"/>
                <w:sz w:val="16"/>
                <w:szCs w:val="16"/>
              </w:rPr>
              <w:tab/>
              <w:t xml:space="preserve">las </w:t>
            </w:r>
            <w:r w:rsidRPr="003D02C2">
              <w:rPr>
                <w:rFonts w:ascii="Cambria" w:hAnsi="Cambria"/>
                <w:bCs/>
                <w:sz w:val="16"/>
                <w:szCs w:val="16"/>
              </w:rPr>
              <w:t>obligaciones</w:t>
            </w:r>
            <w:r w:rsidRPr="003D02C2">
              <w:rPr>
                <w:rFonts w:ascii="Cambria" w:hAnsi="Cambria"/>
                <w:sz w:val="16"/>
                <w:szCs w:val="16"/>
              </w:rPr>
              <w:t xml:space="preserve"> y facultades de cada uno,</w:t>
            </w:r>
          </w:p>
        </w:tc>
        <w:tc>
          <w:tcPr>
            <w:tcW w:w="3224" w:type="dxa"/>
            <w:shd w:val="clear" w:color="auto" w:fill="FFFFFF"/>
          </w:tcPr>
          <w:p w14:paraId="725013AB"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3AC"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5506F520" w14:textId="77777777" w:rsidR="003D02C2" w:rsidRPr="003D02C2" w:rsidRDefault="003D02C2" w:rsidP="00AC19E9">
            <w:pPr>
              <w:widowControl w:val="0"/>
              <w:autoSpaceDE w:val="0"/>
              <w:autoSpaceDN w:val="0"/>
              <w:adjustRightInd w:val="0"/>
              <w:ind w:left="993" w:hanging="567"/>
              <w:jc w:val="both"/>
              <w:rPr>
                <w:rFonts w:ascii="Cambria" w:hAnsi="Cambria"/>
                <w:bCs/>
                <w:i/>
                <w:iCs/>
                <w:sz w:val="16"/>
                <w:szCs w:val="16"/>
              </w:rPr>
            </w:pPr>
            <w:r w:rsidRPr="003D02C2">
              <w:rPr>
                <w:rFonts w:ascii="Cambria" w:hAnsi="Cambria"/>
                <w:sz w:val="16"/>
                <w:szCs w:val="16"/>
              </w:rPr>
              <w:t>16.1.</w:t>
            </w:r>
            <w:r w:rsidRPr="003D02C2">
              <w:rPr>
                <w:rFonts w:ascii="Cambria" w:hAnsi="Cambria"/>
                <w:sz w:val="16"/>
                <w:szCs w:val="16"/>
              </w:rPr>
              <w:tab/>
              <w:t xml:space="preserve">las </w:t>
            </w:r>
            <w:r w:rsidRPr="003D02C2">
              <w:rPr>
                <w:rFonts w:ascii="Cambria" w:hAnsi="Cambria"/>
                <w:bCs/>
                <w:color w:val="000000"/>
                <w:sz w:val="16"/>
                <w:szCs w:val="16"/>
              </w:rPr>
              <w:t>obligaciones</w:t>
            </w:r>
            <w:r w:rsidRPr="003D02C2">
              <w:rPr>
                <w:rFonts w:ascii="Cambria" w:hAnsi="Cambria"/>
                <w:sz w:val="16"/>
                <w:szCs w:val="16"/>
              </w:rPr>
              <w:t xml:space="preserve"> y facultades de cada uno,</w:t>
            </w:r>
          </w:p>
          <w:p w14:paraId="35BEB380" w14:textId="32DA3F34" w:rsidR="003D02C2" w:rsidRPr="003D02C2" w:rsidRDefault="003D02C2" w:rsidP="00AC19E9">
            <w:pPr>
              <w:widowControl w:val="0"/>
              <w:autoSpaceDE w:val="0"/>
              <w:autoSpaceDN w:val="0"/>
              <w:adjustRightInd w:val="0"/>
              <w:jc w:val="both"/>
              <w:rPr>
                <w:rFonts w:ascii="Cambria" w:hAnsi="Cambria" w:cs="Arial"/>
                <w:strike/>
                <w:sz w:val="16"/>
                <w:szCs w:val="16"/>
              </w:rPr>
            </w:pPr>
          </w:p>
        </w:tc>
      </w:tr>
      <w:tr w:rsidR="003D02C2" w:rsidRPr="003D02C2" w14:paraId="725013B3" w14:textId="7109E70D" w:rsidTr="003D02C2">
        <w:trPr>
          <w:tblHeader/>
          <w:jc w:val="center"/>
        </w:trPr>
        <w:tc>
          <w:tcPr>
            <w:tcW w:w="3223" w:type="dxa"/>
            <w:shd w:val="clear" w:color="auto" w:fill="FFFFFF"/>
          </w:tcPr>
          <w:p w14:paraId="725013AF" w14:textId="77777777" w:rsidR="003D02C2" w:rsidRPr="003D02C2" w:rsidRDefault="003D02C2" w:rsidP="00CA6EC5">
            <w:pPr>
              <w:widowControl w:val="0"/>
              <w:autoSpaceDE w:val="0"/>
              <w:autoSpaceDN w:val="0"/>
              <w:adjustRightInd w:val="0"/>
              <w:ind w:left="596" w:hanging="425"/>
              <w:jc w:val="both"/>
              <w:rPr>
                <w:rFonts w:ascii="Cambria" w:hAnsi="Cambria"/>
                <w:bCs/>
                <w:i/>
                <w:iCs/>
                <w:sz w:val="16"/>
                <w:szCs w:val="16"/>
              </w:rPr>
            </w:pPr>
            <w:r w:rsidRPr="003D02C2">
              <w:rPr>
                <w:rFonts w:ascii="Cambria" w:hAnsi="Cambria"/>
                <w:sz w:val="16"/>
                <w:szCs w:val="16"/>
              </w:rPr>
              <w:lastRenderedPageBreak/>
              <w:t>16.2.</w:t>
            </w:r>
            <w:r w:rsidRPr="003D02C2">
              <w:rPr>
                <w:rFonts w:ascii="Cambria" w:hAnsi="Cambria"/>
                <w:sz w:val="16"/>
                <w:szCs w:val="16"/>
              </w:rPr>
              <w:tab/>
              <w:t xml:space="preserve">la responsabilidad ante el consumidor por errores y omisiones del intermediario, la cual </w:t>
            </w:r>
            <w:r w:rsidRPr="003D02C2">
              <w:rPr>
                <w:rFonts w:ascii="Cambria" w:hAnsi="Cambria"/>
                <w:bCs/>
                <w:sz w:val="16"/>
                <w:szCs w:val="16"/>
              </w:rPr>
              <w:t>deberá</w:t>
            </w:r>
            <w:r w:rsidRPr="003D02C2">
              <w:rPr>
                <w:rFonts w:ascii="Cambria" w:hAnsi="Cambria"/>
                <w:sz w:val="16"/>
                <w:szCs w:val="16"/>
              </w:rPr>
              <w:t xml:space="preserve"> ser solidaria con la aseguradora salvo en el caso de sociedades corredoras de seguros,</w:t>
            </w:r>
          </w:p>
        </w:tc>
        <w:tc>
          <w:tcPr>
            <w:tcW w:w="3224" w:type="dxa"/>
            <w:shd w:val="clear" w:color="auto" w:fill="FFFFFF"/>
          </w:tcPr>
          <w:p w14:paraId="4FF0FB48" w14:textId="304BCE75" w:rsidR="003D02C2" w:rsidRPr="003D02C2" w:rsidRDefault="003D02C2" w:rsidP="00CA6EC5">
            <w:pPr>
              <w:contextualSpacing/>
              <w:jc w:val="both"/>
              <w:rPr>
                <w:rFonts w:ascii="Cambria" w:hAnsi="Cambria" w:cstheme="majorHAnsi"/>
                <w:b/>
                <w:sz w:val="16"/>
                <w:szCs w:val="16"/>
              </w:rPr>
            </w:pPr>
            <w:r w:rsidRPr="003D02C2">
              <w:rPr>
                <w:rFonts w:ascii="Cambria" w:hAnsi="Cambria" w:cstheme="majorHAnsi"/>
                <w:b/>
                <w:sz w:val="16"/>
                <w:szCs w:val="16"/>
              </w:rPr>
              <w:t>92. BNCR:</w:t>
            </w:r>
          </w:p>
          <w:p w14:paraId="510D2824" w14:textId="77777777" w:rsidR="003D02C2" w:rsidRPr="003D02C2" w:rsidRDefault="003D02C2" w:rsidP="00CA6EC5">
            <w:pPr>
              <w:contextualSpacing/>
              <w:jc w:val="both"/>
              <w:rPr>
                <w:rFonts w:ascii="Cambria" w:hAnsi="Cambria" w:cstheme="majorHAnsi"/>
                <w:sz w:val="16"/>
                <w:szCs w:val="16"/>
              </w:rPr>
            </w:pPr>
            <w:r w:rsidRPr="003D02C2">
              <w:rPr>
                <w:rFonts w:ascii="Cambria" w:hAnsi="Cambria" w:cstheme="majorHAnsi"/>
                <w:sz w:val="16"/>
                <w:szCs w:val="16"/>
              </w:rPr>
              <w:t>No queda clara cuál será la responsabilidad para las sociedades corredoras.</w:t>
            </w:r>
          </w:p>
          <w:p w14:paraId="673C37AB" w14:textId="77777777" w:rsidR="003D02C2" w:rsidRPr="003D02C2" w:rsidRDefault="003D02C2" w:rsidP="00CA6EC5">
            <w:pPr>
              <w:contextualSpacing/>
              <w:jc w:val="both"/>
              <w:rPr>
                <w:rFonts w:ascii="Cambria" w:hAnsi="Cambria" w:cstheme="majorHAnsi"/>
                <w:sz w:val="16"/>
                <w:szCs w:val="16"/>
              </w:rPr>
            </w:pPr>
          </w:p>
          <w:p w14:paraId="00C9E006" w14:textId="77777777" w:rsidR="003D02C2" w:rsidRPr="003D02C2" w:rsidRDefault="003D02C2" w:rsidP="00CA6EC5">
            <w:pPr>
              <w:pStyle w:val="Sinespaciado"/>
              <w:tabs>
                <w:tab w:val="left" w:pos="284"/>
              </w:tabs>
              <w:jc w:val="both"/>
              <w:rPr>
                <w:rFonts w:ascii="Cambria" w:hAnsi="Cambria" w:cstheme="majorHAnsi"/>
                <w:sz w:val="16"/>
                <w:szCs w:val="16"/>
              </w:rPr>
            </w:pPr>
            <w:r w:rsidRPr="003D02C2">
              <w:rPr>
                <w:rFonts w:ascii="Cambria" w:hAnsi="Cambria" w:cstheme="majorHAnsi"/>
                <w:sz w:val="16"/>
                <w:szCs w:val="16"/>
              </w:rPr>
              <w:t>Aplica lo indicado en el título II del artículo 22 de la Ley 8653, Ley Reguladora del Mercado de Seguros.</w:t>
            </w:r>
          </w:p>
          <w:p w14:paraId="5BA3EBB8" w14:textId="77777777" w:rsidR="003D02C2" w:rsidRPr="003D02C2" w:rsidRDefault="003D02C2" w:rsidP="00CA6EC5">
            <w:pPr>
              <w:pStyle w:val="Sinespaciado"/>
              <w:tabs>
                <w:tab w:val="left" w:pos="284"/>
              </w:tabs>
              <w:jc w:val="both"/>
              <w:rPr>
                <w:rFonts w:ascii="Cambria" w:hAnsi="Cambria" w:cstheme="majorHAnsi"/>
                <w:sz w:val="16"/>
                <w:szCs w:val="16"/>
              </w:rPr>
            </w:pPr>
          </w:p>
          <w:p w14:paraId="3A96CBC2" w14:textId="77777777" w:rsidR="003D02C2" w:rsidRPr="003D02C2" w:rsidRDefault="003D02C2" w:rsidP="00CA6EC5">
            <w:pPr>
              <w:pStyle w:val="Sinespaciado"/>
              <w:tabs>
                <w:tab w:val="left" w:pos="284"/>
              </w:tabs>
              <w:jc w:val="both"/>
              <w:rPr>
                <w:rFonts w:ascii="Cambria" w:hAnsi="Cambria" w:cstheme="majorHAnsi"/>
                <w:sz w:val="16"/>
                <w:szCs w:val="16"/>
              </w:rPr>
            </w:pPr>
            <w:r w:rsidRPr="003D02C2">
              <w:rPr>
                <w:rFonts w:ascii="Cambria" w:hAnsi="Cambria" w:cstheme="majorHAnsi"/>
                <w:sz w:val="16"/>
                <w:szCs w:val="16"/>
              </w:rPr>
              <w:t>Limita conocer los riesgos que se estarían asumiendo, considerando principalmente que la gestión de intermediación de este tipo de seguros no requiere de mucho trámite documental (exime del cumplimiento de lo establecido en los artículos 11 y 12 del Reglamento sobre Comercialización de Seguros) por lo que la razón de definir responsabilidad solidaria en la intermediación de este tipo de seguros es excesiva, considerando que el intermediario no contará con mucha información de respaldo para defenderse.</w:t>
            </w:r>
          </w:p>
          <w:p w14:paraId="725013B0" w14:textId="1FC250DF" w:rsidR="003D02C2" w:rsidRPr="003D02C2" w:rsidRDefault="003D02C2" w:rsidP="00CA6EC5">
            <w:pPr>
              <w:contextualSpacing/>
              <w:jc w:val="both"/>
              <w:rPr>
                <w:rFonts w:ascii="Cambria" w:hAnsi="Cambria"/>
                <w:b/>
                <w:sz w:val="16"/>
                <w:szCs w:val="16"/>
              </w:rPr>
            </w:pPr>
          </w:p>
        </w:tc>
        <w:tc>
          <w:tcPr>
            <w:tcW w:w="3223" w:type="dxa"/>
            <w:shd w:val="clear" w:color="auto" w:fill="FFFFFF"/>
          </w:tcPr>
          <w:p w14:paraId="1726B58D" w14:textId="07B6E052" w:rsidR="003D02C2" w:rsidRPr="003D02C2" w:rsidRDefault="003D02C2" w:rsidP="00CA6EC5">
            <w:pPr>
              <w:contextualSpacing/>
              <w:jc w:val="both"/>
              <w:rPr>
                <w:rFonts w:ascii="Cambria" w:hAnsi="Cambria"/>
                <w:sz w:val="16"/>
                <w:szCs w:val="16"/>
              </w:rPr>
            </w:pPr>
            <w:r w:rsidRPr="003D02C2">
              <w:rPr>
                <w:rFonts w:ascii="Cambria" w:hAnsi="Cambria"/>
                <w:sz w:val="16"/>
                <w:szCs w:val="16"/>
              </w:rPr>
              <w:t>92. NO SE ACEPTA. En relación con la responsabilidad de los corredores aplica lo indicado en el artículo 22 de la LRMS.</w:t>
            </w:r>
          </w:p>
          <w:p w14:paraId="725013B1" w14:textId="4DED016F" w:rsidR="003D02C2" w:rsidRPr="003D02C2" w:rsidRDefault="003D02C2" w:rsidP="00CA6EC5">
            <w:pPr>
              <w:contextualSpacing/>
              <w:jc w:val="both"/>
              <w:rPr>
                <w:rFonts w:ascii="Cambria" w:hAnsi="Cambria"/>
                <w:sz w:val="16"/>
                <w:szCs w:val="16"/>
              </w:rPr>
            </w:pPr>
          </w:p>
        </w:tc>
        <w:tc>
          <w:tcPr>
            <w:tcW w:w="3224" w:type="dxa"/>
            <w:shd w:val="clear" w:color="auto" w:fill="FFFFFF"/>
          </w:tcPr>
          <w:p w14:paraId="253A0901" w14:textId="77777777" w:rsidR="003D02C2" w:rsidRPr="003D02C2" w:rsidRDefault="003D02C2" w:rsidP="00AC19E9">
            <w:pPr>
              <w:widowControl w:val="0"/>
              <w:autoSpaceDE w:val="0"/>
              <w:autoSpaceDN w:val="0"/>
              <w:adjustRightInd w:val="0"/>
              <w:ind w:left="993" w:hanging="567"/>
              <w:jc w:val="both"/>
              <w:rPr>
                <w:rFonts w:ascii="Cambria" w:hAnsi="Cambria"/>
                <w:bCs/>
                <w:i/>
                <w:iCs/>
                <w:sz w:val="16"/>
                <w:szCs w:val="16"/>
              </w:rPr>
            </w:pPr>
            <w:r w:rsidRPr="003D02C2">
              <w:rPr>
                <w:rFonts w:ascii="Cambria" w:hAnsi="Cambria"/>
                <w:sz w:val="16"/>
                <w:szCs w:val="16"/>
              </w:rPr>
              <w:t>16.2.</w:t>
            </w:r>
            <w:r w:rsidRPr="003D02C2">
              <w:rPr>
                <w:rFonts w:ascii="Cambria" w:hAnsi="Cambria"/>
                <w:sz w:val="16"/>
                <w:szCs w:val="16"/>
              </w:rPr>
              <w:tab/>
              <w:t xml:space="preserve">la responsabilidad ante el consumidor por errores y omisiones del intermediario, la cual </w:t>
            </w:r>
            <w:r w:rsidRPr="003D02C2">
              <w:rPr>
                <w:rFonts w:ascii="Cambria" w:hAnsi="Cambria"/>
                <w:bCs/>
                <w:color w:val="000000"/>
                <w:sz w:val="16"/>
                <w:szCs w:val="16"/>
              </w:rPr>
              <w:t>deberá</w:t>
            </w:r>
            <w:r w:rsidRPr="003D02C2">
              <w:rPr>
                <w:rFonts w:ascii="Cambria" w:hAnsi="Cambria"/>
                <w:sz w:val="16"/>
                <w:szCs w:val="16"/>
              </w:rPr>
              <w:t xml:space="preserve"> ser solidaria con la aseguradora salvo en el caso de sociedades corredoras de seguros,</w:t>
            </w:r>
          </w:p>
          <w:p w14:paraId="23F1C56D" w14:textId="4A9821D2" w:rsidR="003D02C2" w:rsidRPr="003D02C2" w:rsidRDefault="003D02C2" w:rsidP="00AC19E9">
            <w:pPr>
              <w:widowControl w:val="0"/>
              <w:autoSpaceDE w:val="0"/>
              <w:autoSpaceDN w:val="0"/>
              <w:adjustRightInd w:val="0"/>
              <w:jc w:val="both"/>
              <w:rPr>
                <w:rFonts w:ascii="Cambria" w:hAnsi="Cambria" w:cs="Arial"/>
                <w:strike/>
                <w:sz w:val="16"/>
                <w:szCs w:val="16"/>
              </w:rPr>
            </w:pPr>
          </w:p>
        </w:tc>
      </w:tr>
      <w:tr w:rsidR="003D02C2" w:rsidRPr="003D02C2" w14:paraId="725013B8" w14:textId="4F2446ED" w:rsidTr="003D02C2">
        <w:trPr>
          <w:tblHeader/>
          <w:jc w:val="center"/>
        </w:trPr>
        <w:tc>
          <w:tcPr>
            <w:tcW w:w="3223" w:type="dxa"/>
            <w:shd w:val="clear" w:color="auto" w:fill="FFFFFF"/>
          </w:tcPr>
          <w:p w14:paraId="725013B4" w14:textId="0C660EA7" w:rsidR="003D02C2" w:rsidRPr="003D02C2" w:rsidRDefault="003D02C2" w:rsidP="00CA6EC5">
            <w:pPr>
              <w:widowControl w:val="0"/>
              <w:autoSpaceDE w:val="0"/>
              <w:autoSpaceDN w:val="0"/>
              <w:adjustRightInd w:val="0"/>
              <w:ind w:left="596" w:hanging="425"/>
              <w:jc w:val="both"/>
              <w:rPr>
                <w:rFonts w:ascii="Cambria" w:hAnsi="Cambria"/>
                <w:bCs/>
                <w:i/>
                <w:iCs/>
                <w:sz w:val="16"/>
                <w:szCs w:val="16"/>
              </w:rPr>
            </w:pPr>
            <w:r w:rsidRPr="003D02C2">
              <w:rPr>
                <w:rFonts w:ascii="Cambria" w:hAnsi="Cambria"/>
                <w:sz w:val="16"/>
                <w:szCs w:val="16"/>
              </w:rPr>
              <w:t>16.3.</w:t>
            </w:r>
            <w:r w:rsidRPr="003D02C2">
              <w:rPr>
                <w:rFonts w:ascii="Cambria" w:hAnsi="Cambria"/>
                <w:sz w:val="16"/>
                <w:szCs w:val="16"/>
              </w:rPr>
              <w:tab/>
              <w:t>una estrategia de salida que procure evitar la afectación del servicio a los consumidores en</w:t>
            </w:r>
            <w:r w:rsidR="00F93248">
              <w:rPr>
                <w:rStyle w:val="Refdecomentario"/>
                <w:lang w:val="es-ES"/>
              </w:rPr>
              <w:t xml:space="preserve"> </w:t>
            </w:r>
            <w:r w:rsidRPr="003D02C2">
              <w:rPr>
                <w:rFonts w:ascii="Cambria" w:hAnsi="Cambria"/>
                <w:sz w:val="16"/>
                <w:szCs w:val="16"/>
              </w:rPr>
              <w:t>caso que el intermediario termine su participación en la comercialización del producto.</w:t>
            </w:r>
          </w:p>
        </w:tc>
        <w:tc>
          <w:tcPr>
            <w:tcW w:w="3224" w:type="dxa"/>
            <w:shd w:val="clear" w:color="auto" w:fill="FFFFFF"/>
          </w:tcPr>
          <w:p w14:paraId="725013B5"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3B6"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14ADBC6B" w14:textId="61BFB2C2" w:rsidR="003D02C2" w:rsidRPr="003D02C2" w:rsidRDefault="003D02C2" w:rsidP="00AC19E9">
            <w:pPr>
              <w:widowControl w:val="0"/>
              <w:autoSpaceDE w:val="0"/>
              <w:autoSpaceDN w:val="0"/>
              <w:adjustRightInd w:val="0"/>
              <w:ind w:left="993" w:hanging="567"/>
              <w:jc w:val="both"/>
              <w:rPr>
                <w:rFonts w:ascii="Cambria" w:hAnsi="Cambria"/>
                <w:bCs/>
                <w:i/>
                <w:iCs/>
                <w:sz w:val="16"/>
                <w:szCs w:val="16"/>
              </w:rPr>
            </w:pPr>
            <w:r w:rsidRPr="003D02C2">
              <w:rPr>
                <w:rFonts w:ascii="Cambria" w:hAnsi="Cambria"/>
                <w:sz w:val="16"/>
                <w:szCs w:val="16"/>
              </w:rPr>
              <w:t>16.3.</w:t>
            </w:r>
            <w:r w:rsidRPr="003D02C2">
              <w:rPr>
                <w:rFonts w:ascii="Cambria" w:hAnsi="Cambria"/>
                <w:sz w:val="16"/>
                <w:szCs w:val="16"/>
              </w:rPr>
              <w:tab/>
              <w:t>una estrategia de salida que procure evitar la afectación del servicio a los consumidores, en caso de que el intermediario termine su participación en la comercialización del producto.</w:t>
            </w:r>
          </w:p>
          <w:p w14:paraId="68221F93" w14:textId="77777777" w:rsidR="003D02C2" w:rsidRPr="003D02C2" w:rsidRDefault="003D02C2" w:rsidP="00AC19E9">
            <w:pPr>
              <w:widowControl w:val="0"/>
              <w:autoSpaceDE w:val="0"/>
              <w:autoSpaceDN w:val="0"/>
              <w:adjustRightInd w:val="0"/>
              <w:jc w:val="both"/>
              <w:rPr>
                <w:rFonts w:ascii="Cambria" w:hAnsi="Cambria"/>
                <w:sz w:val="16"/>
                <w:szCs w:val="16"/>
              </w:rPr>
            </w:pPr>
          </w:p>
          <w:p w14:paraId="3DC1BE9A" w14:textId="49565D97" w:rsidR="003D02C2" w:rsidRPr="003D02C2" w:rsidRDefault="003D02C2" w:rsidP="008A40D8">
            <w:pPr>
              <w:widowControl w:val="0"/>
              <w:autoSpaceDE w:val="0"/>
              <w:autoSpaceDN w:val="0"/>
              <w:adjustRightInd w:val="0"/>
              <w:jc w:val="both"/>
              <w:rPr>
                <w:rFonts w:ascii="Cambria" w:hAnsi="Cambria"/>
                <w:sz w:val="16"/>
                <w:szCs w:val="16"/>
              </w:rPr>
            </w:pPr>
          </w:p>
        </w:tc>
      </w:tr>
      <w:tr w:rsidR="003D02C2" w:rsidRPr="003D02C2" w14:paraId="725013BD" w14:textId="7E09F331" w:rsidTr="003D02C2">
        <w:trPr>
          <w:tblHeader/>
          <w:jc w:val="center"/>
        </w:trPr>
        <w:tc>
          <w:tcPr>
            <w:tcW w:w="3223" w:type="dxa"/>
            <w:shd w:val="clear" w:color="auto" w:fill="FFFFFF"/>
          </w:tcPr>
          <w:p w14:paraId="725013B9" w14:textId="77777777" w:rsidR="003D02C2" w:rsidRPr="003D02C2" w:rsidRDefault="003D02C2" w:rsidP="00CA6EC5">
            <w:pPr>
              <w:widowControl w:val="0"/>
              <w:autoSpaceDE w:val="0"/>
              <w:autoSpaceDN w:val="0"/>
              <w:adjustRightInd w:val="0"/>
              <w:jc w:val="both"/>
              <w:rPr>
                <w:rFonts w:ascii="Cambria" w:hAnsi="Cambria"/>
                <w:bCs/>
                <w:i/>
                <w:iCs/>
                <w:sz w:val="16"/>
                <w:szCs w:val="16"/>
              </w:rPr>
            </w:pPr>
            <w:r w:rsidRPr="003D02C2">
              <w:rPr>
                <w:rFonts w:ascii="Cambria" w:hAnsi="Cambria"/>
                <w:sz w:val="16"/>
                <w:szCs w:val="16"/>
              </w:rPr>
              <w:t xml:space="preserve">En </w:t>
            </w:r>
            <w:r w:rsidRPr="003D02C2">
              <w:rPr>
                <w:rFonts w:ascii="Cambria" w:hAnsi="Cambria"/>
                <w:bCs/>
                <w:sz w:val="16"/>
                <w:szCs w:val="16"/>
              </w:rPr>
              <w:t>dichos</w:t>
            </w:r>
            <w:r w:rsidRPr="003D02C2">
              <w:rPr>
                <w:rFonts w:ascii="Cambria" w:hAnsi="Cambria"/>
                <w:sz w:val="16"/>
                <w:szCs w:val="16"/>
              </w:rPr>
              <w:t xml:space="preserve"> contratos será aplicable lo dispuesto en el artículo 56 del </w:t>
            </w:r>
            <w:r w:rsidRPr="003D02C2">
              <w:rPr>
                <w:rFonts w:ascii="Cambria" w:hAnsi="Cambria"/>
                <w:i/>
                <w:sz w:val="16"/>
                <w:szCs w:val="16"/>
              </w:rPr>
              <w:t xml:space="preserve">Reglamento </w:t>
            </w:r>
            <w:r w:rsidRPr="003D02C2">
              <w:rPr>
                <w:rFonts w:ascii="Cambria" w:hAnsi="Cambria"/>
                <w:bCs/>
                <w:i/>
                <w:iCs/>
                <w:sz w:val="16"/>
                <w:szCs w:val="16"/>
              </w:rPr>
              <w:t>autorizaciones, registros y requisitos de funcionamiento de entidades supervisadas por la Superintendencia General de Seguros. Acuerdo SUGESE 01-08.</w:t>
            </w:r>
          </w:p>
        </w:tc>
        <w:tc>
          <w:tcPr>
            <w:tcW w:w="3224" w:type="dxa"/>
            <w:shd w:val="clear" w:color="auto" w:fill="FFFFFF"/>
          </w:tcPr>
          <w:p w14:paraId="725013BA"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3BB"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540B6B2E" w14:textId="77777777" w:rsidR="003D02C2" w:rsidRPr="003D02C2" w:rsidRDefault="003D02C2" w:rsidP="008A40D8">
            <w:pPr>
              <w:widowControl w:val="0"/>
              <w:autoSpaceDE w:val="0"/>
              <w:autoSpaceDN w:val="0"/>
              <w:adjustRightInd w:val="0"/>
              <w:jc w:val="both"/>
              <w:rPr>
                <w:rFonts w:ascii="Cambria" w:hAnsi="Cambria"/>
                <w:bCs/>
                <w:i/>
                <w:iCs/>
                <w:sz w:val="16"/>
                <w:szCs w:val="16"/>
              </w:rPr>
            </w:pPr>
            <w:r w:rsidRPr="003D02C2">
              <w:rPr>
                <w:rFonts w:ascii="Cambria" w:hAnsi="Cambria"/>
                <w:sz w:val="16"/>
                <w:szCs w:val="16"/>
              </w:rPr>
              <w:t xml:space="preserve">En </w:t>
            </w:r>
            <w:r w:rsidRPr="003D02C2">
              <w:rPr>
                <w:rFonts w:ascii="Cambria" w:hAnsi="Cambria"/>
                <w:bCs/>
                <w:color w:val="000000"/>
                <w:sz w:val="16"/>
                <w:szCs w:val="16"/>
              </w:rPr>
              <w:t>dichos</w:t>
            </w:r>
            <w:r w:rsidRPr="003D02C2">
              <w:rPr>
                <w:rFonts w:ascii="Cambria" w:hAnsi="Cambria"/>
                <w:sz w:val="16"/>
                <w:szCs w:val="16"/>
              </w:rPr>
              <w:t xml:space="preserve"> contratos será aplicable lo dispuesto en el artículo 56 del </w:t>
            </w:r>
            <w:r w:rsidRPr="003D02C2">
              <w:rPr>
                <w:rFonts w:ascii="Cambria" w:hAnsi="Cambria"/>
                <w:i/>
                <w:sz w:val="16"/>
                <w:szCs w:val="16"/>
              </w:rPr>
              <w:t xml:space="preserve">Reglamento </w:t>
            </w:r>
            <w:r w:rsidRPr="003D02C2">
              <w:rPr>
                <w:rFonts w:ascii="Cambria" w:hAnsi="Cambria"/>
                <w:bCs/>
                <w:i/>
                <w:iCs/>
                <w:sz w:val="16"/>
                <w:szCs w:val="16"/>
              </w:rPr>
              <w:t>autorizaciones, registros y requisitos de funcionamiento de entidades supervisadas por la Superintendencia General de Seguros. Acuerdo SUGESE 01-08.</w:t>
            </w:r>
          </w:p>
          <w:p w14:paraId="5EC39DF4" w14:textId="04664391" w:rsidR="003D02C2" w:rsidRPr="003D02C2" w:rsidRDefault="003D02C2" w:rsidP="00CA6EC5">
            <w:pPr>
              <w:contextualSpacing/>
              <w:jc w:val="both"/>
              <w:rPr>
                <w:rFonts w:ascii="Cambria" w:hAnsi="Cambria" w:cs="Arial"/>
                <w:strike/>
                <w:sz w:val="16"/>
                <w:szCs w:val="16"/>
              </w:rPr>
            </w:pPr>
          </w:p>
        </w:tc>
      </w:tr>
      <w:tr w:rsidR="003D02C2" w:rsidRPr="003D02C2" w14:paraId="725013C3" w14:textId="5E2525AC" w:rsidTr="003D02C2">
        <w:trPr>
          <w:tblHeader/>
          <w:jc w:val="center"/>
        </w:trPr>
        <w:tc>
          <w:tcPr>
            <w:tcW w:w="3223" w:type="dxa"/>
            <w:shd w:val="clear" w:color="auto" w:fill="FFFFFF"/>
          </w:tcPr>
          <w:p w14:paraId="725013BE" w14:textId="77777777" w:rsidR="003D02C2" w:rsidRPr="003D02C2" w:rsidRDefault="003D02C2" w:rsidP="00CA6EC5">
            <w:pPr>
              <w:widowControl w:val="0"/>
              <w:autoSpaceDE w:val="0"/>
              <w:autoSpaceDN w:val="0"/>
              <w:adjustRightInd w:val="0"/>
              <w:jc w:val="both"/>
              <w:rPr>
                <w:rFonts w:ascii="Cambria" w:hAnsi="Cambria"/>
                <w:b/>
                <w:sz w:val="16"/>
                <w:szCs w:val="16"/>
              </w:rPr>
            </w:pPr>
            <w:r w:rsidRPr="003D02C2">
              <w:rPr>
                <w:rFonts w:ascii="Cambria" w:hAnsi="Cambria"/>
                <w:b/>
                <w:sz w:val="16"/>
                <w:szCs w:val="16"/>
              </w:rPr>
              <w:lastRenderedPageBreak/>
              <w:t xml:space="preserve">Artículo 17. </w:t>
            </w:r>
            <w:r w:rsidRPr="003D02C2">
              <w:rPr>
                <w:rFonts w:ascii="Cambria" w:hAnsi="Cambria"/>
                <w:b/>
                <w:i/>
                <w:sz w:val="16"/>
                <w:szCs w:val="16"/>
              </w:rPr>
              <w:t>Funciones de los intermediarios de seguros autoexpedibles.</w:t>
            </w:r>
          </w:p>
          <w:p w14:paraId="725013BF" w14:textId="77777777" w:rsidR="003D02C2" w:rsidRPr="003D02C2" w:rsidRDefault="003D02C2" w:rsidP="00CA6EC5">
            <w:pPr>
              <w:widowControl w:val="0"/>
              <w:autoSpaceDE w:val="0"/>
              <w:autoSpaceDN w:val="0"/>
              <w:adjustRightInd w:val="0"/>
              <w:jc w:val="both"/>
              <w:rPr>
                <w:rFonts w:ascii="Cambria" w:hAnsi="Cambria"/>
                <w:sz w:val="16"/>
                <w:szCs w:val="16"/>
                <w:lang w:eastAsia="es-CR"/>
              </w:rPr>
            </w:pPr>
            <w:r w:rsidRPr="003D02C2">
              <w:rPr>
                <w:rFonts w:ascii="Cambria" w:hAnsi="Cambria"/>
                <w:sz w:val="16"/>
                <w:szCs w:val="16"/>
                <w:lang w:eastAsia="es-CR"/>
              </w:rPr>
              <w:t xml:space="preserve">Las </w:t>
            </w:r>
            <w:r w:rsidRPr="003D02C2">
              <w:rPr>
                <w:rFonts w:ascii="Cambria" w:hAnsi="Cambria"/>
                <w:bCs/>
                <w:sz w:val="16"/>
                <w:szCs w:val="16"/>
              </w:rPr>
              <w:t>funciones</w:t>
            </w:r>
            <w:r w:rsidRPr="003D02C2">
              <w:rPr>
                <w:rFonts w:ascii="Cambria" w:hAnsi="Cambria"/>
                <w:sz w:val="16"/>
                <w:szCs w:val="16"/>
                <w:lang w:eastAsia="es-CR"/>
              </w:rPr>
              <w:t xml:space="preserve"> mínimas de los intermediarios de seguros autoexpedibles que deberán incluirse en los contratos correspondientes con las aseguradoras consisten en:</w:t>
            </w:r>
          </w:p>
        </w:tc>
        <w:tc>
          <w:tcPr>
            <w:tcW w:w="3224" w:type="dxa"/>
            <w:shd w:val="clear" w:color="auto" w:fill="FFFFFF"/>
          </w:tcPr>
          <w:p w14:paraId="21650305" w14:textId="193DE437" w:rsidR="003D02C2" w:rsidRPr="003D02C2" w:rsidRDefault="003D02C2" w:rsidP="00CA6EC5">
            <w:pPr>
              <w:contextualSpacing/>
              <w:jc w:val="both"/>
              <w:rPr>
                <w:rFonts w:ascii="Cambria" w:hAnsi="Cambria" w:cstheme="majorHAnsi"/>
                <w:b/>
                <w:sz w:val="16"/>
                <w:szCs w:val="16"/>
              </w:rPr>
            </w:pPr>
            <w:r w:rsidRPr="003D02C2">
              <w:rPr>
                <w:rFonts w:ascii="Cambria" w:hAnsi="Cambria" w:cstheme="majorHAnsi"/>
                <w:b/>
                <w:sz w:val="16"/>
                <w:szCs w:val="16"/>
              </w:rPr>
              <w:t>93. BNCR:</w:t>
            </w:r>
          </w:p>
          <w:p w14:paraId="25571E43" w14:textId="77777777" w:rsidR="003D02C2" w:rsidRPr="003D02C2" w:rsidRDefault="003D02C2" w:rsidP="00CA6EC5">
            <w:pPr>
              <w:contextualSpacing/>
              <w:jc w:val="both"/>
              <w:rPr>
                <w:rFonts w:ascii="Cambria" w:hAnsi="Cambria" w:cstheme="majorHAnsi"/>
                <w:sz w:val="16"/>
                <w:szCs w:val="16"/>
              </w:rPr>
            </w:pPr>
            <w:r w:rsidRPr="003D02C2">
              <w:rPr>
                <w:rFonts w:ascii="Cambria" w:hAnsi="Cambria" w:cstheme="majorHAnsi"/>
                <w:sz w:val="16"/>
                <w:szCs w:val="16"/>
              </w:rPr>
              <w:t>Se deberá analizar detenidamente cuáles serán las responsabilidades con las cuales quedará la aseguradora y el intermediario, lo anterior con el fin de evitar conflictos entre las instituciones de cara a los asegurados.</w:t>
            </w:r>
          </w:p>
          <w:p w14:paraId="69807D99" w14:textId="77777777" w:rsidR="003D02C2" w:rsidRPr="003D02C2" w:rsidRDefault="003D02C2" w:rsidP="00CA6EC5">
            <w:pPr>
              <w:contextualSpacing/>
              <w:jc w:val="both"/>
              <w:rPr>
                <w:rFonts w:ascii="Cambria" w:hAnsi="Cambria" w:cstheme="majorHAnsi"/>
                <w:sz w:val="16"/>
                <w:szCs w:val="16"/>
              </w:rPr>
            </w:pPr>
          </w:p>
          <w:p w14:paraId="641128C4" w14:textId="6D10A078" w:rsidR="003D02C2" w:rsidRPr="003D02C2" w:rsidRDefault="003D02C2" w:rsidP="00CA6EC5">
            <w:pPr>
              <w:contextualSpacing/>
              <w:jc w:val="both"/>
              <w:rPr>
                <w:rFonts w:ascii="Cambria" w:hAnsi="Cambria"/>
                <w:b/>
                <w:sz w:val="16"/>
                <w:szCs w:val="16"/>
              </w:rPr>
            </w:pPr>
            <w:r w:rsidRPr="003D02C2">
              <w:rPr>
                <w:rFonts w:ascii="Cambria" w:hAnsi="Cambria"/>
                <w:b/>
                <w:sz w:val="16"/>
                <w:szCs w:val="16"/>
              </w:rPr>
              <w:t>94. FINLEX</w:t>
            </w:r>
          </w:p>
          <w:p w14:paraId="52C46A31" w14:textId="77777777" w:rsidR="003D02C2" w:rsidRPr="003D02C2" w:rsidRDefault="003D02C2" w:rsidP="00CA6EC5">
            <w:pPr>
              <w:contextualSpacing/>
              <w:jc w:val="both"/>
              <w:rPr>
                <w:rFonts w:ascii="Cambria" w:hAnsi="Cambria"/>
                <w:b/>
                <w:sz w:val="16"/>
                <w:szCs w:val="16"/>
              </w:rPr>
            </w:pPr>
          </w:p>
          <w:p w14:paraId="6B32C6C7" w14:textId="77777777" w:rsidR="003D02C2" w:rsidRPr="003D02C2" w:rsidRDefault="003D02C2" w:rsidP="00CA6EC5">
            <w:pPr>
              <w:jc w:val="both"/>
              <w:rPr>
                <w:rFonts w:ascii="Cambria" w:hAnsi="Cambria" w:cs="Leelawadee UI"/>
                <w:bCs/>
                <w:sz w:val="16"/>
                <w:szCs w:val="16"/>
                <w:lang w:eastAsia="en-US"/>
              </w:rPr>
            </w:pPr>
            <w:r w:rsidRPr="003D02C2">
              <w:rPr>
                <w:rFonts w:ascii="Cambria" w:hAnsi="Cambria" w:cs="Leelawadee UI"/>
                <w:sz w:val="16"/>
                <w:szCs w:val="16"/>
              </w:rPr>
              <w:t>No existe ni en la Ley ni en la regulación el término “intermediario de seguros autoexpedibles”.  Existen intermediarios de seguros (con licencia y acreditación formal que sí intermedian) y existen personas distintas a los intermediarios que no intermedian sino que “distribuyen” según el artículo 24 de la Ley 8653, por lo que recomendamos la siguiente redacción:</w:t>
            </w:r>
          </w:p>
          <w:p w14:paraId="1600B81B" w14:textId="77777777" w:rsidR="003D02C2" w:rsidRPr="003D02C2" w:rsidRDefault="003D02C2" w:rsidP="00CA6EC5">
            <w:pPr>
              <w:jc w:val="both"/>
              <w:rPr>
                <w:rFonts w:ascii="Cambria" w:hAnsi="Cambria" w:cs="Leelawadee UI"/>
                <w:b/>
                <w:sz w:val="16"/>
                <w:szCs w:val="16"/>
              </w:rPr>
            </w:pPr>
          </w:p>
          <w:p w14:paraId="34A3A85E" w14:textId="77777777" w:rsidR="003D02C2" w:rsidRPr="003D02C2" w:rsidRDefault="003D02C2" w:rsidP="00CA6EC5">
            <w:pPr>
              <w:jc w:val="both"/>
              <w:rPr>
                <w:rFonts w:ascii="Cambria" w:hAnsi="Cambria" w:cs="Leelawadee UI"/>
                <w:sz w:val="16"/>
                <w:szCs w:val="16"/>
              </w:rPr>
            </w:pPr>
            <w:r w:rsidRPr="003D02C2">
              <w:rPr>
                <w:rFonts w:ascii="Cambria" w:hAnsi="Cambria" w:cs="Leelawadee UI"/>
                <w:b/>
                <w:sz w:val="16"/>
                <w:szCs w:val="16"/>
              </w:rPr>
              <w:t xml:space="preserve">“Artículo 17. Funciones de los intermediarios </w:t>
            </w:r>
            <w:r w:rsidRPr="003D02C2">
              <w:rPr>
                <w:rFonts w:ascii="Cambria" w:hAnsi="Cambria" w:cs="Leelawadee UI"/>
                <w:b/>
                <w:sz w:val="16"/>
                <w:szCs w:val="16"/>
                <w:u w:val="single"/>
              </w:rPr>
              <w:t>y operadores</w:t>
            </w:r>
            <w:r w:rsidRPr="003D02C2">
              <w:rPr>
                <w:rFonts w:ascii="Cambria" w:hAnsi="Cambria" w:cs="Leelawadee UI"/>
                <w:b/>
                <w:sz w:val="16"/>
                <w:szCs w:val="16"/>
              </w:rPr>
              <w:t xml:space="preserve"> de seguros autoexpedibles</w:t>
            </w:r>
          </w:p>
          <w:p w14:paraId="057EFFB5" w14:textId="77777777" w:rsidR="003D02C2" w:rsidRPr="003D02C2" w:rsidRDefault="003D02C2" w:rsidP="00CA6EC5">
            <w:pPr>
              <w:jc w:val="both"/>
              <w:rPr>
                <w:rFonts w:ascii="Cambria" w:hAnsi="Cambria" w:cs="Leelawadee UI"/>
                <w:sz w:val="16"/>
                <w:szCs w:val="16"/>
              </w:rPr>
            </w:pPr>
            <w:r w:rsidRPr="003D02C2">
              <w:rPr>
                <w:rFonts w:ascii="Cambria" w:hAnsi="Cambria" w:cs="Leelawadee UI"/>
                <w:sz w:val="16"/>
                <w:szCs w:val="16"/>
              </w:rPr>
              <w:t xml:space="preserve">Las funciones mínimas de los intermediarios </w:t>
            </w:r>
            <w:r w:rsidRPr="003D02C2">
              <w:rPr>
                <w:rFonts w:ascii="Cambria" w:hAnsi="Cambria" w:cs="Leelawadee UI"/>
                <w:sz w:val="16"/>
                <w:szCs w:val="16"/>
                <w:u w:val="single"/>
              </w:rPr>
              <w:t xml:space="preserve">y operadores </w:t>
            </w:r>
            <w:r w:rsidRPr="003D02C2">
              <w:rPr>
                <w:rFonts w:ascii="Cambria" w:hAnsi="Cambria" w:cs="Leelawadee UI"/>
                <w:sz w:val="16"/>
                <w:szCs w:val="16"/>
              </w:rPr>
              <w:t>de seguros autoexpedibles que deberán incluirse en los contratos correspondientes con las aseguradoras consisten en:</w:t>
            </w:r>
          </w:p>
          <w:p w14:paraId="74248942" w14:textId="77777777" w:rsidR="003D02C2" w:rsidRPr="003D02C2" w:rsidRDefault="003D02C2" w:rsidP="00CA6EC5">
            <w:pPr>
              <w:jc w:val="both"/>
              <w:rPr>
                <w:rFonts w:ascii="Cambria" w:hAnsi="Cambria" w:cs="Leelawadee UI"/>
                <w:sz w:val="16"/>
                <w:szCs w:val="16"/>
              </w:rPr>
            </w:pPr>
            <w:r w:rsidRPr="003D02C2">
              <w:rPr>
                <w:rFonts w:ascii="Cambria" w:hAnsi="Cambria" w:cs="Leelawadee UI"/>
                <w:sz w:val="16"/>
                <w:szCs w:val="16"/>
              </w:rPr>
              <w:t>…</w:t>
            </w:r>
          </w:p>
          <w:p w14:paraId="38B2A642" w14:textId="77777777" w:rsidR="003D02C2" w:rsidRPr="003D02C2" w:rsidRDefault="003D02C2" w:rsidP="00CA6EC5">
            <w:pPr>
              <w:jc w:val="both"/>
              <w:rPr>
                <w:rFonts w:ascii="Cambria" w:hAnsi="Cambria" w:cs="Leelawadee UI"/>
                <w:sz w:val="16"/>
                <w:szCs w:val="16"/>
              </w:rPr>
            </w:pPr>
          </w:p>
          <w:p w14:paraId="60CC1998" w14:textId="77777777" w:rsidR="003D02C2" w:rsidRPr="003D02C2" w:rsidRDefault="003D02C2" w:rsidP="00CA6EC5">
            <w:pPr>
              <w:jc w:val="both"/>
              <w:rPr>
                <w:rFonts w:ascii="Cambria" w:hAnsi="Cambria" w:cs="Leelawadee UI"/>
                <w:sz w:val="16"/>
                <w:szCs w:val="16"/>
              </w:rPr>
            </w:pPr>
          </w:p>
          <w:p w14:paraId="10FEC978" w14:textId="77777777" w:rsidR="003D02C2" w:rsidRPr="003D02C2" w:rsidRDefault="003D02C2" w:rsidP="00CA6EC5">
            <w:pPr>
              <w:jc w:val="both"/>
              <w:rPr>
                <w:rFonts w:ascii="Cambria" w:hAnsi="Cambria" w:cs="Leelawadee UI"/>
                <w:sz w:val="16"/>
                <w:szCs w:val="16"/>
              </w:rPr>
            </w:pPr>
          </w:p>
          <w:p w14:paraId="1983C4A2" w14:textId="77777777" w:rsidR="003D02C2" w:rsidRPr="003D02C2" w:rsidRDefault="003D02C2" w:rsidP="00CA6EC5">
            <w:pPr>
              <w:jc w:val="both"/>
              <w:rPr>
                <w:rFonts w:ascii="Cambria" w:hAnsi="Cambria" w:cs="Leelawadee UI"/>
                <w:sz w:val="16"/>
                <w:szCs w:val="16"/>
              </w:rPr>
            </w:pPr>
            <w:r w:rsidRPr="003D02C2">
              <w:rPr>
                <w:rFonts w:ascii="Cambria" w:hAnsi="Cambria" w:cs="Leelawadee UI"/>
                <w:sz w:val="16"/>
                <w:szCs w:val="16"/>
              </w:rPr>
              <w:t xml:space="preserve">“Tanto las funciones mínimas como cualquier función adicional que la aseguradora delegue en el intermediario </w:t>
            </w:r>
            <w:r w:rsidRPr="003D02C2">
              <w:rPr>
                <w:rFonts w:ascii="Cambria" w:hAnsi="Cambria" w:cs="Leelawadee UI"/>
                <w:sz w:val="16"/>
                <w:szCs w:val="16"/>
                <w:u w:val="single"/>
              </w:rPr>
              <w:t>o en el operador</w:t>
            </w:r>
            <w:r w:rsidRPr="003D02C2">
              <w:rPr>
                <w:rFonts w:ascii="Cambria" w:hAnsi="Cambria" w:cs="Leelawadee UI"/>
                <w:sz w:val="16"/>
                <w:szCs w:val="16"/>
              </w:rPr>
              <w:t xml:space="preserve"> de seguros autoexpedibles deberán indicarse en el contrato.</w:t>
            </w:r>
          </w:p>
          <w:p w14:paraId="6F1B2BA1" w14:textId="77777777" w:rsidR="003D02C2" w:rsidRPr="003D02C2" w:rsidRDefault="003D02C2" w:rsidP="00CA6EC5">
            <w:pPr>
              <w:jc w:val="both"/>
              <w:rPr>
                <w:rFonts w:ascii="Cambria" w:hAnsi="Cambria" w:cs="Leelawadee UI"/>
                <w:sz w:val="16"/>
                <w:szCs w:val="16"/>
              </w:rPr>
            </w:pPr>
          </w:p>
          <w:p w14:paraId="0065A2D9" w14:textId="77777777" w:rsidR="003D02C2" w:rsidRPr="003D02C2" w:rsidRDefault="003D02C2" w:rsidP="00CA6EC5">
            <w:pPr>
              <w:jc w:val="both"/>
              <w:rPr>
                <w:rFonts w:ascii="Cambria" w:hAnsi="Cambria" w:cs="Leelawadee UI"/>
                <w:sz w:val="16"/>
                <w:szCs w:val="16"/>
              </w:rPr>
            </w:pPr>
            <w:r w:rsidRPr="003D02C2">
              <w:rPr>
                <w:rFonts w:ascii="Cambria" w:hAnsi="Cambria" w:cs="Leelawadee UI"/>
                <w:sz w:val="16"/>
                <w:szCs w:val="16"/>
              </w:rPr>
              <w:t>…</w:t>
            </w:r>
          </w:p>
          <w:p w14:paraId="666D3BAF" w14:textId="77777777" w:rsidR="003D02C2" w:rsidRPr="003D02C2" w:rsidRDefault="003D02C2" w:rsidP="00CA6EC5">
            <w:pPr>
              <w:jc w:val="both"/>
              <w:rPr>
                <w:rFonts w:ascii="Cambria" w:hAnsi="Cambria" w:cs="Leelawadee UI"/>
                <w:sz w:val="16"/>
                <w:szCs w:val="16"/>
              </w:rPr>
            </w:pPr>
          </w:p>
          <w:p w14:paraId="0797862A" w14:textId="77777777" w:rsidR="003D02C2" w:rsidRPr="003D02C2" w:rsidRDefault="003D02C2" w:rsidP="00CA6EC5">
            <w:pPr>
              <w:jc w:val="both"/>
              <w:rPr>
                <w:rFonts w:ascii="Cambria" w:hAnsi="Cambria" w:cs="Leelawadee UI"/>
                <w:sz w:val="16"/>
                <w:szCs w:val="16"/>
              </w:rPr>
            </w:pPr>
          </w:p>
          <w:p w14:paraId="5B02A7B6" w14:textId="77777777" w:rsidR="003D02C2" w:rsidRPr="003D02C2" w:rsidRDefault="003D02C2" w:rsidP="00CA6EC5">
            <w:pPr>
              <w:jc w:val="both"/>
              <w:rPr>
                <w:rFonts w:ascii="Cambria" w:hAnsi="Cambria" w:cs="Leelawadee UI"/>
                <w:sz w:val="16"/>
                <w:szCs w:val="16"/>
              </w:rPr>
            </w:pPr>
            <w:r w:rsidRPr="003D02C2">
              <w:rPr>
                <w:rFonts w:ascii="Cambria" w:hAnsi="Cambria" w:cs="Leelawadee UI"/>
                <w:sz w:val="16"/>
                <w:szCs w:val="16"/>
                <w:lang w:val="es-ES"/>
              </w:rPr>
              <w:t xml:space="preserve">“En el caso de la </w:t>
            </w:r>
            <w:r w:rsidRPr="003D02C2">
              <w:rPr>
                <w:rFonts w:ascii="Cambria" w:hAnsi="Cambria" w:cs="Leelawadee UI"/>
                <w:sz w:val="16"/>
                <w:szCs w:val="16"/>
                <w:u w:val="single"/>
                <w:lang w:val="es-ES"/>
              </w:rPr>
              <w:t>distribución</w:t>
            </w:r>
            <w:r w:rsidRPr="003D02C2">
              <w:rPr>
                <w:rFonts w:ascii="Cambria" w:hAnsi="Cambria" w:cs="Leelawadee UI"/>
                <w:sz w:val="16"/>
                <w:szCs w:val="16"/>
                <w:lang w:val="es-ES"/>
              </w:rPr>
              <w:t xml:space="preserve"> de seguros autoexpedibles por parte de sociedades corredoras de seguros no aplican las obligaciones de los artículos 11 y 12 del </w:t>
            </w:r>
            <w:r w:rsidRPr="003D02C2">
              <w:rPr>
                <w:rFonts w:ascii="Cambria" w:hAnsi="Cambria" w:cs="Leelawadee UI"/>
                <w:sz w:val="16"/>
                <w:szCs w:val="16"/>
                <w:lang w:val="es-ES"/>
              </w:rPr>
              <w:lastRenderedPageBreak/>
              <w:t>Reglamento sobre Comercialización de Seguros, Acuerdo SUGESE 03-10.</w:t>
            </w:r>
          </w:p>
          <w:p w14:paraId="08708114" w14:textId="77777777" w:rsidR="003D02C2" w:rsidRPr="003D02C2" w:rsidRDefault="003D02C2" w:rsidP="00CA6EC5">
            <w:pPr>
              <w:jc w:val="both"/>
              <w:rPr>
                <w:rFonts w:ascii="Cambria" w:hAnsi="Cambria" w:cs="Leelawadee UI"/>
                <w:sz w:val="16"/>
                <w:szCs w:val="16"/>
              </w:rPr>
            </w:pPr>
          </w:p>
          <w:p w14:paraId="5F149925" w14:textId="77777777" w:rsidR="003D02C2" w:rsidRPr="003D02C2" w:rsidRDefault="003D02C2" w:rsidP="00CA6EC5">
            <w:pPr>
              <w:jc w:val="both"/>
              <w:rPr>
                <w:rFonts w:ascii="Cambria" w:hAnsi="Cambria" w:cs="Leelawadee UI"/>
                <w:sz w:val="16"/>
                <w:szCs w:val="16"/>
              </w:rPr>
            </w:pPr>
          </w:p>
          <w:p w14:paraId="3443FD77" w14:textId="77777777" w:rsidR="003D02C2" w:rsidRPr="003D02C2" w:rsidRDefault="003D02C2" w:rsidP="00CA6EC5">
            <w:pPr>
              <w:jc w:val="both"/>
              <w:rPr>
                <w:rFonts w:ascii="Cambria" w:hAnsi="Cambria" w:cs="Leelawadee UI"/>
                <w:sz w:val="16"/>
                <w:szCs w:val="16"/>
                <w:lang w:val="es-ES"/>
              </w:rPr>
            </w:pPr>
            <w:r w:rsidRPr="003D02C2">
              <w:rPr>
                <w:rFonts w:ascii="Cambria" w:hAnsi="Cambria" w:cs="Leelawadee UI"/>
                <w:sz w:val="16"/>
                <w:szCs w:val="16"/>
              </w:rPr>
              <w:t xml:space="preserve">Con respecto al párrafo: </w:t>
            </w:r>
            <w:r w:rsidRPr="003D02C2">
              <w:rPr>
                <w:rFonts w:ascii="Cambria" w:hAnsi="Cambria" w:cs="Leelawadee UI"/>
                <w:i/>
                <w:iCs/>
                <w:sz w:val="16"/>
                <w:szCs w:val="16"/>
              </w:rPr>
              <w:t>“</w:t>
            </w:r>
            <w:r w:rsidRPr="003D02C2">
              <w:rPr>
                <w:rFonts w:ascii="Cambria" w:hAnsi="Cambria" w:cs="Leelawadee UI"/>
                <w:i/>
                <w:iCs/>
                <w:sz w:val="16"/>
                <w:szCs w:val="16"/>
                <w:lang w:val="es-ES"/>
              </w:rPr>
              <w:t>En el caso de intermediación de seguros autoexpedibles por parte de sociedades corredoras de seguros no aplican las obligaciones de los artículos 11 y 12 del Reglamento sobre Comercialización de Seguros, Acuerdo SUGESE 03-10.”</w:t>
            </w:r>
            <w:r w:rsidRPr="003D02C2">
              <w:rPr>
                <w:rFonts w:ascii="Cambria" w:hAnsi="Cambria" w:cs="Leelawadee UI"/>
                <w:sz w:val="16"/>
                <w:szCs w:val="16"/>
                <w:lang w:val="es-ES"/>
              </w:rPr>
              <w:t xml:space="preserve">  Sugerimos no restringir a que no aplican esas obligaciones del todo, sino que sea a criterio de la sociedad corredora su aplicación.  </w:t>
            </w:r>
          </w:p>
          <w:p w14:paraId="2F5F984C" w14:textId="77777777" w:rsidR="003D02C2" w:rsidRPr="003D02C2" w:rsidRDefault="003D02C2" w:rsidP="00CA6EC5">
            <w:pPr>
              <w:jc w:val="both"/>
              <w:rPr>
                <w:rFonts w:ascii="Cambria" w:hAnsi="Cambria" w:cs="Leelawadee UI"/>
                <w:sz w:val="16"/>
                <w:szCs w:val="16"/>
              </w:rPr>
            </w:pPr>
          </w:p>
          <w:p w14:paraId="01625BD4" w14:textId="77777777" w:rsidR="003D02C2" w:rsidRPr="003D02C2" w:rsidRDefault="003D02C2" w:rsidP="00CA6EC5">
            <w:pPr>
              <w:jc w:val="both"/>
              <w:rPr>
                <w:rFonts w:ascii="Cambria" w:hAnsi="Cambria" w:cs="Leelawadee UI"/>
                <w:sz w:val="16"/>
                <w:szCs w:val="16"/>
              </w:rPr>
            </w:pPr>
            <w:r w:rsidRPr="003D02C2">
              <w:rPr>
                <w:rFonts w:ascii="Cambria" w:hAnsi="Cambria" w:cs="Leelawadee UI"/>
                <w:sz w:val="16"/>
                <w:szCs w:val="16"/>
              </w:rPr>
              <w:t>Se recomienda la siguiente redacción:</w:t>
            </w:r>
          </w:p>
          <w:p w14:paraId="35697AAE" w14:textId="77777777" w:rsidR="003D02C2" w:rsidRPr="003D02C2" w:rsidRDefault="003D02C2" w:rsidP="00CA6EC5">
            <w:pPr>
              <w:jc w:val="both"/>
              <w:rPr>
                <w:rFonts w:ascii="Cambria" w:hAnsi="Cambria" w:cs="Leelawadee UI"/>
                <w:sz w:val="16"/>
                <w:szCs w:val="16"/>
              </w:rPr>
            </w:pPr>
          </w:p>
          <w:p w14:paraId="2A943490" w14:textId="77777777" w:rsidR="003D02C2" w:rsidRPr="003D02C2" w:rsidRDefault="003D02C2" w:rsidP="00CA6EC5">
            <w:pPr>
              <w:jc w:val="both"/>
              <w:rPr>
                <w:rFonts w:ascii="Cambria" w:hAnsi="Cambria" w:cs="Leelawadee UI"/>
                <w:sz w:val="16"/>
                <w:szCs w:val="16"/>
              </w:rPr>
            </w:pPr>
            <w:r w:rsidRPr="003D02C2">
              <w:rPr>
                <w:rFonts w:ascii="Cambria" w:hAnsi="Cambria" w:cs="Leelawadee UI"/>
                <w:sz w:val="16"/>
                <w:szCs w:val="16"/>
              </w:rPr>
              <w:t>“</w:t>
            </w:r>
            <w:r w:rsidRPr="003D02C2">
              <w:rPr>
                <w:rFonts w:ascii="Cambria" w:hAnsi="Cambria" w:cs="Leelawadee UI"/>
                <w:sz w:val="16"/>
                <w:szCs w:val="16"/>
                <w:lang w:val="es-ES"/>
              </w:rPr>
              <w:t>En el caso de intermediación de seguros autoexpedibles por parte de sociedades corredoras de seguros, las obligaciones de los artículos 11 y 12 del Reglamento sobre Comercialización de Seguros, Acuerdo SUGESE 03-10 pueden no aplicarse a criterio de la sociedad corredora.”</w:t>
            </w:r>
          </w:p>
          <w:p w14:paraId="6A6E6170" w14:textId="77777777" w:rsidR="003D02C2" w:rsidRPr="003D02C2" w:rsidRDefault="003D02C2" w:rsidP="00CA6EC5">
            <w:pPr>
              <w:contextualSpacing/>
              <w:jc w:val="both"/>
              <w:rPr>
                <w:rFonts w:ascii="Cambria" w:hAnsi="Cambria"/>
                <w:b/>
                <w:sz w:val="16"/>
                <w:szCs w:val="16"/>
              </w:rPr>
            </w:pPr>
          </w:p>
          <w:p w14:paraId="279CEA9E" w14:textId="77777777" w:rsidR="003D02C2" w:rsidRPr="003D02C2" w:rsidRDefault="003D02C2" w:rsidP="00CA6EC5">
            <w:pPr>
              <w:contextualSpacing/>
              <w:jc w:val="both"/>
              <w:rPr>
                <w:rFonts w:ascii="Cambria" w:hAnsi="Cambria"/>
                <w:b/>
                <w:sz w:val="16"/>
                <w:szCs w:val="16"/>
              </w:rPr>
            </w:pPr>
          </w:p>
          <w:p w14:paraId="4D9EB723" w14:textId="4E2F69BB" w:rsidR="003D02C2" w:rsidRPr="003D02C2" w:rsidRDefault="003D02C2" w:rsidP="00CA6EC5">
            <w:pPr>
              <w:contextualSpacing/>
              <w:jc w:val="both"/>
              <w:rPr>
                <w:rFonts w:ascii="Cambria" w:hAnsi="Cambria"/>
                <w:b/>
                <w:sz w:val="16"/>
                <w:szCs w:val="16"/>
              </w:rPr>
            </w:pPr>
            <w:r w:rsidRPr="003D02C2">
              <w:rPr>
                <w:rFonts w:ascii="Cambria" w:hAnsi="Cambria"/>
                <w:b/>
                <w:sz w:val="16"/>
                <w:szCs w:val="16"/>
              </w:rPr>
              <w:t>95. SEG LAFISE</w:t>
            </w:r>
          </w:p>
          <w:p w14:paraId="311FF306" w14:textId="77777777" w:rsidR="003D02C2" w:rsidRPr="003D02C2" w:rsidRDefault="003D02C2" w:rsidP="00CA6EC5">
            <w:pPr>
              <w:jc w:val="both"/>
              <w:rPr>
                <w:rFonts w:ascii="Cambria" w:hAnsi="Cambria" w:cs="Leelawadee UI"/>
                <w:bCs/>
                <w:sz w:val="16"/>
                <w:szCs w:val="16"/>
                <w:lang w:eastAsia="en-US"/>
              </w:rPr>
            </w:pPr>
            <w:r w:rsidRPr="003D02C2">
              <w:rPr>
                <w:rFonts w:ascii="Cambria" w:hAnsi="Cambria" w:cs="Leelawadee UI"/>
                <w:sz w:val="16"/>
                <w:szCs w:val="16"/>
              </w:rPr>
              <w:t>No existe ni en la Ley ni en la regulación el término “intermediario de seguros autoexpedibles”.  Existen intermediarios de seguros (con licencia y acreditación formal que sí intermedian) y existen personas distintas a los intermediarios que no intermedian sino que “distribuyen” según el artículo 24 de la Ley 8653, por lo que recomendamos la siguiente redacción:</w:t>
            </w:r>
          </w:p>
          <w:p w14:paraId="31BAFF27" w14:textId="77777777" w:rsidR="003D02C2" w:rsidRPr="003D02C2" w:rsidRDefault="003D02C2" w:rsidP="00CA6EC5">
            <w:pPr>
              <w:jc w:val="both"/>
              <w:rPr>
                <w:rFonts w:ascii="Cambria" w:hAnsi="Cambria" w:cs="Leelawadee UI"/>
                <w:b/>
                <w:sz w:val="16"/>
                <w:szCs w:val="16"/>
              </w:rPr>
            </w:pPr>
          </w:p>
          <w:p w14:paraId="6DDB4A11" w14:textId="77777777" w:rsidR="003D02C2" w:rsidRPr="003D02C2" w:rsidRDefault="003D02C2" w:rsidP="00CA6EC5">
            <w:pPr>
              <w:jc w:val="both"/>
              <w:rPr>
                <w:rFonts w:ascii="Cambria" w:hAnsi="Cambria" w:cs="Leelawadee UI"/>
                <w:sz w:val="16"/>
                <w:szCs w:val="16"/>
              </w:rPr>
            </w:pPr>
            <w:r w:rsidRPr="003D02C2">
              <w:rPr>
                <w:rFonts w:ascii="Cambria" w:hAnsi="Cambria" w:cs="Leelawadee UI"/>
                <w:b/>
                <w:sz w:val="16"/>
                <w:szCs w:val="16"/>
              </w:rPr>
              <w:t xml:space="preserve">“Artículo 17. Funciones de los intermediarios </w:t>
            </w:r>
            <w:r w:rsidRPr="003D02C2">
              <w:rPr>
                <w:rFonts w:ascii="Cambria" w:hAnsi="Cambria" w:cs="Leelawadee UI"/>
                <w:b/>
                <w:sz w:val="16"/>
                <w:szCs w:val="16"/>
                <w:u w:val="single"/>
              </w:rPr>
              <w:t>y operadores</w:t>
            </w:r>
            <w:r w:rsidRPr="003D02C2">
              <w:rPr>
                <w:rFonts w:ascii="Cambria" w:hAnsi="Cambria" w:cs="Leelawadee UI"/>
                <w:b/>
                <w:sz w:val="16"/>
                <w:szCs w:val="16"/>
              </w:rPr>
              <w:t xml:space="preserve"> de seguros autoexpedibles</w:t>
            </w:r>
          </w:p>
          <w:p w14:paraId="10B55248" w14:textId="77777777" w:rsidR="003D02C2" w:rsidRPr="003D02C2" w:rsidRDefault="003D02C2" w:rsidP="00CA6EC5">
            <w:pPr>
              <w:jc w:val="both"/>
              <w:rPr>
                <w:rFonts w:ascii="Cambria" w:hAnsi="Cambria" w:cs="Leelawadee UI"/>
                <w:sz w:val="16"/>
                <w:szCs w:val="16"/>
              </w:rPr>
            </w:pPr>
            <w:r w:rsidRPr="003D02C2">
              <w:rPr>
                <w:rFonts w:ascii="Cambria" w:hAnsi="Cambria" w:cs="Leelawadee UI"/>
                <w:sz w:val="16"/>
                <w:szCs w:val="16"/>
              </w:rPr>
              <w:t xml:space="preserve">Las funciones mínimas de los intermediarios </w:t>
            </w:r>
            <w:r w:rsidRPr="003D02C2">
              <w:rPr>
                <w:rFonts w:ascii="Cambria" w:hAnsi="Cambria" w:cs="Leelawadee UI"/>
                <w:sz w:val="16"/>
                <w:szCs w:val="16"/>
                <w:u w:val="single"/>
              </w:rPr>
              <w:t xml:space="preserve">y operadores </w:t>
            </w:r>
            <w:r w:rsidRPr="003D02C2">
              <w:rPr>
                <w:rFonts w:ascii="Cambria" w:hAnsi="Cambria" w:cs="Leelawadee UI"/>
                <w:sz w:val="16"/>
                <w:szCs w:val="16"/>
              </w:rPr>
              <w:t>de seguros autoexpedibles que deberán incluirse en los contratos correspondientes con las aseguradoras consisten en:</w:t>
            </w:r>
          </w:p>
          <w:p w14:paraId="17226169" w14:textId="77777777" w:rsidR="003D02C2" w:rsidRPr="003D02C2" w:rsidRDefault="003D02C2" w:rsidP="00CA6EC5">
            <w:pPr>
              <w:jc w:val="both"/>
              <w:rPr>
                <w:rFonts w:ascii="Cambria" w:hAnsi="Cambria" w:cs="Leelawadee UI"/>
                <w:sz w:val="16"/>
                <w:szCs w:val="16"/>
              </w:rPr>
            </w:pPr>
            <w:r w:rsidRPr="003D02C2">
              <w:rPr>
                <w:rFonts w:ascii="Cambria" w:hAnsi="Cambria" w:cs="Leelawadee UI"/>
                <w:sz w:val="16"/>
                <w:szCs w:val="16"/>
              </w:rPr>
              <w:lastRenderedPageBreak/>
              <w:t>…</w:t>
            </w:r>
          </w:p>
          <w:p w14:paraId="6ECC5FD0" w14:textId="3BC4DBFF" w:rsidR="003D02C2" w:rsidRPr="003D02C2" w:rsidRDefault="003D02C2" w:rsidP="00CA6EC5">
            <w:pPr>
              <w:jc w:val="both"/>
              <w:rPr>
                <w:rFonts w:ascii="Cambria" w:hAnsi="Cambria" w:cs="Leelawadee UI"/>
                <w:sz w:val="16"/>
                <w:szCs w:val="16"/>
              </w:rPr>
            </w:pPr>
          </w:p>
          <w:p w14:paraId="44A66DEF" w14:textId="441B4392" w:rsidR="003D02C2" w:rsidRPr="003D02C2" w:rsidRDefault="003D02C2" w:rsidP="00CA6EC5">
            <w:pPr>
              <w:jc w:val="both"/>
              <w:rPr>
                <w:rFonts w:ascii="Cambria" w:hAnsi="Cambria" w:cs="Leelawadee UI"/>
                <w:sz w:val="16"/>
                <w:szCs w:val="16"/>
              </w:rPr>
            </w:pPr>
            <w:r w:rsidRPr="003D02C2">
              <w:rPr>
                <w:rFonts w:ascii="Cambria" w:hAnsi="Cambria" w:cs="Leelawadee UI"/>
                <w:b/>
                <w:sz w:val="16"/>
                <w:szCs w:val="16"/>
              </w:rPr>
              <w:t>96. SM</w:t>
            </w:r>
          </w:p>
          <w:p w14:paraId="02303C94" w14:textId="598664A8"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 xml:space="preserve">No existe ni en la Ley ni en la regulación el término “intermediario de seguros autoexpedibles”. Existen intermediarios de seguros (con licencia y acreditación formal que sí intermedian) y existen personas distintas a los intermediarios que no intermedian sino que “distribuyen” según el artículo 24 de la Ley 8653, por lo que recomendamos la siguiente redacción: </w:t>
            </w:r>
          </w:p>
          <w:p w14:paraId="097E9E2A" w14:textId="77777777" w:rsidR="003D02C2" w:rsidRPr="003D02C2" w:rsidRDefault="003D02C2" w:rsidP="00CA6EC5">
            <w:pPr>
              <w:pStyle w:val="Default"/>
              <w:jc w:val="both"/>
              <w:rPr>
                <w:rFonts w:ascii="Cambria" w:hAnsi="Cambria"/>
                <w:color w:val="auto"/>
                <w:sz w:val="16"/>
                <w:szCs w:val="16"/>
              </w:rPr>
            </w:pPr>
          </w:p>
          <w:p w14:paraId="6543A5C8" w14:textId="77777777" w:rsidR="003D02C2" w:rsidRPr="003D02C2" w:rsidRDefault="003D02C2" w:rsidP="00CA6EC5">
            <w:pPr>
              <w:pStyle w:val="Default"/>
              <w:jc w:val="both"/>
              <w:rPr>
                <w:rFonts w:ascii="Cambria" w:hAnsi="Cambria"/>
                <w:color w:val="auto"/>
                <w:sz w:val="16"/>
                <w:szCs w:val="16"/>
              </w:rPr>
            </w:pPr>
            <w:r w:rsidRPr="003D02C2">
              <w:rPr>
                <w:rFonts w:ascii="Cambria" w:hAnsi="Cambria"/>
                <w:b/>
                <w:bCs/>
                <w:color w:val="auto"/>
                <w:sz w:val="16"/>
                <w:szCs w:val="16"/>
              </w:rPr>
              <w:t xml:space="preserve">“Artículo 17. Funciones de los intermediarios y operadores de seguros autoexpedibles </w:t>
            </w:r>
          </w:p>
          <w:p w14:paraId="4662DE73" w14:textId="6396A77F"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 xml:space="preserve">Las funciones mínimas de los intermediarios y operadores de seguros autoexpedibles que deberán incluirse en los contratos correspondientes con las aseguradoras consisten en: </w:t>
            </w:r>
          </w:p>
          <w:p w14:paraId="471D0254" w14:textId="623BD201" w:rsidR="003D02C2" w:rsidRPr="003D02C2" w:rsidRDefault="003D02C2" w:rsidP="00CA6EC5">
            <w:pPr>
              <w:pStyle w:val="Default"/>
              <w:jc w:val="both"/>
              <w:rPr>
                <w:rFonts w:ascii="Cambria" w:hAnsi="Cambria"/>
                <w:color w:val="auto"/>
                <w:sz w:val="16"/>
                <w:szCs w:val="16"/>
              </w:rPr>
            </w:pPr>
          </w:p>
          <w:p w14:paraId="78D4BBF8" w14:textId="77777777"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 xml:space="preserve">“Tanto las funciones mínimas como cualquier función adicional que la aseguradora delegue en el intermediario o en el operador de seguros autoexpedibles deberán indicarse en el contrato. </w:t>
            </w:r>
          </w:p>
          <w:p w14:paraId="1CCD8927" w14:textId="77777777"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 xml:space="preserve">En el caso de la distribución de seguros autoexpedibles por parte de sociedades corredoras de seguros no aplican las obligaciones de los artículos 11 y 12 del Reglamento sobre Comercialización de Seguros, Acuerdo SUGESE 03-10. </w:t>
            </w:r>
          </w:p>
          <w:p w14:paraId="022868A5" w14:textId="24022BDA"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Con respecto al párrafo: “</w:t>
            </w:r>
            <w:r w:rsidRPr="003D02C2">
              <w:rPr>
                <w:rFonts w:ascii="Cambria" w:hAnsi="Cambria"/>
                <w:i/>
                <w:iCs/>
                <w:color w:val="auto"/>
                <w:sz w:val="16"/>
                <w:szCs w:val="16"/>
              </w:rPr>
              <w:t xml:space="preserve">En el caso de intermediación de seguros autoexpedibles por parte de sociedades corredoras de seguros no aplican las obligaciones de los artículos 11 y 12 del Reglamento sobre Comercialización de Seguros, Acuerdo SUGESE 03-10.” </w:t>
            </w:r>
            <w:r w:rsidRPr="003D02C2">
              <w:rPr>
                <w:rFonts w:ascii="Cambria" w:hAnsi="Cambria"/>
                <w:color w:val="auto"/>
                <w:sz w:val="16"/>
                <w:szCs w:val="16"/>
              </w:rPr>
              <w:t xml:space="preserve">Sugerimos no restringir a que no aplican esas obligaciones del todo, sino que sea a criterio de la sociedad corredora su aplicación. </w:t>
            </w:r>
          </w:p>
          <w:p w14:paraId="63433916" w14:textId="77777777"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 xml:space="preserve">Se recomienda la siguiente redacción: </w:t>
            </w:r>
          </w:p>
          <w:p w14:paraId="63D7A0AC" w14:textId="7158D887"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lastRenderedPageBreak/>
              <w:t xml:space="preserve">“En el caso de intermediación de seguros autoexpedibles por parte de sociedades corredoras de seguros, las obligaciones de los artículos 11 y 12 del Reglamento sobre Comercialización de Seguros, Acuerdo SUGESE 03-10 pueden no aplicarse a criterio de la sociedad corredora.” </w:t>
            </w:r>
          </w:p>
          <w:p w14:paraId="4EE28E37" w14:textId="77777777" w:rsidR="003D02C2" w:rsidRPr="003D02C2" w:rsidRDefault="003D02C2" w:rsidP="00CA6EC5">
            <w:pPr>
              <w:contextualSpacing/>
              <w:jc w:val="both"/>
              <w:rPr>
                <w:rFonts w:ascii="Cambria" w:hAnsi="Cambria"/>
                <w:b/>
                <w:sz w:val="16"/>
                <w:szCs w:val="16"/>
              </w:rPr>
            </w:pPr>
          </w:p>
          <w:p w14:paraId="7DE4DABD" w14:textId="04C54F37" w:rsidR="003D02C2" w:rsidRPr="003D02C2" w:rsidRDefault="003D02C2" w:rsidP="00CA6EC5">
            <w:pPr>
              <w:contextualSpacing/>
              <w:jc w:val="both"/>
              <w:rPr>
                <w:rFonts w:ascii="Cambria" w:hAnsi="Cambria"/>
                <w:b/>
                <w:sz w:val="16"/>
                <w:szCs w:val="16"/>
              </w:rPr>
            </w:pPr>
            <w:r w:rsidRPr="003D02C2">
              <w:rPr>
                <w:rFonts w:ascii="Cambria" w:hAnsi="Cambria"/>
                <w:b/>
                <w:sz w:val="16"/>
                <w:szCs w:val="16"/>
              </w:rPr>
              <w:t>97 BAC</w:t>
            </w:r>
          </w:p>
          <w:p w14:paraId="3DB1EB69" w14:textId="77777777" w:rsidR="003D02C2" w:rsidRPr="003D02C2" w:rsidRDefault="003D02C2" w:rsidP="00CA6EC5">
            <w:pPr>
              <w:jc w:val="both"/>
              <w:rPr>
                <w:rFonts w:ascii="Cambria" w:hAnsi="Cambria" w:cs="Leelawadee UI"/>
                <w:bCs/>
                <w:sz w:val="16"/>
                <w:szCs w:val="16"/>
                <w:lang w:eastAsia="en-US"/>
              </w:rPr>
            </w:pPr>
            <w:r w:rsidRPr="003D02C2">
              <w:rPr>
                <w:rFonts w:ascii="Cambria" w:hAnsi="Cambria" w:cs="Leelawadee UI"/>
                <w:sz w:val="16"/>
                <w:szCs w:val="16"/>
              </w:rPr>
              <w:t>No existe ni en la Ley ni en la regulación el término “intermediario de seguros autoexpedibles”.  Existen intermediarios de seguros (con licencia y acreditación formal que sí intermedian) y existen personas distintas a los intermediarios que no intermedian sino que “distribuyen” según el artículo 24 de la Ley 8653, por lo que recomendamos la siguiente redacción:</w:t>
            </w:r>
          </w:p>
          <w:p w14:paraId="6DA0F44F" w14:textId="77777777" w:rsidR="003D02C2" w:rsidRPr="003D02C2" w:rsidRDefault="003D02C2" w:rsidP="00CA6EC5">
            <w:pPr>
              <w:jc w:val="both"/>
              <w:rPr>
                <w:rFonts w:ascii="Cambria" w:hAnsi="Cambria" w:cs="Leelawadee UI"/>
                <w:b/>
                <w:sz w:val="16"/>
                <w:szCs w:val="16"/>
              </w:rPr>
            </w:pPr>
          </w:p>
          <w:p w14:paraId="52C95A62" w14:textId="77777777" w:rsidR="003D02C2" w:rsidRPr="003D02C2" w:rsidRDefault="003D02C2" w:rsidP="00CA6EC5">
            <w:pPr>
              <w:jc w:val="both"/>
              <w:rPr>
                <w:rFonts w:ascii="Cambria" w:hAnsi="Cambria" w:cs="Leelawadee UI"/>
                <w:sz w:val="16"/>
                <w:szCs w:val="16"/>
              </w:rPr>
            </w:pPr>
            <w:r w:rsidRPr="003D02C2">
              <w:rPr>
                <w:rFonts w:ascii="Cambria" w:hAnsi="Cambria" w:cs="Leelawadee UI"/>
                <w:b/>
                <w:sz w:val="16"/>
                <w:szCs w:val="16"/>
              </w:rPr>
              <w:t xml:space="preserve">“Artículo 17. Funciones de los intermediarios </w:t>
            </w:r>
            <w:r w:rsidRPr="003D02C2">
              <w:rPr>
                <w:rFonts w:ascii="Cambria" w:hAnsi="Cambria" w:cs="Leelawadee UI"/>
                <w:b/>
                <w:sz w:val="16"/>
                <w:szCs w:val="16"/>
                <w:u w:val="single"/>
              </w:rPr>
              <w:t>y operadores</w:t>
            </w:r>
            <w:r w:rsidRPr="003D02C2">
              <w:rPr>
                <w:rFonts w:ascii="Cambria" w:hAnsi="Cambria" w:cs="Leelawadee UI"/>
                <w:b/>
                <w:sz w:val="16"/>
                <w:szCs w:val="16"/>
              </w:rPr>
              <w:t xml:space="preserve"> de seguros autoexpedibles</w:t>
            </w:r>
          </w:p>
          <w:p w14:paraId="119D39CC" w14:textId="77777777" w:rsidR="003D02C2" w:rsidRPr="003D02C2" w:rsidRDefault="003D02C2" w:rsidP="00CA6EC5">
            <w:pPr>
              <w:jc w:val="both"/>
              <w:rPr>
                <w:rFonts w:ascii="Cambria" w:hAnsi="Cambria" w:cs="Leelawadee UI"/>
                <w:sz w:val="16"/>
                <w:szCs w:val="16"/>
              </w:rPr>
            </w:pPr>
            <w:r w:rsidRPr="003D02C2">
              <w:rPr>
                <w:rFonts w:ascii="Cambria" w:hAnsi="Cambria" w:cs="Leelawadee UI"/>
                <w:sz w:val="16"/>
                <w:szCs w:val="16"/>
              </w:rPr>
              <w:t xml:space="preserve">Las funciones mínimas de los intermediarios </w:t>
            </w:r>
            <w:r w:rsidRPr="003D02C2">
              <w:rPr>
                <w:rFonts w:ascii="Cambria" w:hAnsi="Cambria" w:cs="Leelawadee UI"/>
                <w:sz w:val="16"/>
                <w:szCs w:val="16"/>
                <w:u w:val="single"/>
              </w:rPr>
              <w:t xml:space="preserve">y operadores </w:t>
            </w:r>
            <w:r w:rsidRPr="003D02C2">
              <w:rPr>
                <w:rFonts w:ascii="Cambria" w:hAnsi="Cambria" w:cs="Leelawadee UI"/>
                <w:sz w:val="16"/>
                <w:szCs w:val="16"/>
              </w:rPr>
              <w:t>de seguros autoexpedibles que deberán incluirse en los contratos correspondientes con las aseguradoras consisten en:</w:t>
            </w:r>
          </w:p>
          <w:p w14:paraId="3A3EBF28" w14:textId="1FDABC9C" w:rsidR="003D02C2" w:rsidRPr="003D02C2" w:rsidRDefault="003D02C2" w:rsidP="00CA6EC5">
            <w:pPr>
              <w:jc w:val="both"/>
              <w:rPr>
                <w:rFonts w:ascii="Cambria" w:hAnsi="Cambria" w:cs="Leelawadee UI"/>
                <w:sz w:val="16"/>
                <w:szCs w:val="16"/>
              </w:rPr>
            </w:pPr>
            <w:r w:rsidRPr="003D02C2">
              <w:rPr>
                <w:rFonts w:ascii="Cambria" w:hAnsi="Cambria" w:cs="Leelawadee UI"/>
                <w:sz w:val="16"/>
                <w:szCs w:val="16"/>
              </w:rPr>
              <w:t>…</w:t>
            </w:r>
          </w:p>
          <w:p w14:paraId="14382DBC" w14:textId="77777777" w:rsidR="003D02C2" w:rsidRPr="003D02C2" w:rsidRDefault="003D02C2" w:rsidP="00CA6EC5">
            <w:pPr>
              <w:jc w:val="both"/>
              <w:rPr>
                <w:rFonts w:ascii="Cambria" w:hAnsi="Cambria" w:cs="Leelawadee UI"/>
                <w:sz w:val="16"/>
                <w:szCs w:val="16"/>
              </w:rPr>
            </w:pPr>
          </w:p>
          <w:p w14:paraId="4A3F54B8" w14:textId="77777777" w:rsidR="003D02C2" w:rsidRPr="003D02C2" w:rsidRDefault="003D02C2" w:rsidP="00CA6EC5">
            <w:pPr>
              <w:jc w:val="both"/>
              <w:rPr>
                <w:rFonts w:ascii="Cambria" w:hAnsi="Cambria" w:cs="Leelawadee UI"/>
                <w:sz w:val="16"/>
                <w:szCs w:val="16"/>
              </w:rPr>
            </w:pPr>
            <w:r w:rsidRPr="003D02C2">
              <w:rPr>
                <w:rFonts w:ascii="Cambria" w:hAnsi="Cambria" w:cs="Leelawadee UI"/>
                <w:sz w:val="16"/>
                <w:szCs w:val="16"/>
              </w:rPr>
              <w:t xml:space="preserve">“Tanto las funciones mínimas como cualquier función adicional que la aseguradora delegue en el intermediario </w:t>
            </w:r>
            <w:r w:rsidRPr="003D02C2">
              <w:rPr>
                <w:rFonts w:ascii="Cambria" w:hAnsi="Cambria" w:cs="Leelawadee UI"/>
                <w:sz w:val="16"/>
                <w:szCs w:val="16"/>
                <w:u w:val="single"/>
              </w:rPr>
              <w:t>o en el operador</w:t>
            </w:r>
            <w:r w:rsidRPr="003D02C2">
              <w:rPr>
                <w:rFonts w:ascii="Cambria" w:hAnsi="Cambria" w:cs="Leelawadee UI"/>
                <w:sz w:val="16"/>
                <w:szCs w:val="16"/>
              </w:rPr>
              <w:t xml:space="preserve"> de seguros autoexpedibles deberán indicarse en el contrato.</w:t>
            </w:r>
          </w:p>
          <w:p w14:paraId="7AA2055C" w14:textId="77777777" w:rsidR="003D02C2" w:rsidRPr="003D02C2" w:rsidRDefault="003D02C2" w:rsidP="00CA6EC5">
            <w:pPr>
              <w:jc w:val="both"/>
              <w:rPr>
                <w:rFonts w:ascii="Cambria" w:hAnsi="Cambria" w:cs="Leelawadee UI"/>
                <w:sz w:val="16"/>
                <w:szCs w:val="16"/>
              </w:rPr>
            </w:pPr>
          </w:p>
          <w:p w14:paraId="04B5C7F8" w14:textId="78AABEB7" w:rsidR="003D02C2" w:rsidRPr="003D02C2" w:rsidRDefault="003D02C2" w:rsidP="00CA6EC5">
            <w:pPr>
              <w:jc w:val="both"/>
              <w:rPr>
                <w:rFonts w:ascii="Cambria" w:hAnsi="Cambria" w:cs="Leelawadee UI"/>
                <w:sz w:val="16"/>
                <w:szCs w:val="16"/>
              </w:rPr>
            </w:pPr>
            <w:r w:rsidRPr="003D02C2">
              <w:rPr>
                <w:rFonts w:ascii="Cambria" w:hAnsi="Cambria" w:cs="Leelawadee UI"/>
                <w:sz w:val="16"/>
                <w:szCs w:val="16"/>
              </w:rPr>
              <w:t>…</w:t>
            </w:r>
          </w:p>
          <w:p w14:paraId="3DB53C32" w14:textId="77777777" w:rsidR="003D02C2" w:rsidRPr="003D02C2" w:rsidRDefault="003D02C2" w:rsidP="00CA6EC5">
            <w:pPr>
              <w:jc w:val="both"/>
              <w:rPr>
                <w:rFonts w:ascii="Cambria" w:hAnsi="Cambria" w:cs="Leelawadee UI"/>
                <w:sz w:val="16"/>
                <w:szCs w:val="16"/>
              </w:rPr>
            </w:pPr>
          </w:p>
          <w:p w14:paraId="6CD30D99" w14:textId="77777777" w:rsidR="003D02C2" w:rsidRPr="003D02C2" w:rsidRDefault="003D02C2" w:rsidP="00CA6EC5">
            <w:pPr>
              <w:jc w:val="both"/>
              <w:rPr>
                <w:rFonts w:ascii="Cambria" w:hAnsi="Cambria" w:cs="Leelawadee UI"/>
                <w:sz w:val="16"/>
                <w:szCs w:val="16"/>
              </w:rPr>
            </w:pPr>
            <w:r w:rsidRPr="003D02C2">
              <w:rPr>
                <w:rFonts w:ascii="Cambria" w:hAnsi="Cambria" w:cs="Leelawadee UI"/>
                <w:sz w:val="16"/>
                <w:szCs w:val="16"/>
                <w:lang w:val="es-ES"/>
              </w:rPr>
              <w:t xml:space="preserve">“En el caso de la </w:t>
            </w:r>
            <w:r w:rsidRPr="003D02C2">
              <w:rPr>
                <w:rFonts w:ascii="Cambria" w:hAnsi="Cambria" w:cs="Leelawadee UI"/>
                <w:sz w:val="16"/>
                <w:szCs w:val="16"/>
                <w:u w:val="single"/>
                <w:lang w:val="es-ES"/>
              </w:rPr>
              <w:t>distribución</w:t>
            </w:r>
            <w:r w:rsidRPr="003D02C2">
              <w:rPr>
                <w:rFonts w:ascii="Cambria" w:hAnsi="Cambria" w:cs="Leelawadee UI"/>
                <w:sz w:val="16"/>
                <w:szCs w:val="16"/>
                <w:lang w:val="es-ES"/>
              </w:rPr>
              <w:t xml:space="preserve"> de seguros autoexpedibles por parte de sociedades corredoras de seguros no aplican las obligaciones de los artículos 11 y 12 del Reglamento sobre Comercialización de Seguros, Acuerdo SUGESE 03-10.</w:t>
            </w:r>
          </w:p>
          <w:p w14:paraId="77BD92B3" w14:textId="77777777" w:rsidR="003D02C2" w:rsidRPr="003D02C2" w:rsidRDefault="003D02C2" w:rsidP="00CA6EC5">
            <w:pPr>
              <w:jc w:val="both"/>
              <w:rPr>
                <w:rFonts w:ascii="Cambria" w:hAnsi="Cambria" w:cs="Leelawadee UI"/>
                <w:sz w:val="16"/>
                <w:szCs w:val="16"/>
              </w:rPr>
            </w:pPr>
          </w:p>
          <w:p w14:paraId="789F0F3A" w14:textId="77777777" w:rsidR="003D02C2" w:rsidRPr="003D02C2" w:rsidRDefault="003D02C2" w:rsidP="00CA6EC5">
            <w:pPr>
              <w:jc w:val="both"/>
              <w:rPr>
                <w:rFonts w:ascii="Cambria" w:hAnsi="Cambria" w:cs="Leelawadee UI"/>
                <w:sz w:val="16"/>
                <w:szCs w:val="16"/>
                <w:lang w:val="es-ES"/>
              </w:rPr>
            </w:pPr>
            <w:r w:rsidRPr="003D02C2">
              <w:rPr>
                <w:rFonts w:ascii="Cambria" w:hAnsi="Cambria" w:cs="Leelawadee UI"/>
                <w:sz w:val="16"/>
                <w:szCs w:val="16"/>
              </w:rPr>
              <w:lastRenderedPageBreak/>
              <w:t xml:space="preserve">Con respecto al párrafo: </w:t>
            </w:r>
            <w:r w:rsidRPr="003D02C2">
              <w:rPr>
                <w:rFonts w:ascii="Cambria" w:hAnsi="Cambria" w:cs="Leelawadee UI"/>
                <w:i/>
                <w:iCs/>
                <w:sz w:val="16"/>
                <w:szCs w:val="16"/>
              </w:rPr>
              <w:t>“</w:t>
            </w:r>
            <w:r w:rsidRPr="003D02C2">
              <w:rPr>
                <w:rFonts w:ascii="Cambria" w:hAnsi="Cambria" w:cs="Leelawadee UI"/>
                <w:i/>
                <w:iCs/>
                <w:sz w:val="16"/>
                <w:szCs w:val="16"/>
                <w:lang w:val="es-ES"/>
              </w:rPr>
              <w:t>En el caso de intermediación de seguros autoexpedibles por parte de sociedades corredoras de seguros no aplican las obligaciones de los artículos 11 y 12 del Reglamento sobre Comercialización de Seguros, Acuerdo SUGESE 03-10.”</w:t>
            </w:r>
            <w:r w:rsidRPr="003D02C2">
              <w:rPr>
                <w:rFonts w:ascii="Cambria" w:hAnsi="Cambria" w:cs="Leelawadee UI"/>
                <w:sz w:val="16"/>
                <w:szCs w:val="16"/>
                <w:lang w:val="es-ES"/>
              </w:rPr>
              <w:t xml:space="preserve">  Sugerimos no restringir a que no aplican esas obligaciones del todo, sino que sea a criterio de la sociedad corredora su aplicación.  </w:t>
            </w:r>
          </w:p>
          <w:p w14:paraId="09182A45" w14:textId="77777777" w:rsidR="003D02C2" w:rsidRPr="003D02C2" w:rsidRDefault="003D02C2" w:rsidP="00CA6EC5">
            <w:pPr>
              <w:jc w:val="both"/>
              <w:rPr>
                <w:rFonts w:ascii="Cambria" w:hAnsi="Cambria" w:cs="Leelawadee UI"/>
                <w:sz w:val="16"/>
                <w:szCs w:val="16"/>
              </w:rPr>
            </w:pPr>
          </w:p>
          <w:p w14:paraId="7F1A58D4" w14:textId="77777777" w:rsidR="003D02C2" w:rsidRPr="003D02C2" w:rsidRDefault="003D02C2" w:rsidP="00CA6EC5">
            <w:pPr>
              <w:jc w:val="both"/>
              <w:rPr>
                <w:rFonts w:ascii="Cambria" w:hAnsi="Cambria" w:cs="Leelawadee UI"/>
                <w:sz w:val="16"/>
                <w:szCs w:val="16"/>
              </w:rPr>
            </w:pPr>
            <w:r w:rsidRPr="003D02C2">
              <w:rPr>
                <w:rFonts w:ascii="Cambria" w:hAnsi="Cambria" w:cs="Leelawadee UI"/>
                <w:sz w:val="16"/>
                <w:szCs w:val="16"/>
              </w:rPr>
              <w:t>Se recomienda la siguiente redacción:</w:t>
            </w:r>
          </w:p>
          <w:p w14:paraId="30CEACF6" w14:textId="77777777" w:rsidR="003D02C2" w:rsidRPr="003D02C2" w:rsidRDefault="003D02C2" w:rsidP="00CA6EC5">
            <w:pPr>
              <w:jc w:val="both"/>
              <w:rPr>
                <w:rFonts w:ascii="Cambria" w:hAnsi="Cambria" w:cs="Leelawadee UI"/>
                <w:sz w:val="16"/>
                <w:szCs w:val="16"/>
              </w:rPr>
            </w:pPr>
          </w:p>
          <w:p w14:paraId="740F8579" w14:textId="1B0FD5F0" w:rsidR="003D02C2" w:rsidRPr="003D02C2" w:rsidRDefault="003D02C2" w:rsidP="00CA6EC5">
            <w:pPr>
              <w:jc w:val="both"/>
              <w:rPr>
                <w:rFonts w:ascii="Cambria" w:hAnsi="Cambria" w:cs="Leelawadee UI"/>
                <w:sz w:val="16"/>
                <w:szCs w:val="16"/>
              </w:rPr>
            </w:pPr>
            <w:r w:rsidRPr="003D02C2">
              <w:rPr>
                <w:rFonts w:ascii="Cambria" w:hAnsi="Cambria" w:cs="Leelawadee UI"/>
                <w:sz w:val="16"/>
                <w:szCs w:val="16"/>
              </w:rPr>
              <w:t>“</w:t>
            </w:r>
            <w:r w:rsidRPr="003D02C2">
              <w:rPr>
                <w:rFonts w:ascii="Cambria" w:hAnsi="Cambria" w:cs="Leelawadee UI"/>
                <w:sz w:val="16"/>
                <w:szCs w:val="16"/>
                <w:lang w:val="es-ES"/>
              </w:rPr>
              <w:t>En el caso de intermediación de seguros autoexpedibles por parte de sociedades corredoras de seguros, las obligaciones de los artículos 11 y 12 del Reglamento sobre Comercialización de Seguros, Acuerdo SUGESE 03-10 pueden no aplicarse a criterio de la sociedad corredora.”</w:t>
            </w:r>
          </w:p>
          <w:p w14:paraId="725013C0" w14:textId="51CE7A98" w:rsidR="003D02C2" w:rsidRPr="003D02C2" w:rsidRDefault="003D02C2" w:rsidP="00CA6EC5">
            <w:pPr>
              <w:contextualSpacing/>
              <w:jc w:val="both"/>
              <w:rPr>
                <w:rFonts w:ascii="Cambria" w:hAnsi="Cambria"/>
                <w:b/>
                <w:sz w:val="16"/>
                <w:szCs w:val="16"/>
              </w:rPr>
            </w:pPr>
          </w:p>
        </w:tc>
        <w:tc>
          <w:tcPr>
            <w:tcW w:w="3223" w:type="dxa"/>
            <w:shd w:val="clear" w:color="auto" w:fill="FFFFFF"/>
          </w:tcPr>
          <w:p w14:paraId="37CC96DD" w14:textId="1A017E8F" w:rsidR="003D02C2" w:rsidRPr="003D02C2" w:rsidRDefault="003D02C2" w:rsidP="00CA6EC5">
            <w:pPr>
              <w:contextualSpacing/>
              <w:jc w:val="both"/>
              <w:rPr>
                <w:rFonts w:ascii="Cambria" w:hAnsi="Cambria"/>
                <w:sz w:val="16"/>
                <w:szCs w:val="16"/>
              </w:rPr>
            </w:pPr>
            <w:r w:rsidRPr="003D02C2">
              <w:rPr>
                <w:rFonts w:ascii="Cambria" w:hAnsi="Cambria"/>
                <w:sz w:val="16"/>
                <w:szCs w:val="16"/>
              </w:rPr>
              <w:lastRenderedPageBreak/>
              <w:t>93. NO SE ACEPTA. Es un comentario interno.</w:t>
            </w:r>
          </w:p>
          <w:p w14:paraId="6D6F2762" w14:textId="77777777" w:rsidR="003D02C2" w:rsidRPr="003D02C2" w:rsidRDefault="003D02C2" w:rsidP="00CA6EC5">
            <w:pPr>
              <w:contextualSpacing/>
              <w:jc w:val="both"/>
              <w:rPr>
                <w:rFonts w:ascii="Cambria" w:hAnsi="Cambria"/>
                <w:sz w:val="16"/>
                <w:szCs w:val="16"/>
              </w:rPr>
            </w:pPr>
          </w:p>
          <w:p w14:paraId="5C46B9FC" w14:textId="77777777" w:rsidR="003D02C2" w:rsidRPr="003D02C2" w:rsidRDefault="003D02C2" w:rsidP="00CA6EC5">
            <w:pPr>
              <w:contextualSpacing/>
              <w:jc w:val="both"/>
              <w:rPr>
                <w:rFonts w:ascii="Cambria" w:hAnsi="Cambria"/>
                <w:sz w:val="16"/>
                <w:szCs w:val="16"/>
              </w:rPr>
            </w:pPr>
          </w:p>
          <w:p w14:paraId="2059DB3B" w14:textId="77777777" w:rsidR="003D02C2" w:rsidRPr="003D02C2" w:rsidRDefault="003D02C2" w:rsidP="00CA6EC5">
            <w:pPr>
              <w:contextualSpacing/>
              <w:jc w:val="both"/>
              <w:rPr>
                <w:rFonts w:ascii="Cambria" w:hAnsi="Cambria"/>
                <w:sz w:val="16"/>
                <w:szCs w:val="16"/>
              </w:rPr>
            </w:pPr>
          </w:p>
          <w:p w14:paraId="323C2261" w14:textId="77777777" w:rsidR="003D02C2" w:rsidRPr="003D02C2" w:rsidRDefault="003D02C2" w:rsidP="00CA6EC5">
            <w:pPr>
              <w:contextualSpacing/>
              <w:jc w:val="both"/>
              <w:rPr>
                <w:rFonts w:ascii="Cambria" w:hAnsi="Cambria"/>
                <w:sz w:val="16"/>
                <w:szCs w:val="16"/>
              </w:rPr>
            </w:pPr>
          </w:p>
          <w:p w14:paraId="47FFA2B4" w14:textId="77777777" w:rsidR="003D02C2" w:rsidRPr="003D02C2" w:rsidRDefault="003D02C2" w:rsidP="00CA6EC5">
            <w:pPr>
              <w:contextualSpacing/>
              <w:jc w:val="both"/>
              <w:rPr>
                <w:rFonts w:ascii="Cambria" w:hAnsi="Cambria"/>
                <w:sz w:val="16"/>
                <w:szCs w:val="16"/>
              </w:rPr>
            </w:pPr>
          </w:p>
          <w:p w14:paraId="3511A776" w14:textId="77777777" w:rsidR="003D02C2" w:rsidRPr="003D02C2" w:rsidRDefault="003D02C2" w:rsidP="00CA6EC5">
            <w:pPr>
              <w:contextualSpacing/>
              <w:jc w:val="both"/>
              <w:rPr>
                <w:rFonts w:ascii="Cambria" w:hAnsi="Cambria"/>
                <w:sz w:val="16"/>
                <w:szCs w:val="16"/>
              </w:rPr>
            </w:pPr>
          </w:p>
          <w:p w14:paraId="4871459E" w14:textId="77777777" w:rsidR="003D02C2" w:rsidRPr="003D02C2" w:rsidRDefault="003D02C2" w:rsidP="00CA6EC5">
            <w:pPr>
              <w:contextualSpacing/>
              <w:jc w:val="both"/>
              <w:rPr>
                <w:rFonts w:ascii="Cambria" w:hAnsi="Cambria"/>
                <w:sz w:val="16"/>
                <w:szCs w:val="16"/>
              </w:rPr>
            </w:pPr>
          </w:p>
          <w:p w14:paraId="3C889624" w14:textId="77777777" w:rsidR="003D02C2" w:rsidRPr="003D02C2" w:rsidRDefault="003D02C2" w:rsidP="00CA6EC5">
            <w:pPr>
              <w:contextualSpacing/>
              <w:jc w:val="both"/>
              <w:rPr>
                <w:rFonts w:ascii="Cambria" w:hAnsi="Cambria"/>
                <w:sz w:val="16"/>
                <w:szCs w:val="16"/>
              </w:rPr>
            </w:pPr>
          </w:p>
          <w:p w14:paraId="4BA47B26" w14:textId="2EE97DE4" w:rsidR="003D02C2" w:rsidRPr="003D02C2" w:rsidRDefault="003D02C2" w:rsidP="00CA6EC5">
            <w:pPr>
              <w:contextualSpacing/>
              <w:jc w:val="both"/>
              <w:rPr>
                <w:rFonts w:ascii="Cambria" w:hAnsi="Cambria"/>
                <w:sz w:val="16"/>
                <w:szCs w:val="16"/>
              </w:rPr>
            </w:pPr>
            <w:r w:rsidRPr="003D02C2">
              <w:rPr>
                <w:rFonts w:ascii="Cambria" w:hAnsi="Cambria"/>
                <w:sz w:val="16"/>
                <w:szCs w:val="16"/>
              </w:rPr>
              <w:t>94. NO SE ACEPTA. No se está creando ninguna figura sino que se está refiriendo a intermediarios que distribuyen seguros autoexpedibles, Los OSA son intermediarios según se desprende de las actividades que realizan y el título de la sección legal en que se encuentra denominada “Intermediación de Seguros Autoexpedibles” y el del Capítulo IV es “Intermediación de Seguros”</w:t>
            </w:r>
          </w:p>
          <w:p w14:paraId="0015443D" w14:textId="77777777" w:rsidR="003D02C2" w:rsidRPr="003D02C2" w:rsidRDefault="003D02C2" w:rsidP="00CA6EC5">
            <w:pPr>
              <w:contextualSpacing/>
              <w:jc w:val="both"/>
              <w:rPr>
                <w:rFonts w:ascii="Cambria" w:hAnsi="Cambria"/>
                <w:sz w:val="16"/>
                <w:szCs w:val="16"/>
              </w:rPr>
            </w:pPr>
          </w:p>
          <w:p w14:paraId="626B27E2" w14:textId="77777777" w:rsidR="003D02C2" w:rsidRPr="003D02C2" w:rsidRDefault="003D02C2" w:rsidP="00CA6EC5">
            <w:pPr>
              <w:contextualSpacing/>
              <w:jc w:val="both"/>
              <w:rPr>
                <w:rFonts w:ascii="Cambria" w:hAnsi="Cambria"/>
                <w:sz w:val="16"/>
                <w:szCs w:val="16"/>
              </w:rPr>
            </w:pPr>
          </w:p>
          <w:p w14:paraId="66767B41" w14:textId="77777777" w:rsidR="003D02C2" w:rsidRPr="003D02C2" w:rsidRDefault="003D02C2" w:rsidP="00CA6EC5">
            <w:pPr>
              <w:contextualSpacing/>
              <w:jc w:val="both"/>
              <w:rPr>
                <w:rFonts w:ascii="Cambria" w:hAnsi="Cambria"/>
                <w:sz w:val="16"/>
                <w:szCs w:val="16"/>
              </w:rPr>
            </w:pPr>
          </w:p>
          <w:p w14:paraId="6A635549" w14:textId="77777777" w:rsidR="003D02C2" w:rsidRPr="003D02C2" w:rsidRDefault="003D02C2" w:rsidP="00CA6EC5">
            <w:pPr>
              <w:contextualSpacing/>
              <w:jc w:val="both"/>
              <w:rPr>
                <w:rFonts w:ascii="Cambria" w:hAnsi="Cambria"/>
                <w:sz w:val="16"/>
                <w:szCs w:val="16"/>
              </w:rPr>
            </w:pPr>
          </w:p>
          <w:p w14:paraId="7FCBC834" w14:textId="77777777" w:rsidR="003D02C2" w:rsidRPr="003D02C2" w:rsidRDefault="003D02C2" w:rsidP="00CA6EC5">
            <w:pPr>
              <w:contextualSpacing/>
              <w:jc w:val="both"/>
              <w:rPr>
                <w:rFonts w:ascii="Cambria" w:hAnsi="Cambria"/>
                <w:sz w:val="16"/>
                <w:szCs w:val="16"/>
              </w:rPr>
            </w:pPr>
          </w:p>
          <w:p w14:paraId="47CC684E" w14:textId="77777777" w:rsidR="003D02C2" w:rsidRPr="003D02C2" w:rsidRDefault="003D02C2" w:rsidP="00CA6EC5">
            <w:pPr>
              <w:contextualSpacing/>
              <w:jc w:val="both"/>
              <w:rPr>
                <w:rFonts w:ascii="Cambria" w:hAnsi="Cambria"/>
                <w:sz w:val="16"/>
                <w:szCs w:val="16"/>
              </w:rPr>
            </w:pPr>
          </w:p>
          <w:p w14:paraId="07CA4418" w14:textId="77777777" w:rsidR="003D02C2" w:rsidRPr="003D02C2" w:rsidRDefault="003D02C2" w:rsidP="00CA6EC5">
            <w:pPr>
              <w:contextualSpacing/>
              <w:jc w:val="both"/>
              <w:rPr>
                <w:rFonts w:ascii="Cambria" w:hAnsi="Cambria"/>
                <w:sz w:val="16"/>
                <w:szCs w:val="16"/>
              </w:rPr>
            </w:pPr>
          </w:p>
          <w:p w14:paraId="75A2F254" w14:textId="77777777" w:rsidR="003D02C2" w:rsidRPr="003D02C2" w:rsidRDefault="003D02C2" w:rsidP="00CA6EC5">
            <w:pPr>
              <w:contextualSpacing/>
              <w:jc w:val="both"/>
              <w:rPr>
                <w:rFonts w:ascii="Cambria" w:hAnsi="Cambria"/>
                <w:sz w:val="16"/>
                <w:szCs w:val="16"/>
              </w:rPr>
            </w:pPr>
          </w:p>
          <w:p w14:paraId="073787C4" w14:textId="77777777" w:rsidR="003D02C2" w:rsidRPr="003D02C2" w:rsidRDefault="003D02C2" w:rsidP="00CA6EC5">
            <w:pPr>
              <w:contextualSpacing/>
              <w:jc w:val="both"/>
              <w:rPr>
                <w:rFonts w:ascii="Cambria" w:hAnsi="Cambria"/>
                <w:sz w:val="16"/>
                <w:szCs w:val="16"/>
              </w:rPr>
            </w:pPr>
          </w:p>
          <w:p w14:paraId="7860186E" w14:textId="77777777" w:rsidR="003D02C2" w:rsidRPr="003D02C2" w:rsidRDefault="003D02C2" w:rsidP="00CA6EC5">
            <w:pPr>
              <w:contextualSpacing/>
              <w:jc w:val="both"/>
              <w:rPr>
                <w:rFonts w:ascii="Cambria" w:hAnsi="Cambria"/>
                <w:sz w:val="16"/>
                <w:szCs w:val="16"/>
              </w:rPr>
            </w:pPr>
          </w:p>
          <w:p w14:paraId="199636F0" w14:textId="77777777" w:rsidR="003D02C2" w:rsidRPr="003D02C2" w:rsidRDefault="003D02C2" w:rsidP="00CA6EC5">
            <w:pPr>
              <w:contextualSpacing/>
              <w:jc w:val="both"/>
              <w:rPr>
                <w:rFonts w:ascii="Cambria" w:hAnsi="Cambria"/>
                <w:sz w:val="16"/>
                <w:szCs w:val="16"/>
              </w:rPr>
            </w:pPr>
          </w:p>
          <w:p w14:paraId="32C65C25" w14:textId="77777777" w:rsidR="003D02C2" w:rsidRPr="003D02C2" w:rsidRDefault="003D02C2" w:rsidP="00CA6EC5">
            <w:pPr>
              <w:contextualSpacing/>
              <w:jc w:val="both"/>
              <w:rPr>
                <w:rFonts w:ascii="Cambria" w:hAnsi="Cambria"/>
                <w:sz w:val="16"/>
                <w:szCs w:val="16"/>
              </w:rPr>
            </w:pPr>
          </w:p>
          <w:p w14:paraId="7EC9D1CD" w14:textId="77777777" w:rsidR="003D02C2" w:rsidRPr="003D02C2" w:rsidRDefault="003D02C2" w:rsidP="00CA6EC5">
            <w:pPr>
              <w:contextualSpacing/>
              <w:jc w:val="both"/>
              <w:rPr>
                <w:rFonts w:ascii="Cambria" w:hAnsi="Cambria"/>
                <w:sz w:val="16"/>
                <w:szCs w:val="16"/>
              </w:rPr>
            </w:pPr>
          </w:p>
          <w:p w14:paraId="1F82A7ED" w14:textId="77777777" w:rsidR="003D02C2" w:rsidRPr="003D02C2" w:rsidRDefault="003D02C2" w:rsidP="00CA6EC5">
            <w:pPr>
              <w:contextualSpacing/>
              <w:jc w:val="both"/>
              <w:rPr>
                <w:rFonts w:ascii="Cambria" w:hAnsi="Cambria"/>
                <w:sz w:val="16"/>
                <w:szCs w:val="16"/>
              </w:rPr>
            </w:pPr>
          </w:p>
          <w:p w14:paraId="7270EBB6" w14:textId="77777777" w:rsidR="003D02C2" w:rsidRPr="003D02C2" w:rsidRDefault="003D02C2" w:rsidP="00CA6EC5">
            <w:pPr>
              <w:contextualSpacing/>
              <w:jc w:val="both"/>
              <w:rPr>
                <w:rFonts w:ascii="Cambria" w:hAnsi="Cambria"/>
                <w:sz w:val="16"/>
                <w:szCs w:val="16"/>
              </w:rPr>
            </w:pPr>
          </w:p>
          <w:p w14:paraId="710FA34B" w14:textId="77777777" w:rsidR="003D02C2" w:rsidRPr="003D02C2" w:rsidRDefault="003D02C2" w:rsidP="00CA6EC5">
            <w:pPr>
              <w:contextualSpacing/>
              <w:jc w:val="both"/>
              <w:rPr>
                <w:rFonts w:ascii="Cambria" w:hAnsi="Cambria"/>
                <w:sz w:val="16"/>
                <w:szCs w:val="16"/>
              </w:rPr>
            </w:pPr>
          </w:p>
          <w:p w14:paraId="7FF86FF3" w14:textId="77777777" w:rsidR="003D02C2" w:rsidRPr="003D02C2" w:rsidRDefault="003D02C2" w:rsidP="00CA6EC5">
            <w:pPr>
              <w:contextualSpacing/>
              <w:jc w:val="both"/>
              <w:rPr>
                <w:rFonts w:ascii="Cambria" w:hAnsi="Cambria"/>
                <w:sz w:val="16"/>
                <w:szCs w:val="16"/>
              </w:rPr>
            </w:pPr>
          </w:p>
          <w:p w14:paraId="78EBB948" w14:textId="77777777" w:rsidR="003D02C2" w:rsidRPr="003D02C2" w:rsidRDefault="003D02C2" w:rsidP="00CA6EC5">
            <w:pPr>
              <w:contextualSpacing/>
              <w:jc w:val="both"/>
              <w:rPr>
                <w:rFonts w:ascii="Cambria" w:hAnsi="Cambria"/>
                <w:sz w:val="16"/>
                <w:szCs w:val="16"/>
              </w:rPr>
            </w:pPr>
          </w:p>
          <w:p w14:paraId="062FF0AD" w14:textId="77777777" w:rsidR="003D02C2" w:rsidRPr="003D02C2" w:rsidRDefault="003D02C2" w:rsidP="00CA6EC5">
            <w:pPr>
              <w:contextualSpacing/>
              <w:jc w:val="both"/>
              <w:rPr>
                <w:rFonts w:ascii="Cambria" w:hAnsi="Cambria"/>
                <w:sz w:val="16"/>
                <w:szCs w:val="16"/>
              </w:rPr>
            </w:pPr>
          </w:p>
          <w:p w14:paraId="7830D783" w14:textId="77777777" w:rsidR="003D02C2" w:rsidRPr="003D02C2" w:rsidRDefault="003D02C2" w:rsidP="00CA6EC5">
            <w:pPr>
              <w:contextualSpacing/>
              <w:jc w:val="both"/>
              <w:rPr>
                <w:rFonts w:ascii="Cambria" w:hAnsi="Cambria"/>
                <w:sz w:val="16"/>
                <w:szCs w:val="16"/>
              </w:rPr>
            </w:pPr>
          </w:p>
          <w:p w14:paraId="552E520B" w14:textId="77777777" w:rsidR="003D02C2" w:rsidRPr="003D02C2" w:rsidRDefault="003D02C2" w:rsidP="00CA6EC5">
            <w:pPr>
              <w:contextualSpacing/>
              <w:jc w:val="both"/>
              <w:rPr>
                <w:rFonts w:ascii="Cambria" w:hAnsi="Cambria"/>
                <w:sz w:val="16"/>
                <w:szCs w:val="16"/>
              </w:rPr>
            </w:pPr>
          </w:p>
          <w:p w14:paraId="26EEF86E" w14:textId="77777777" w:rsidR="003D02C2" w:rsidRPr="003D02C2" w:rsidRDefault="003D02C2" w:rsidP="00CA6EC5">
            <w:pPr>
              <w:contextualSpacing/>
              <w:jc w:val="both"/>
              <w:rPr>
                <w:rFonts w:ascii="Cambria" w:hAnsi="Cambria"/>
                <w:sz w:val="16"/>
                <w:szCs w:val="16"/>
              </w:rPr>
            </w:pPr>
          </w:p>
          <w:p w14:paraId="0BF8170F" w14:textId="77777777" w:rsidR="003D02C2" w:rsidRPr="003D02C2" w:rsidRDefault="003D02C2" w:rsidP="00CA6EC5">
            <w:pPr>
              <w:contextualSpacing/>
              <w:jc w:val="both"/>
              <w:rPr>
                <w:rFonts w:ascii="Cambria" w:hAnsi="Cambria"/>
                <w:sz w:val="16"/>
                <w:szCs w:val="16"/>
              </w:rPr>
            </w:pPr>
            <w:r w:rsidRPr="003D02C2">
              <w:rPr>
                <w:rFonts w:ascii="Cambria" w:hAnsi="Cambria"/>
                <w:sz w:val="16"/>
                <w:szCs w:val="16"/>
              </w:rPr>
              <w:t>94. NO SE ACEPTA. Al indicar no aplican las obligaciones, significa que no tienen ese rango pero si voluntariamente quiere aplicarse, ello no es prohibido.</w:t>
            </w:r>
          </w:p>
          <w:p w14:paraId="1B858D7C" w14:textId="77777777" w:rsidR="003D02C2" w:rsidRPr="003D02C2" w:rsidRDefault="003D02C2" w:rsidP="00CA6EC5">
            <w:pPr>
              <w:contextualSpacing/>
              <w:jc w:val="both"/>
              <w:rPr>
                <w:rFonts w:ascii="Cambria" w:hAnsi="Cambria"/>
                <w:sz w:val="16"/>
                <w:szCs w:val="16"/>
              </w:rPr>
            </w:pPr>
          </w:p>
          <w:p w14:paraId="6D918544" w14:textId="77777777" w:rsidR="003D02C2" w:rsidRPr="003D02C2" w:rsidRDefault="003D02C2" w:rsidP="00CA6EC5">
            <w:pPr>
              <w:contextualSpacing/>
              <w:jc w:val="both"/>
              <w:rPr>
                <w:rFonts w:ascii="Cambria" w:hAnsi="Cambria"/>
                <w:sz w:val="16"/>
                <w:szCs w:val="16"/>
              </w:rPr>
            </w:pPr>
          </w:p>
          <w:p w14:paraId="02B27CE4" w14:textId="77777777" w:rsidR="003D02C2" w:rsidRPr="003D02C2" w:rsidRDefault="003D02C2" w:rsidP="00CA6EC5">
            <w:pPr>
              <w:contextualSpacing/>
              <w:jc w:val="both"/>
              <w:rPr>
                <w:rFonts w:ascii="Cambria" w:hAnsi="Cambria"/>
                <w:sz w:val="16"/>
                <w:szCs w:val="16"/>
              </w:rPr>
            </w:pPr>
          </w:p>
          <w:p w14:paraId="146DDB9F" w14:textId="77777777" w:rsidR="003D02C2" w:rsidRPr="003D02C2" w:rsidRDefault="003D02C2" w:rsidP="00CA6EC5">
            <w:pPr>
              <w:contextualSpacing/>
              <w:jc w:val="both"/>
              <w:rPr>
                <w:rFonts w:ascii="Cambria" w:hAnsi="Cambria"/>
                <w:sz w:val="16"/>
                <w:szCs w:val="16"/>
              </w:rPr>
            </w:pPr>
          </w:p>
          <w:p w14:paraId="558F1D5B" w14:textId="77777777" w:rsidR="003D02C2" w:rsidRPr="003D02C2" w:rsidRDefault="003D02C2" w:rsidP="00CA6EC5">
            <w:pPr>
              <w:contextualSpacing/>
              <w:jc w:val="both"/>
              <w:rPr>
                <w:rFonts w:ascii="Cambria" w:hAnsi="Cambria"/>
                <w:sz w:val="16"/>
                <w:szCs w:val="16"/>
              </w:rPr>
            </w:pPr>
          </w:p>
          <w:p w14:paraId="6E661E8C" w14:textId="77777777" w:rsidR="003D02C2" w:rsidRPr="003D02C2" w:rsidRDefault="003D02C2" w:rsidP="00CA6EC5">
            <w:pPr>
              <w:contextualSpacing/>
              <w:jc w:val="both"/>
              <w:rPr>
                <w:rFonts w:ascii="Cambria" w:hAnsi="Cambria"/>
                <w:sz w:val="16"/>
                <w:szCs w:val="16"/>
              </w:rPr>
            </w:pPr>
          </w:p>
          <w:p w14:paraId="5EAECFAD" w14:textId="77777777" w:rsidR="003D02C2" w:rsidRPr="003D02C2" w:rsidRDefault="003D02C2" w:rsidP="00CA6EC5">
            <w:pPr>
              <w:contextualSpacing/>
              <w:jc w:val="both"/>
              <w:rPr>
                <w:rFonts w:ascii="Cambria" w:hAnsi="Cambria"/>
                <w:sz w:val="16"/>
                <w:szCs w:val="16"/>
              </w:rPr>
            </w:pPr>
          </w:p>
          <w:p w14:paraId="7362128F" w14:textId="77777777" w:rsidR="003D02C2" w:rsidRPr="003D02C2" w:rsidRDefault="003D02C2" w:rsidP="00CA6EC5">
            <w:pPr>
              <w:contextualSpacing/>
              <w:jc w:val="both"/>
              <w:rPr>
                <w:rFonts w:ascii="Cambria" w:hAnsi="Cambria"/>
                <w:sz w:val="16"/>
                <w:szCs w:val="16"/>
              </w:rPr>
            </w:pPr>
          </w:p>
          <w:p w14:paraId="146EFBAD" w14:textId="77777777" w:rsidR="003D02C2" w:rsidRPr="003D02C2" w:rsidRDefault="003D02C2" w:rsidP="00CA6EC5">
            <w:pPr>
              <w:contextualSpacing/>
              <w:jc w:val="both"/>
              <w:rPr>
                <w:rFonts w:ascii="Cambria" w:hAnsi="Cambria"/>
                <w:sz w:val="16"/>
                <w:szCs w:val="16"/>
              </w:rPr>
            </w:pPr>
          </w:p>
          <w:p w14:paraId="00B9DBEA" w14:textId="77777777" w:rsidR="003D02C2" w:rsidRPr="003D02C2" w:rsidRDefault="003D02C2" w:rsidP="00CA6EC5">
            <w:pPr>
              <w:contextualSpacing/>
              <w:jc w:val="both"/>
              <w:rPr>
                <w:rFonts w:ascii="Cambria" w:hAnsi="Cambria"/>
                <w:sz w:val="16"/>
                <w:szCs w:val="16"/>
              </w:rPr>
            </w:pPr>
          </w:p>
          <w:p w14:paraId="75365F18" w14:textId="77777777" w:rsidR="003D02C2" w:rsidRPr="003D02C2" w:rsidRDefault="003D02C2" w:rsidP="00CA6EC5">
            <w:pPr>
              <w:contextualSpacing/>
              <w:jc w:val="both"/>
              <w:rPr>
                <w:rFonts w:ascii="Cambria" w:hAnsi="Cambria"/>
                <w:sz w:val="16"/>
                <w:szCs w:val="16"/>
              </w:rPr>
            </w:pPr>
          </w:p>
          <w:p w14:paraId="41EB19AD" w14:textId="77777777" w:rsidR="003D02C2" w:rsidRPr="003D02C2" w:rsidRDefault="003D02C2" w:rsidP="00CA6EC5">
            <w:pPr>
              <w:contextualSpacing/>
              <w:jc w:val="both"/>
              <w:rPr>
                <w:rFonts w:ascii="Cambria" w:hAnsi="Cambria"/>
                <w:sz w:val="16"/>
                <w:szCs w:val="16"/>
              </w:rPr>
            </w:pPr>
          </w:p>
          <w:p w14:paraId="7344CDE6" w14:textId="77777777" w:rsidR="003D02C2" w:rsidRPr="003D02C2" w:rsidRDefault="003D02C2" w:rsidP="00CA6EC5">
            <w:pPr>
              <w:contextualSpacing/>
              <w:jc w:val="both"/>
              <w:rPr>
                <w:rFonts w:ascii="Cambria" w:hAnsi="Cambria"/>
                <w:sz w:val="16"/>
                <w:szCs w:val="16"/>
              </w:rPr>
            </w:pPr>
          </w:p>
          <w:p w14:paraId="319BD868" w14:textId="77777777" w:rsidR="003D02C2" w:rsidRPr="003D02C2" w:rsidRDefault="003D02C2" w:rsidP="00CA6EC5">
            <w:pPr>
              <w:contextualSpacing/>
              <w:jc w:val="both"/>
              <w:rPr>
                <w:rFonts w:ascii="Cambria" w:hAnsi="Cambria"/>
                <w:sz w:val="16"/>
                <w:szCs w:val="16"/>
              </w:rPr>
            </w:pPr>
          </w:p>
          <w:p w14:paraId="42C9DE54" w14:textId="77777777" w:rsidR="003D02C2" w:rsidRPr="003D02C2" w:rsidRDefault="003D02C2" w:rsidP="00CA6EC5">
            <w:pPr>
              <w:contextualSpacing/>
              <w:jc w:val="both"/>
              <w:rPr>
                <w:rFonts w:ascii="Cambria" w:hAnsi="Cambria"/>
                <w:sz w:val="16"/>
                <w:szCs w:val="16"/>
              </w:rPr>
            </w:pPr>
          </w:p>
          <w:p w14:paraId="55632078" w14:textId="77777777" w:rsidR="003D02C2" w:rsidRPr="003D02C2" w:rsidRDefault="003D02C2" w:rsidP="00CA6EC5">
            <w:pPr>
              <w:contextualSpacing/>
              <w:jc w:val="both"/>
              <w:rPr>
                <w:rFonts w:ascii="Cambria" w:hAnsi="Cambria"/>
                <w:sz w:val="16"/>
                <w:szCs w:val="16"/>
              </w:rPr>
            </w:pPr>
          </w:p>
          <w:p w14:paraId="56E18145" w14:textId="77777777" w:rsidR="003D02C2" w:rsidRPr="003D02C2" w:rsidRDefault="003D02C2" w:rsidP="00CA6EC5">
            <w:pPr>
              <w:contextualSpacing/>
              <w:jc w:val="both"/>
              <w:rPr>
                <w:rFonts w:ascii="Cambria" w:hAnsi="Cambria"/>
                <w:sz w:val="16"/>
                <w:szCs w:val="16"/>
              </w:rPr>
            </w:pPr>
          </w:p>
          <w:p w14:paraId="24292091" w14:textId="77777777" w:rsidR="003D02C2" w:rsidRPr="003D02C2" w:rsidRDefault="003D02C2" w:rsidP="00CA6EC5">
            <w:pPr>
              <w:contextualSpacing/>
              <w:jc w:val="both"/>
              <w:rPr>
                <w:rFonts w:ascii="Cambria" w:hAnsi="Cambria"/>
                <w:sz w:val="16"/>
                <w:szCs w:val="16"/>
              </w:rPr>
            </w:pPr>
          </w:p>
          <w:p w14:paraId="58D30EC0" w14:textId="77777777" w:rsidR="003D02C2" w:rsidRPr="003D02C2" w:rsidRDefault="003D02C2" w:rsidP="00CA6EC5">
            <w:pPr>
              <w:contextualSpacing/>
              <w:jc w:val="both"/>
              <w:rPr>
                <w:rFonts w:ascii="Cambria" w:hAnsi="Cambria"/>
                <w:sz w:val="16"/>
                <w:szCs w:val="16"/>
              </w:rPr>
            </w:pPr>
          </w:p>
          <w:p w14:paraId="33E9BECE" w14:textId="77777777" w:rsidR="003D02C2" w:rsidRPr="003D02C2" w:rsidRDefault="003D02C2" w:rsidP="00CA6EC5">
            <w:pPr>
              <w:contextualSpacing/>
              <w:jc w:val="both"/>
              <w:rPr>
                <w:rFonts w:ascii="Cambria" w:hAnsi="Cambria"/>
                <w:sz w:val="16"/>
                <w:szCs w:val="16"/>
              </w:rPr>
            </w:pPr>
          </w:p>
          <w:p w14:paraId="2949C39F" w14:textId="77777777" w:rsidR="003D02C2" w:rsidRPr="003D02C2" w:rsidRDefault="003D02C2" w:rsidP="00CA6EC5">
            <w:pPr>
              <w:contextualSpacing/>
              <w:jc w:val="both"/>
              <w:rPr>
                <w:rFonts w:ascii="Cambria" w:hAnsi="Cambria"/>
                <w:sz w:val="16"/>
                <w:szCs w:val="16"/>
              </w:rPr>
            </w:pPr>
          </w:p>
          <w:p w14:paraId="0DE27BFD" w14:textId="77777777" w:rsidR="003D02C2" w:rsidRPr="003D02C2" w:rsidRDefault="003D02C2" w:rsidP="00CA6EC5">
            <w:pPr>
              <w:contextualSpacing/>
              <w:jc w:val="both"/>
              <w:rPr>
                <w:rFonts w:ascii="Cambria" w:hAnsi="Cambria"/>
                <w:sz w:val="16"/>
                <w:szCs w:val="16"/>
              </w:rPr>
            </w:pPr>
          </w:p>
          <w:p w14:paraId="44BB487D" w14:textId="77777777" w:rsidR="003D02C2" w:rsidRPr="003D02C2" w:rsidRDefault="003D02C2" w:rsidP="00CA6EC5">
            <w:pPr>
              <w:contextualSpacing/>
              <w:jc w:val="both"/>
              <w:rPr>
                <w:rFonts w:ascii="Cambria" w:hAnsi="Cambria"/>
                <w:sz w:val="16"/>
                <w:szCs w:val="16"/>
              </w:rPr>
            </w:pPr>
          </w:p>
          <w:p w14:paraId="5FD8CA5C" w14:textId="77777777" w:rsidR="003D02C2" w:rsidRPr="003D02C2" w:rsidRDefault="003D02C2" w:rsidP="00CA6EC5">
            <w:pPr>
              <w:contextualSpacing/>
              <w:jc w:val="both"/>
              <w:rPr>
                <w:rFonts w:ascii="Cambria" w:hAnsi="Cambria"/>
                <w:sz w:val="16"/>
                <w:szCs w:val="16"/>
              </w:rPr>
            </w:pPr>
          </w:p>
          <w:p w14:paraId="1AD81B4B" w14:textId="77777777" w:rsidR="003D02C2" w:rsidRPr="003D02C2" w:rsidRDefault="003D02C2" w:rsidP="00CA6EC5">
            <w:pPr>
              <w:contextualSpacing/>
              <w:jc w:val="both"/>
              <w:rPr>
                <w:rFonts w:ascii="Cambria" w:hAnsi="Cambria"/>
                <w:sz w:val="16"/>
                <w:szCs w:val="16"/>
              </w:rPr>
            </w:pPr>
          </w:p>
          <w:p w14:paraId="6F9BC6FD" w14:textId="77777777" w:rsidR="003D02C2" w:rsidRPr="003D02C2" w:rsidRDefault="003D02C2" w:rsidP="00CA6EC5">
            <w:pPr>
              <w:contextualSpacing/>
              <w:jc w:val="both"/>
              <w:rPr>
                <w:rFonts w:ascii="Cambria" w:hAnsi="Cambria"/>
                <w:sz w:val="16"/>
                <w:szCs w:val="16"/>
              </w:rPr>
            </w:pPr>
          </w:p>
          <w:p w14:paraId="462DC156" w14:textId="6D10F766" w:rsidR="003D02C2" w:rsidRPr="003D02C2" w:rsidRDefault="003D02C2" w:rsidP="00CA6EC5">
            <w:pPr>
              <w:contextualSpacing/>
              <w:jc w:val="both"/>
              <w:rPr>
                <w:rFonts w:ascii="Cambria" w:hAnsi="Cambria"/>
                <w:sz w:val="16"/>
                <w:szCs w:val="16"/>
              </w:rPr>
            </w:pPr>
            <w:r w:rsidRPr="003D02C2">
              <w:rPr>
                <w:rFonts w:ascii="Cambria" w:hAnsi="Cambria"/>
                <w:sz w:val="16"/>
                <w:szCs w:val="16"/>
              </w:rPr>
              <w:t>95 al 98. NO SE ACEPTA. Ya se ha aclarado que el operador de seguros autoexpedibles es una categoría de intermediario. La referencia a intermediario de seguros autoexpedibles abarca todos los intermediarios que comercializan autoexpedibles.</w:t>
            </w:r>
          </w:p>
          <w:p w14:paraId="645EC998" w14:textId="77777777" w:rsidR="003D02C2" w:rsidRPr="003D02C2" w:rsidRDefault="003D02C2" w:rsidP="00CA6EC5">
            <w:pPr>
              <w:contextualSpacing/>
              <w:jc w:val="both"/>
              <w:rPr>
                <w:rFonts w:ascii="Cambria" w:hAnsi="Cambria"/>
                <w:sz w:val="16"/>
                <w:szCs w:val="16"/>
              </w:rPr>
            </w:pPr>
          </w:p>
          <w:p w14:paraId="2368C5C1" w14:textId="77777777" w:rsidR="003D02C2" w:rsidRPr="003D02C2" w:rsidRDefault="003D02C2" w:rsidP="00CA6EC5">
            <w:pPr>
              <w:contextualSpacing/>
              <w:jc w:val="both"/>
              <w:rPr>
                <w:rFonts w:ascii="Cambria" w:hAnsi="Cambria"/>
                <w:sz w:val="16"/>
                <w:szCs w:val="16"/>
              </w:rPr>
            </w:pPr>
          </w:p>
          <w:p w14:paraId="0577486C" w14:textId="77777777" w:rsidR="003D02C2" w:rsidRPr="003D02C2" w:rsidRDefault="003D02C2" w:rsidP="00CA6EC5">
            <w:pPr>
              <w:contextualSpacing/>
              <w:jc w:val="both"/>
              <w:rPr>
                <w:rFonts w:ascii="Cambria" w:hAnsi="Cambria"/>
                <w:sz w:val="16"/>
                <w:szCs w:val="16"/>
              </w:rPr>
            </w:pPr>
          </w:p>
          <w:p w14:paraId="4C21F967" w14:textId="77777777" w:rsidR="003D02C2" w:rsidRPr="003D02C2" w:rsidRDefault="003D02C2" w:rsidP="00CA6EC5">
            <w:pPr>
              <w:contextualSpacing/>
              <w:jc w:val="both"/>
              <w:rPr>
                <w:rFonts w:ascii="Cambria" w:hAnsi="Cambria"/>
                <w:sz w:val="16"/>
                <w:szCs w:val="16"/>
              </w:rPr>
            </w:pPr>
          </w:p>
          <w:p w14:paraId="4E69B7AA" w14:textId="77777777" w:rsidR="003D02C2" w:rsidRPr="003D02C2" w:rsidRDefault="003D02C2" w:rsidP="00CA6EC5">
            <w:pPr>
              <w:contextualSpacing/>
              <w:jc w:val="both"/>
              <w:rPr>
                <w:rFonts w:ascii="Cambria" w:hAnsi="Cambria"/>
                <w:sz w:val="16"/>
                <w:szCs w:val="16"/>
              </w:rPr>
            </w:pPr>
          </w:p>
          <w:p w14:paraId="48B7C707" w14:textId="77777777" w:rsidR="003D02C2" w:rsidRPr="003D02C2" w:rsidRDefault="003D02C2" w:rsidP="00CA6EC5">
            <w:pPr>
              <w:contextualSpacing/>
              <w:jc w:val="both"/>
              <w:rPr>
                <w:rFonts w:ascii="Cambria" w:hAnsi="Cambria"/>
                <w:sz w:val="16"/>
                <w:szCs w:val="16"/>
              </w:rPr>
            </w:pPr>
          </w:p>
          <w:p w14:paraId="4D5B4251" w14:textId="77777777" w:rsidR="003D02C2" w:rsidRPr="003D02C2" w:rsidRDefault="003D02C2" w:rsidP="00CA6EC5">
            <w:pPr>
              <w:contextualSpacing/>
              <w:jc w:val="both"/>
              <w:rPr>
                <w:rFonts w:ascii="Cambria" w:hAnsi="Cambria"/>
                <w:sz w:val="16"/>
                <w:szCs w:val="16"/>
              </w:rPr>
            </w:pPr>
          </w:p>
          <w:p w14:paraId="410BF10C" w14:textId="77777777" w:rsidR="003D02C2" w:rsidRPr="003D02C2" w:rsidRDefault="003D02C2" w:rsidP="00CA6EC5">
            <w:pPr>
              <w:contextualSpacing/>
              <w:jc w:val="both"/>
              <w:rPr>
                <w:rFonts w:ascii="Cambria" w:hAnsi="Cambria"/>
                <w:sz w:val="16"/>
                <w:szCs w:val="16"/>
              </w:rPr>
            </w:pPr>
          </w:p>
          <w:p w14:paraId="022B281D" w14:textId="77777777" w:rsidR="003D02C2" w:rsidRPr="003D02C2" w:rsidRDefault="003D02C2" w:rsidP="00CA6EC5">
            <w:pPr>
              <w:contextualSpacing/>
              <w:jc w:val="both"/>
              <w:rPr>
                <w:rFonts w:ascii="Cambria" w:hAnsi="Cambria"/>
                <w:sz w:val="16"/>
                <w:szCs w:val="16"/>
              </w:rPr>
            </w:pPr>
          </w:p>
          <w:p w14:paraId="725013C1" w14:textId="4799520C" w:rsidR="003D02C2" w:rsidRPr="003D02C2" w:rsidRDefault="003D02C2" w:rsidP="00CA6EC5">
            <w:pPr>
              <w:contextualSpacing/>
              <w:jc w:val="both"/>
              <w:rPr>
                <w:rFonts w:ascii="Cambria" w:hAnsi="Cambria"/>
                <w:sz w:val="16"/>
                <w:szCs w:val="16"/>
              </w:rPr>
            </w:pPr>
          </w:p>
        </w:tc>
        <w:tc>
          <w:tcPr>
            <w:tcW w:w="3224" w:type="dxa"/>
            <w:shd w:val="clear" w:color="auto" w:fill="FFFFFF"/>
          </w:tcPr>
          <w:p w14:paraId="76090CF4" w14:textId="77777777" w:rsidR="003D02C2" w:rsidRPr="003D02C2" w:rsidRDefault="003D02C2" w:rsidP="00F93248">
            <w:pPr>
              <w:widowControl w:val="0"/>
              <w:autoSpaceDE w:val="0"/>
              <w:autoSpaceDN w:val="0"/>
              <w:adjustRightInd w:val="0"/>
              <w:jc w:val="both"/>
              <w:rPr>
                <w:rFonts w:ascii="Cambria" w:hAnsi="Cambria"/>
                <w:b/>
                <w:sz w:val="16"/>
                <w:szCs w:val="16"/>
              </w:rPr>
            </w:pPr>
            <w:r w:rsidRPr="003D02C2">
              <w:rPr>
                <w:rFonts w:ascii="Cambria" w:hAnsi="Cambria"/>
                <w:b/>
                <w:sz w:val="16"/>
                <w:szCs w:val="16"/>
              </w:rPr>
              <w:lastRenderedPageBreak/>
              <w:t xml:space="preserve">Artículo 17. </w:t>
            </w:r>
            <w:r w:rsidRPr="003D02C2">
              <w:rPr>
                <w:rFonts w:ascii="Cambria" w:hAnsi="Cambria"/>
                <w:b/>
                <w:i/>
                <w:sz w:val="16"/>
                <w:szCs w:val="16"/>
              </w:rPr>
              <w:t>Funciones de los intermediarios de seguros autoexpedibles.</w:t>
            </w:r>
          </w:p>
          <w:p w14:paraId="5442D17E" w14:textId="77777777" w:rsidR="003D02C2" w:rsidRPr="003D02C2" w:rsidRDefault="003D02C2" w:rsidP="00F93248">
            <w:pPr>
              <w:widowControl w:val="0"/>
              <w:autoSpaceDE w:val="0"/>
              <w:autoSpaceDN w:val="0"/>
              <w:adjustRightInd w:val="0"/>
              <w:jc w:val="both"/>
              <w:rPr>
                <w:rFonts w:ascii="Cambria" w:hAnsi="Cambria"/>
                <w:color w:val="000000"/>
                <w:sz w:val="16"/>
                <w:szCs w:val="16"/>
                <w:lang w:eastAsia="es-CR"/>
              </w:rPr>
            </w:pPr>
            <w:r w:rsidRPr="003D02C2">
              <w:rPr>
                <w:rFonts w:ascii="Cambria" w:hAnsi="Cambria"/>
                <w:color w:val="000000"/>
                <w:sz w:val="16"/>
                <w:szCs w:val="16"/>
                <w:lang w:eastAsia="es-CR"/>
              </w:rPr>
              <w:t xml:space="preserve">Las </w:t>
            </w:r>
            <w:r w:rsidRPr="003D02C2">
              <w:rPr>
                <w:rFonts w:ascii="Cambria" w:hAnsi="Cambria"/>
                <w:bCs/>
                <w:color w:val="000000"/>
                <w:sz w:val="16"/>
                <w:szCs w:val="16"/>
              </w:rPr>
              <w:t>funciones</w:t>
            </w:r>
            <w:r w:rsidRPr="003D02C2">
              <w:rPr>
                <w:rFonts w:ascii="Cambria" w:hAnsi="Cambria"/>
                <w:color w:val="000000"/>
                <w:sz w:val="16"/>
                <w:szCs w:val="16"/>
                <w:lang w:eastAsia="es-CR"/>
              </w:rPr>
              <w:t xml:space="preserve"> mínimas de los intermediarios de seguros autoexpedibles que deberán incluirse en los contratos correspondientes con las aseguradoras consisten en:</w:t>
            </w:r>
          </w:p>
          <w:p w14:paraId="52230E8D" w14:textId="65378AD1" w:rsidR="003D02C2" w:rsidRPr="003D02C2" w:rsidRDefault="003D02C2" w:rsidP="00CA6EC5">
            <w:pPr>
              <w:contextualSpacing/>
              <w:jc w:val="both"/>
              <w:rPr>
                <w:rFonts w:ascii="Cambria" w:hAnsi="Cambria" w:cs="Arial"/>
                <w:strike/>
                <w:sz w:val="16"/>
                <w:szCs w:val="16"/>
                <w:lang w:val="es-ES"/>
              </w:rPr>
            </w:pPr>
          </w:p>
        </w:tc>
      </w:tr>
      <w:tr w:rsidR="003D02C2" w:rsidRPr="003D02C2" w14:paraId="725013C8" w14:textId="07C6D2B9" w:rsidTr="003D02C2">
        <w:trPr>
          <w:tblHeader/>
          <w:jc w:val="center"/>
        </w:trPr>
        <w:tc>
          <w:tcPr>
            <w:tcW w:w="3223" w:type="dxa"/>
            <w:shd w:val="clear" w:color="auto" w:fill="FFFFFF"/>
          </w:tcPr>
          <w:p w14:paraId="725013C4" w14:textId="2C902C15" w:rsidR="003D02C2" w:rsidRPr="003D02C2" w:rsidRDefault="003D02C2" w:rsidP="00CA6EC5">
            <w:pPr>
              <w:widowControl w:val="0"/>
              <w:autoSpaceDE w:val="0"/>
              <w:autoSpaceDN w:val="0"/>
              <w:adjustRightInd w:val="0"/>
              <w:ind w:left="596" w:hanging="454"/>
              <w:jc w:val="both"/>
              <w:rPr>
                <w:rFonts w:ascii="Cambria" w:hAnsi="Cambria"/>
                <w:sz w:val="16"/>
                <w:szCs w:val="16"/>
                <w:lang w:eastAsia="es-CR"/>
              </w:rPr>
            </w:pPr>
            <w:r w:rsidRPr="003D02C2">
              <w:rPr>
                <w:rFonts w:ascii="Cambria" w:hAnsi="Cambria"/>
                <w:sz w:val="16"/>
                <w:szCs w:val="16"/>
                <w:lang w:eastAsia="es-CR"/>
              </w:rPr>
              <w:lastRenderedPageBreak/>
              <w:t>17.1.</w:t>
            </w:r>
            <w:r w:rsidRPr="003D02C2">
              <w:rPr>
                <w:rFonts w:ascii="Cambria" w:hAnsi="Cambria"/>
                <w:sz w:val="16"/>
                <w:szCs w:val="16"/>
                <w:lang w:eastAsia="es-CR"/>
              </w:rPr>
              <w:tab/>
            </w:r>
            <w:r w:rsidRPr="003D02C2">
              <w:rPr>
                <w:rFonts w:ascii="Cambria" w:hAnsi="Cambria"/>
                <w:bCs/>
                <w:sz w:val="16"/>
                <w:szCs w:val="16"/>
              </w:rPr>
              <w:t>poner</w:t>
            </w:r>
            <w:r w:rsidRPr="003D02C2">
              <w:rPr>
                <w:rFonts w:ascii="Cambria" w:hAnsi="Cambria"/>
                <w:sz w:val="16"/>
                <w:szCs w:val="16"/>
                <w:lang w:eastAsia="es-CR"/>
              </w:rPr>
              <w:t xml:space="preserve"> a disposición del posible tomador la propuesta de seguro de la entidad aseguradora, las condiciones generales y demás información relacionada, elaborada por la aseguradora,</w:t>
            </w:r>
          </w:p>
        </w:tc>
        <w:tc>
          <w:tcPr>
            <w:tcW w:w="3224" w:type="dxa"/>
            <w:shd w:val="clear" w:color="auto" w:fill="FFFFFF"/>
          </w:tcPr>
          <w:p w14:paraId="725013C5"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3C6"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718EB7CE" w14:textId="2CF1F9FF" w:rsidR="003D02C2" w:rsidRPr="003D02C2" w:rsidRDefault="003D02C2" w:rsidP="008A40D8">
            <w:pPr>
              <w:widowControl w:val="0"/>
              <w:autoSpaceDE w:val="0"/>
              <w:autoSpaceDN w:val="0"/>
              <w:adjustRightInd w:val="0"/>
              <w:ind w:left="993" w:hanging="567"/>
              <w:jc w:val="both"/>
              <w:rPr>
                <w:rFonts w:ascii="Cambria" w:hAnsi="Cambria"/>
                <w:color w:val="000000"/>
                <w:sz w:val="16"/>
                <w:szCs w:val="16"/>
                <w:lang w:eastAsia="es-CR"/>
              </w:rPr>
            </w:pPr>
            <w:r w:rsidRPr="003D02C2">
              <w:rPr>
                <w:rFonts w:ascii="Cambria" w:hAnsi="Cambria"/>
                <w:color w:val="000000"/>
                <w:sz w:val="16"/>
                <w:szCs w:val="16"/>
                <w:lang w:eastAsia="es-CR"/>
              </w:rPr>
              <w:t>17.1.</w:t>
            </w:r>
            <w:r w:rsidRPr="003D02C2">
              <w:rPr>
                <w:rFonts w:ascii="Cambria" w:hAnsi="Cambria"/>
                <w:color w:val="000000"/>
                <w:sz w:val="16"/>
                <w:szCs w:val="16"/>
                <w:lang w:eastAsia="es-CR"/>
              </w:rPr>
              <w:tab/>
            </w:r>
            <w:r w:rsidRPr="003D02C2">
              <w:rPr>
                <w:rFonts w:ascii="Cambria" w:hAnsi="Cambria"/>
                <w:bCs/>
                <w:color w:val="000000"/>
                <w:sz w:val="16"/>
                <w:szCs w:val="16"/>
              </w:rPr>
              <w:t>poner</w:t>
            </w:r>
            <w:r w:rsidRPr="003D02C2">
              <w:rPr>
                <w:rFonts w:ascii="Cambria" w:hAnsi="Cambria"/>
                <w:color w:val="000000"/>
                <w:sz w:val="16"/>
                <w:szCs w:val="16"/>
                <w:lang w:eastAsia="es-CR"/>
              </w:rPr>
              <w:t xml:space="preserve"> a disposición del posible tomador la propuesta de seguro de la entidad aseguradora, las condiciones generales y demás información relacionada, elaborada por la aseguradora,</w:t>
            </w:r>
          </w:p>
        </w:tc>
      </w:tr>
      <w:tr w:rsidR="003D02C2" w:rsidRPr="003D02C2" w14:paraId="725013CD" w14:textId="046817EF" w:rsidTr="003D02C2">
        <w:trPr>
          <w:tblHeader/>
          <w:jc w:val="center"/>
        </w:trPr>
        <w:tc>
          <w:tcPr>
            <w:tcW w:w="3223" w:type="dxa"/>
            <w:shd w:val="clear" w:color="auto" w:fill="FFFFFF"/>
          </w:tcPr>
          <w:p w14:paraId="725013C9" w14:textId="77777777" w:rsidR="003D02C2" w:rsidRPr="003D02C2" w:rsidRDefault="003D02C2" w:rsidP="00CA6EC5">
            <w:pPr>
              <w:widowControl w:val="0"/>
              <w:autoSpaceDE w:val="0"/>
              <w:autoSpaceDN w:val="0"/>
              <w:adjustRightInd w:val="0"/>
              <w:ind w:left="596" w:hanging="454"/>
              <w:jc w:val="both"/>
              <w:rPr>
                <w:rFonts w:ascii="Cambria" w:hAnsi="Cambria"/>
                <w:sz w:val="16"/>
                <w:szCs w:val="16"/>
                <w:lang w:eastAsia="es-CR"/>
              </w:rPr>
            </w:pPr>
            <w:r w:rsidRPr="003D02C2">
              <w:rPr>
                <w:rFonts w:ascii="Cambria" w:hAnsi="Cambria"/>
                <w:sz w:val="16"/>
                <w:szCs w:val="16"/>
                <w:lang w:eastAsia="es-CR"/>
              </w:rPr>
              <w:t>17.2.</w:t>
            </w:r>
            <w:r w:rsidRPr="003D02C2">
              <w:rPr>
                <w:rFonts w:ascii="Cambria" w:hAnsi="Cambria"/>
                <w:sz w:val="16"/>
                <w:szCs w:val="16"/>
                <w:lang w:eastAsia="es-CR"/>
              </w:rPr>
              <w:tab/>
              <w:t>asistir al posible tomador en las acciones necesarias para formalizar la aceptación de la propuesta de seguro,</w:t>
            </w:r>
          </w:p>
        </w:tc>
        <w:tc>
          <w:tcPr>
            <w:tcW w:w="3224" w:type="dxa"/>
            <w:shd w:val="clear" w:color="auto" w:fill="FFFFFF"/>
          </w:tcPr>
          <w:p w14:paraId="725013CA"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3CB"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3BA779CB" w14:textId="77777777" w:rsidR="003D02C2" w:rsidRPr="003D02C2" w:rsidRDefault="003D02C2" w:rsidP="008A40D8">
            <w:pPr>
              <w:widowControl w:val="0"/>
              <w:autoSpaceDE w:val="0"/>
              <w:autoSpaceDN w:val="0"/>
              <w:adjustRightInd w:val="0"/>
              <w:ind w:left="993" w:hanging="567"/>
              <w:jc w:val="both"/>
              <w:rPr>
                <w:rFonts w:ascii="Cambria" w:hAnsi="Cambria"/>
                <w:color w:val="000000"/>
                <w:sz w:val="16"/>
                <w:szCs w:val="16"/>
                <w:lang w:eastAsia="es-CR"/>
              </w:rPr>
            </w:pPr>
            <w:r w:rsidRPr="003D02C2">
              <w:rPr>
                <w:rFonts w:ascii="Cambria" w:hAnsi="Cambria"/>
                <w:color w:val="000000"/>
                <w:sz w:val="16"/>
                <w:szCs w:val="16"/>
                <w:lang w:eastAsia="es-CR"/>
              </w:rPr>
              <w:t>17.2.</w:t>
            </w:r>
            <w:r w:rsidRPr="003D02C2">
              <w:rPr>
                <w:rFonts w:ascii="Cambria" w:hAnsi="Cambria"/>
                <w:color w:val="000000"/>
                <w:sz w:val="16"/>
                <w:szCs w:val="16"/>
                <w:lang w:eastAsia="es-CR"/>
              </w:rPr>
              <w:tab/>
              <w:t>asistir al posible tomador en las acciones necesarias para formalizar la aceptación de la propuesta de seguro,</w:t>
            </w:r>
          </w:p>
          <w:p w14:paraId="286AE4FF" w14:textId="060E7F4C" w:rsidR="003D02C2" w:rsidRPr="003D02C2" w:rsidRDefault="003D02C2" w:rsidP="00CA6EC5">
            <w:pPr>
              <w:contextualSpacing/>
              <w:jc w:val="both"/>
              <w:rPr>
                <w:rFonts w:ascii="Cambria" w:hAnsi="Cambria" w:cs="Arial"/>
                <w:strike/>
                <w:sz w:val="16"/>
                <w:szCs w:val="16"/>
                <w:lang w:val="es-ES"/>
              </w:rPr>
            </w:pPr>
          </w:p>
        </w:tc>
      </w:tr>
      <w:tr w:rsidR="003D02C2" w:rsidRPr="003D02C2" w14:paraId="725013D2" w14:textId="41D68F84" w:rsidTr="003D02C2">
        <w:trPr>
          <w:tblHeader/>
          <w:jc w:val="center"/>
        </w:trPr>
        <w:tc>
          <w:tcPr>
            <w:tcW w:w="3223" w:type="dxa"/>
            <w:shd w:val="clear" w:color="auto" w:fill="FFFFFF"/>
          </w:tcPr>
          <w:p w14:paraId="725013CE" w14:textId="77777777" w:rsidR="003D02C2" w:rsidRPr="003D02C2" w:rsidRDefault="003D02C2" w:rsidP="00CA6EC5">
            <w:pPr>
              <w:widowControl w:val="0"/>
              <w:autoSpaceDE w:val="0"/>
              <w:autoSpaceDN w:val="0"/>
              <w:adjustRightInd w:val="0"/>
              <w:ind w:left="596" w:hanging="454"/>
              <w:jc w:val="both"/>
              <w:rPr>
                <w:rFonts w:ascii="Cambria" w:hAnsi="Cambria"/>
                <w:sz w:val="16"/>
                <w:szCs w:val="16"/>
                <w:lang w:eastAsia="es-CR"/>
              </w:rPr>
            </w:pPr>
            <w:r w:rsidRPr="003D02C2">
              <w:rPr>
                <w:rFonts w:ascii="Cambria" w:hAnsi="Cambria"/>
                <w:sz w:val="16"/>
                <w:szCs w:val="16"/>
                <w:lang w:eastAsia="es-CR"/>
              </w:rPr>
              <w:t>17.3.</w:t>
            </w:r>
            <w:r w:rsidRPr="003D02C2">
              <w:rPr>
                <w:rFonts w:ascii="Cambria" w:hAnsi="Cambria"/>
                <w:sz w:val="16"/>
                <w:szCs w:val="16"/>
                <w:lang w:eastAsia="es-CR"/>
              </w:rPr>
              <w:tab/>
              <w:t xml:space="preserve">tramitar el derecho de retracto y la cancelación de la póliza por parte del tomador cuando corresponda. </w:t>
            </w:r>
          </w:p>
        </w:tc>
        <w:tc>
          <w:tcPr>
            <w:tcW w:w="3224" w:type="dxa"/>
            <w:shd w:val="clear" w:color="auto" w:fill="FFFFFF"/>
          </w:tcPr>
          <w:p w14:paraId="725013CF"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3D0"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73FD65CD" w14:textId="471486EF" w:rsidR="003D02C2" w:rsidRPr="003D02C2" w:rsidRDefault="003D02C2" w:rsidP="008A40D8">
            <w:pPr>
              <w:widowControl w:val="0"/>
              <w:autoSpaceDE w:val="0"/>
              <w:autoSpaceDN w:val="0"/>
              <w:adjustRightInd w:val="0"/>
              <w:ind w:left="993" w:hanging="567"/>
              <w:jc w:val="both"/>
              <w:rPr>
                <w:rFonts w:ascii="Cambria" w:hAnsi="Cambria"/>
                <w:color w:val="000000"/>
                <w:sz w:val="16"/>
                <w:szCs w:val="16"/>
                <w:lang w:eastAsia="es-CR"/>
              </w:rPr>
            </w:pPr>
            <w:r w:rsidRPr="003D02C2">
              <w:rPr>
                <w:rFonts w:ascii="Cambria" w:hAnsi="Cambria"/>
                <w:color w:val="000000"/>
                <w:sz w:val="16"/>
                <w:szCs w:val="16"/>
                <w:lang w:eastAsia="es-CR"/>
              </w:rPr>
              <w:t>17.3.</w:t>
            </w:r>
            <w:r w:rsidRPr="003D02C2">
              <w:rPr>
                <w:rFonts w:ascii="Cambria" w:hAnsi="Cambria"/>
                <w:color w:val="000000"/>
                <w:sz w:val="16"/>
                <w:szCs w:val="16"/>
                <w:lang w:eastAsia="es-CR"/>
              </w:rPr>
              <w:tab/>
              <w:t xml:space="preserve">tramitar el derecho de retracto y la cancelación de la póliza por parte del tomador cuando correspondan. </w:t>
            </w:r>
          </w:p>
          <w:p w14:paraId="5F4C879A" w14:textId="1C2B06E9" w:rsidR="003D02C2" w:rsidRPr="003D02C2" w:rsidRDefault="003D02C2" w:rsidP="00CA6EC5">
            <w:pPr>
              <w:contextualSpacing/>
              <w:jc w:val="both"/>
              <w:rPr>
                <w:rFonts w:ascii="Cambria" w:hAnsi="Cambria" w:cs="Arial"/>
                <w:strike/>
                <w:sz w:val="16"/>
                <w:szCs w:val="16"/>
                <w:lang w:val="es-ES"/>
              </w:rPr>
            </w:pPr>
          </w:p>
        </w:tc>
      </w:tr>
      <w:tr w:rsidR="003D02C2" w:rsidRPr="003D02C2" w14:paraId="725013DD" w14:textId="69C497E0" w:rsidTr="003D02C2">
        <w:trPr>
          <w:tblHeader/>
          <w:jc w:val="center"/>
        </w:trPr>
        <w:tc>
          <w:tcPr>
            <w:tcW w:w="3223" w:type="dxa"/>
            <w:shd w:val="clear" w:color="auto" w:fill="FFFFFF"/>
          </w:tcPr>
          <w:p w14:paraId="725013D3" w14:textId="77777777" w:rsidR="003D02C2" w:rsidRPr="003D02C2" w:rsidRDefault="003D02C2" w:rsidP="00CA6EC5">
            <w:pPr>
              <w:widowControl w:val="0"/>
              <w:autoSpaceDE w:val="0"/>
              <w:autoSpaceDN w:val="0"/>
              <w:adjustRightInd w:val="0"/>
              <w:jc w:val="both"/>
              <w:rPr>
                <w:rFonts w:ascii="Cambria" w:hAnsi="Cambria"/>
                <w:sz w:val="16"/>
                <w:szCs w:val="16"/>
                <w:lang w:eastAsia="es-CR"/>
              </w:rPr>
            </w:pPr>
            <w:r w:rsidRPr="003D02C2">
              <w:rPr>
                <w:rFonts w:ascii="Cambria" w:hAnsi="Cambria"/>
                <w:sz w:val="16"/>
                <w:szCs w:val="16"/>
                <w:lang w:eastAsia="es-CR"/>
              </w:rPr>
              <w:lastRenderedPageBreak/>
              <w:t xml:space="preserve">En el caso de los operadores de seguros autoexpedibles, estos no darán asesoría respecto al producto y su </w:t>
            </w:r>
            <w:r w:rsidRPr="003D02C2">
              <w:rPr>
                <w:rFonts w:ascii="Cambria" w:hAnsi="Cambria"/>
                <w:bCs/>
                <w:sz w:val="16"/>
                <w:szCs w:val="16"/>
              </w:rPr>
              <w:t>funcionamiento</w:t>
            </w:r>
            <w:r w:rsidRPr="003D02C2">
              <w:rPr>
                <w:rFonts w:ascii="Cambria" w:hAnsi="Cambria"/>
                <w:sz w:val="16"/>
                <w:szCs w:val="16"/>
                <w:lang w:eastAsia="es-CR"/>
              </w:rPr>
              <w:t xml:space="preserve"> sino que informarán los medios por los cuales podrá obtenerla de parte de la aseguradora. Lo anterior salvo que en el contrato con la aseguradora se haya pactado esa posibilidad de manera adicional, siendo la aseguradora responsable por la idoneidad del operador para esos efectos.</w:t>
            </w:r>
          </w:p>
          <w:p w14:paraId="725013D4" w14:textId="77777777" w:rsidR="003D02C2" w:rsidRPr="003D02C2" w:rsidRDefault="003D02C2" w:rsidP="00CA6EC5">
            <w:pPr>
              <w:widowControl w:val="0"/>
              <w:autoSpaceDE w:val="0"/>
              <w:autoSpaceDN w:val="0"/>
              <w:adjustRightInd w:val="0"/>
              <w:jc w:val="both"/>
              <w:rPr>
                <w:rFonts w:ascii="Cambria" w:hAnsi="Cambria"/>
                <w:sz w:val="16"/>
                <w:szCs w:val="16"/>
                <w:lang w:eastAsia="es-CR"/>
              </w:rPr>
            </w:pPr>
          </w:p>
          <w:p w14:paraId="725013D5" w14:textId="77777777" w:rsidR="003D02C2" w:rsidRPr="003D02C2" w:rsidRDefault="003D02C2" w:rsidP="00CA6EC5">
            <w:pPr>
              <w:widowControl w:val="0"/>
              <w:autoSpaceDE w:val="0"/>
              <w:autoSpaceDN w:val="0"/>
              <w:adjustRightInd w:val="0"/>
              <w:jc w:val="both"/>
              <w:rPr>
                <w:rFonts w:ascii="Cambria" w:hAnsi="Cambria"/>
                <w:sz w:val="16"/>
                <w:szCs w:val="16"/>
                <w:lang w:eastAsia="es-CR"/>
              </w:rPr>
            </w:pPr>
            <w:r w:rsidRPr="003D02C2">
              <w:rPr>
                <w:rFonts w:ascii="Cambria" w:hAnsi="Cambria"/>
                <w:sz w:val="16"/>
                <w:szCs w:val="16"/>
                <w:lang w:eastAsia="es-CR"/>
              </w:rPr>
              <w:t>Tanto las funciones mínimas como cualquier función adicional que la aseguradora delegue en el intermediario de seguros autoexpedibles deberá indicarse en el contrato.</w:t>
            </w:r>
          </w:p>
          <w:p w14:paraId="725013D6" w14:textId="77777777" w:rsidR="003D02C2" w:rsidRPr="003D02C2" w:rsidRDefault="003D02C2" w:rsidP="00CA6EC5">
            <w:pPr>
              <w:widowControl w:val="0"/>
              <w:autoSpaceDE w:val="0"/>
              <w:autoSpaceDN w:val="0"/>
              <w:adjustRightInd w:val="0"/>
              <w:jc w:val="both"/>
              <w:rPr>
                <w:rFonts w:ascii="Cambria" w:hAnsi="Cambria"/>
                <w:sz w:val="16"/>
                <w:szCs w:val="16"/>
                <w:lang w:eastAsia="es-CR"/>
              </w:rPr>
            </w:pPr>
          </w:p>
          <w:p w14:paraId="725013D7" w14:textId="77777777" w:rsidR="003D02C2" w:rsidRPr="003D02C2" w:rsidRDefault="003D02C2" w:rsidP="00CA6EC5">
            <w:pPr>
              <w:widowControl w:val="0"/>
              <w:autoSpaceDE w:val="0"/>
              <w:autoSpaceDN w:val="0"/>
              <w:adjustRightInd w:val="0"/>
              <w:jc w:val="both"/>
              <w:rPr>
                <w:rFonts w:ascii="Cambria" w:hAnsi="Cambria"/>
                <w:sz w:val="16"/>
                <w:szCs w:val="16"/>
                <w:lang w:eastAsia="es-CR"/>
              </w:rPr>
            </w:pPr>
            <w:r w:rsidRPr="003D02C2">
              <w:rPr>
                <w:rFonts w:ascii="Cambria" w:hAnsi="Cambria"/>
                <w:sz w:val="16"/>
                <w:szCs w:val="16"/>
                <w:lang w:eastAsia="es-CR"/>
              </w:rPr>
              <w:t xml:space="preserve">Cuando un intermediario distinto de un operador de seguros autoexpedibles comercialice uno de estos seguros lo hará conforme a su naturaleza, las relaciones jurídicas que mantenga con la aseguradora y el marco normativo que lo rija. </w:t>
            </w:r>
            <w:r w:rsidRPr="003D02C2">
              <w:rPr>
                <w:rFonts w:ascii="Cambria" w:hAnsi="Cambria"/>
                <w:sz w:val="16"/>
                <w:szCs w:val="16"/>
              </w:rPr>
              <w:t>En el caso de intermediación de seguros autoexpedibles por parte de sociedades corredoras de seguros no aplican las obligaciones de los artículos 11 y 12 del Reglamento sobre Comercialización de Seguros, Acuerdo SUGESE 03-10.</w:t>
            </w:r>
          </w:p>
          <w:p w14:paraId="725013D8" w14:textId="77777777" w:rsidR="003D02C2" w:rsidRPr="003D02C2" w:rsidRDefault="003D02C2" w:rsidP="00CA6EC5">
            <w:pPr>
              <w:widowControl w:val="0"/>
              <w:autoSpaceDE w:val="0"/>
              <w:autoSpaceDN w:val="0"/>
              <w:adjustRightInd w:val="0"/>
              <w:jc w:val="both"/>
              <w:rPr>
                <w:rFonts w:ascii="Cambria" w:hAnsi="Cambria"/>
                <w:sz w:val="16"/>
                <w:szCs w:val="16"/>
                <w:lang w:eastAsia="es-CR"/>
              </w:rPr>
            </w:pPr>
          </w:p>
          <w:p w14:paraId="725013D9" w14:textId="77777777" w:rsidR="003D02C2" w:rsidRPr="003D02C2" w:rsidRDefault="003D02C2" w:rsidP="00CA6EC5">
            <w:pPr>
              <w:widowControl w:val="0"/>
              <w:autoSpaceDE w:val="0"/>
              <w:autoSpaceDN w:val="0"/>
              <w:adjustRightInd w:val="0"/>
              <w:jc w:val="both"/>
              <w:rPr>
                <w:rFonts w:ascii="Cambria" w:hAnsi="Cambria"/>
                <w:sz w:val="16"/>
                <w:szCs w:val="16"/>
                <w:lang w:eastAsia="es-CR"/>
              </w:rPr>
            </w:pPr>
            <w:r w:rsidRPr="003D02C2">
              <w:rPr>
                <w:rFonts w:ascii="Cambria" w:hAnsi="Cambria"/>
                <w:sz w:val="16"/>
                <w:szCs w:val="16"/>
                <w:lang w:eastAsia="es-CR"/>
              </w:rPr>
              <w:t xml:space="preserve">En el caso del Seguro Obligatorio Automotor, se entenderá que el Operador de Seguro Autoexpedible u otro </w:t>
            </w:r>
            <w:r w:rsidRPr="003D02C2">
              <w:rPr>
                <w:rFonts w:ascii="Cambria" w:hAnsi="Cambria"/>
                <w:bCs/>
                <w:sz w:val="16"/>
                <w:szCs w:val="16"/>
              </w:rPr>
              <w:t>intermediario</w:t>
            </w:r>
            <w:r w:rsidRPr="003D02C2">
              <w:rPr>
                <w:rFonts w:ascii="Cambria" w:hAnsi="Cambria"/>
                <w:sz w:val="16"/>
                <w:szCs w:val="16"/>
                <w:lang w:eastAsia="es-CR"/>
              </w:rPr>
              <w:t xml:space="preserve"> que lo distribuya, podrán realizar los actos adicionales que por normativa sean necesarios para la venta de ese seguro cuando así lo pacten con la aseguradora.</w:t>
            </w:r>
          </w:p>
        </w:tc>
        <w:tc>
          <w:tcPr>
            <w:tcW w:w="3224" w:type="dxa"/>
            <w:shd w:val="clear" w:color="auto" w:fill="FFFFFF"/>
          </w:tcPr>
          <w:p w14:paraId="07F114BD" w14:textId="61A2865E" w:rsidR="003D02C2" w:rsidRPr="003D02C2" w:rsidRDefault="003D02C2" w:rsidP="00CA6EC5">
            <w:pPr>
              <w:contextualSpacing/>
              <w:jc w:val="both"/>
              <w:rPr>
                <w:rFonts w:ascii="Cambria" w:hAnsi="Cambria"/>
                <w:b/>
                <w:sz w:val="16"/>
                <w:szCs w:val="16"/>
              </w:rPr>
            </w:pPr>
            <w:r w:rsidRPr="003D02C2">
              <w:rPr>
                <w:rFonts w:ascii="Cambria" w:hAnsi="Cambria"/>
                <w:b/>
                <w:sz w:val="16"/>
                <w:szCs w:val="16"/>
              </w:rPr>
              <w:t>98. SEG LAFISE</w:t>
            </w:r>
          </w:p>
          <w:p w14:paraId="6FB15F95" w14:textId="77777777" w:rsidR="003D02C2" w:rsidRPr="003D02C2" w:rsidRDefault="003D02C2" w:rsidP="00CA6EC5">
            <w:pPr>
              <w:jc w:val="both"/>
              <w:rPr>
                <w:rFonts w:ascii="Cambria" w:hAnsi="Cambria" w:cs="Leelawadee UI"/>
                <w:sz w:val="16"/>
                <w:szCs w:val="16"/>
              </w:rPr>
            </w:pPr>
            <w:r w:rsidRPr="003D02C2">
              <w:rPr>
                <w:rFonts w:ascii="Cambria" w:hAnsi="Cambria" w:cs="Leelawadee UI"/>
                <w:sz w:val="16"/>
                <w:szCs w:val="16"/>
              </w:rPr>
              <w:t xml:space="preserve">“Tanto las funciones mínimas como cualquier función adicional que la aseguradora delegue en el intermediario </w:t>
            </w:r>
            <w:r w:rsidRPr="003D02C2">
              <w:rPr>
                <w:rFonts w:ascii="Cambria" w:hAnsi="Cambria" w:cs="Leelawadee UI"/>
                <w:sz w:val="16"/>
                <w:szCs w:val="16"/>
                <w:u w:val="single"/>
              </w:rPr>
              <w:t>o en el operador</w:t>
            </w:r>
            <w:r w:rsidRPr="003D02C2">
              <w:rPr>
                <w:rFonts w:ascii="Cambria" w:hAnsi="Cambria" w:cs="Leelawadee UI"/>
                <w:sz w:val="16"/>
                <w:szCs w:val="16"/>
              </w:rPr>
              <w:t xml:space="preserve"> de seguros autoexpedibles deberán indicarse en el contrato.</w:t>
            </w:r>
          </w:p>
          <w:p w14:paraId="02ACD8D5" w14:textId="77777777" w:rsidR="003D02C2" w:rsidRPr="003D02C2" w:rsidRDefault="003D02C2" w:rsidP="00CA6EC5">
            <w:pPr>
              <w:jc w:val="both"/>
              <w:rPr>
                <w:rFonts w:ascii="Cambria" w:hAnsi="Cambria" w:cs="Leelawadee UI"/>
                <w:sz w:val="16"/>
                <w:szCs w:val="16"/>
              </w:rPr>
            </w:pPr>
          </w:p>
          <w:p w14:paraId="46B54D82" w14:textId="77777777" w:rsidR="003D02C2" w:rsidRPr="003D02C2" w:rsidRDefault="003D02C2" w:rsidP="00CA6EC5">
            <w:pPr>
              <w:contextualSpacing/>
              <w:jc w:val="both"/>
              <w:rPr>
                <w:rFonts w:ascii="Cambria" w:hAnsi="Cambria"/>
                <w:b/>
                <w:sz w:val="16"/>
                <w:szCs w:val="16"/>
              </w:rPr>
            </w:pPr>
          </w:p>
          <w:p w14:paraId="23C4CEFD" w14:textId="77777777" w:rsidR="003D02C2" w:rsidRPr="003D02C2" w:rsidRDefault="003D02C2" w:rsidP="00CA6EC5">
            <w:pPr>
              <w:jc w:val="both"/>
              <w:rPr>
                <w:rFonts w:ascii="Cambria" w:hAnsi="Cambria" w:cs="Leelawadee UI"/>
                <w:sz w:val="16"/>
                <w:szCs w:val="16"/>
              </w:rPr>
            </w:pPr>
            <w:r w:rsidRPr="003D02C2">
              <w:rPr>
                <w:rFonts w:ascii="Cambria" w:hAnsi="Cambria" w:cs="Leelawadee UI"/>
                <w:sz w:val="16"/>
                <w:szCs w:val="16"/>
                <w:lang w:val="es-ES"/>
              </w:rPr>
              <w:t xml:space="preserve">En el caso de la </w:t>
            </w:r>
            <w:r w:rsidRPr="003D02C2">
              <w:rPr>
                <w:rFonts w:ascii="Cambria" w:hAnsi="Cambria" w:cs="Leelawadee UI"/>
                <w:sz w:val="16"/>
                <w:szCs w:val="16"/>
                <w:u w:val="single"/>
                <w:lang w:val="es-ES"/>
              </w:rPr>
              <w:t>distribución</w:t>
            </w:r>
            <w:r w:rsidRPr="003D02C2">
              <w:rPr>
                <w:rFonts w:ascii="Cambria" w:hAnsi="Cambria" w:cs="Leelawadee UI"/>
                <w:sz w:val="16"/>
                <w:szCs w:val="16"/>
                <w:lang w:val="es-ES"/>
              </w:rPr>
              <w:t xml:space="preserve"> de seguros autoexpedibles por parte de sociedades corredoras de seguros no aplican las obligaciones de los artículos 11 y 12 del Reglamento sobre Comercialización de Seguros, Acuerdo SUGESE 03-10.</w:t>
            </w:r>
          </w:p>
          <w:p w14:paraId="13653670" w14:textId="2B661717" w:rsidR="003D02C2" w:rsidRPr="003D02C2" w:rsidRDefault="003D02C2" w:rsidP="00CA6EC5">
            <w:pPr>
              <w:jc w:val="both"/>
              <w:rPr>
                <w:rFonts w:ascii="Cambria" w:hAnsi="Cambria" w:cs="Leelawadee UI"/>
                <w:sz w:val="16"/>
                <w:szCs w:val="16"/>
              </w:rPr>
            </w:pPr>
          </w:p>
          <w:p w14:paraId="2CE61F69" w14:textId="77777777" w:rsidR="003D02C2" w:rsidRPr="003D02C2" w:rsidRDefault="003D02C2" w:rsidP="00CA6EC5">
            <w:pPr>
              <w:contextualSpacing/>
              <w:jc w:val="both"/>
              <w:rPr>
                <w:rFonts w:ascii="Cambria" w:hAnsi="Cambria"/>
                <w:b/>
                <w:sz w:val="16"/>
                <w:szCs w:val="16"/>
              </w:rPr>
            </w:pPr>
          </w:p>
          <w:p w14:paraId="0F517FD7" w14:textId="27857871" w:rsidR="003D02C2" w:rsidRPr="003D02C2" w:rsidRDefault="003D02C2" w:rsidP="00CA6EC5">
            <w:pPr>
              <w:widowControl w:val="0"/>
              <w:autoSpaceDE w:val="0"/>
              <w:autoSpaceDN w:val="0"/>
              <w:adjustRightInd w:val="0"/>
              <w:jc w:val="both"/>
              <w:rPr>
                <w:rFonts w:ascii="Cambria" w:hAnsi="Cambria" w:cs="Arial"/>
                <w:b/>
                <w:sz w:val="16"/>
                <w:szCs w:val="16"/>
              </w:rPr>
            </w:pPr>
            <w:r w:rsidRPr="003D02C2">
              <w:rPr>
                <w:rFonts w:ascii="Cambria" w:hAnsi="Cambria" w:cs="Arial"/>
                <w:b/>
                <w:sz w:val="16"/>
                <w:szCs w:val="16"/>
              </w:rPr>
              <w:t>99. INS</w:t>
            </w:r>
          </w:p>
          <w:p w14:paraId="58AD66E7" w14:textId="77777777" w:rsidR="003D02C2" w:rsidRPr="003D02C2" w:rsidRDefault="003D02C2" w:rsidP="00CA6EC5">
            <w:pPr>
              <w:widowControl w:val="0"/>
              <w:autoSpaceDE w:val="0"/>
              <w:autoSpaceDN w:val="0"/>
              <w:adjustRightInd w:val="0"/>
              <w:jc w:val="both"/>
              <w:rPr>
                <w:rFonts w:ascii="Cambria" w:hAnsi="Cambria" w:cs="Arial"/>
                <w:bCs/>
                <w:sz w:val="16"/>
                <w:szCs w:val="16"/>
              </w:rPr>
            </w:pPr>
            <w:r w:rsidRPr="003D02C2">
              <w:rPr>
                <w:rFonts w:ascii="Cambria" w:hAnsi="Cambria" w:cs="Arial"/>
                <w:sz w:val="16"/>
                <w:szCs w:val="16"/>
              </w:rPr>
              <w:t>Se está excluyendo la obligación del corredor de seguros de “</w:t>
            </w:r>
            <w:r w:rsidRPr="003D02C2">
              <w:rPr>
                <w:rFonts w:ascii="Cambria" w:hAnsi="Cambria" w:cs="Arial"/>
                <w:i/>
                <w:sz w:val="16"/>
                <w:szCs w:val="16"/>
              </w:rPr>
              <w:t>Adicionalmente, estará obligado durante la vigencia del contrato de seguro en que haya intervenido, a facilitar al tomador, al asegurado y al beneficiario del seguro, la información sobre las cláusulas de la póliza y, en caso de siniestro, a prestarles su asistencia y asesoramiento</w:t>
            </w:r>
            <w:r w:rsidRPr="003D02C2">
              <w:rPr>
                <w:rFonts w:ascii="Cambria" w:hAnsi="Cambria" w:cs="Arial"/>
                <w:sz w:val="16"/>
                <w:szCs w:val="16"/>
              </w:rPr>
              <w:t>.” (art. 11 SUGESE 03-10)</w:t>
            </w:r>
          </w:p>
          <w:p w14:paraId="6C603FE9" w14:textId="77777777" w:rsidR="003D02C2" w:rsidRPr="003D02C2" w:rsidRDefault="003D02C2" w:rsidP="00CA6EC5">
            <w:pPr>
              <w:contextualSpacing/>
              <w:jc w:val="both"/>
              <w:rPr>
                <w:rFonts w:ascii="Cambria" w:hAnsi="Cambria"/>
                <w:b/>
                <w:sz w:val="16"/>
                <w:szCs w:val="16"/>
              </w:rPr>
            </w:pPr>
          </w:p>
          <w:p w14:paraId="0BBE35D6" w14:textId="0213F7A9" w:rsidR="003D02C2" w:rsidRPr="003D02C2" w:rsidRDefault="003D02C2" w:rsidP="00CA6EC5">
            <w:pPr>
              <w:jc w:val="both"/>
              <w:rPr>
                <w:rFonts w:ascii="Cambria" w:hAnsi="Cambria" w:cs="Leelawadee UI"/>
                <w:b/>
                <w:sz w:val="16"/>
                <w:szCs w:val="16"/>
              </w:rPr>
            </w:pPr>
            <w:r w:rsidRPr="003D02C2">
              <w:rPr>
                <w:rFonts w:ascii="Cambria" w:hAnsi="Cambria" w:cs="Leelawadee UI"/>
                <w:b/>
                <w:sz w:val="16"/>
                <w:szCs w:val="16"/>
              </w:rPr>
              <w:t>100. SEGUROS LAFISE</w:t>
            </w:r>
          </w:p>
          <w:p w14:paraId="4380D1E5" w14:textId="1B240446" w:rsidR="003D02C2" w:rsidRPr="003D02C2" w:rsidRDefault="003D02C2" w:rsidP="00CA6EC5">
            <w:pPr>
              <w:jc w:val="both"/>
              <w:rPr>
                <w:rFonts w:ascii="Cambria" w:hAnsi="Cambria" w:cs="Leelawadee UI"/>
                <w:sz w:val="16"/>
                <w:szCs w:val="16"/>
                <w:lang w:val="es-ES"/>
              </w:rPr>
            </w:pPr>
            <w:r w:rsidRPr="003D02C2">
              <w:rPr>
                <w:rFonts w:ascii="Cambria" w:hAnsi="Cambria" w:cs="Leelawadee UI"/>
                <w:sz w:val="16"/>
                <w:szCs w:val="16"/>
              </w:rPr>
              <w:t xml:space="preserve">Con respecto al párrafo: </w:t>
            </w:r>
            <w:r w:rsidRPr="003D02C2">
              <w:rPr>
                <w:rFonts w:ascii="Cambria" w:hAnsi="Cambria" w:cs="Leelawadee UI"/>
                <w:i/>
                <w:iCs/>
                <w:sz w:val="16"/>
                <w:szCs w:val="16"/>
              </w:rPr>
              <w:t>“</w:t>
            </w:r>
            <w:r w:rsidRPr="003D02C2">
              <w:rPr>
                <w:rFonts w:ascii="Cambria" w:hAnsi="Cambria" w:cs="Leelawadee UI"/>
                <w:i/>
                <w:iCs/>
                <w:sz w:val="16"/>
                <w:szCs w:val="16"/>
                <w:lang w:val="es-ES"/>
              </w:rPr>
              <w:t>En el caso de intermediación de seguros autoexpedibles por parte de sociedades corredoras de seguros no aplican las obligaciones de los artículos 11 y 12 del Reglamento sobre Comercialización de Seguros, Acuerdo SUGESE 03-10.”</w:t>
            </w:r>
            <w:r w:rsidRPr="003D02C2">
              <w:rPr>
                <w:rFonts w:ascii="Cambria" w:hAnsi="Cambria" w:cs="Leelawadee UI"/>
                <w:sz w:val="16"/>
                <w:szCs w:val="16"/>
                <w:lang w:val="es-ES"/>
              </w:rPr>
              <w:t xml:space="preserve">  Sugerimos no restringir a que no aplican esas obligaciones del todo, sino que sea a criterio de la sociedad corredora su aplicación.  </w:t>
            </w:r>
          </w:p>
          <w:p w14:paraId="40010898" w14:textId="77777777" w:rsidR="003D02C2" w:rsidRPr="003D02C2" w:rsidRDefault="003D02C2" w:rsidP="00CA6EC5">
            <w:pPr>
              <w:jc w:val="both"/>
              <w:rPr>
                <w:rFonts w:ascii="Cambria" w:hAnsi="Cambria" w:cs="Leelawadee UI"/>
                <w:sz w:val="16"/>
                <w:szCs w:val="16"/>
              </w:rPr>
            </w:pPr>
          </w:p>
          <w:p w14:paraId="02B39739" w14:textId="77777777" w:rsidR="003D02C2" w:rsidRPr="003D02C2" w:rsidRDefault="003D02C2" w:rsidP="00CA6EC5">
            <w:pPr>
              <w:jc w:val="both"/>
              <w:rPr>
                <w:rFonts w:ascii="Cambria" w:hAnsi="Cambria" w:cs="Leelawadee UI"/>
                <w:sz w:val="16"/>
                <w:szCs w:val="16"/>
              </w:rPr>
            </w:pPr>
            <w:r w:rsidRPr="003D02C2">
              <w:rPr>
                <w:rFonts w:ascii="Cambria" w:hAnsi="Cambria" w:cs="Leelawadee UI"/>
                <w:sz w:val="16"/>
                <w:szCs w:val="16"/>
              </w:rPr>
              <w:t>Se recomienda la siguiente redacción:</w:t>
            </w:r>
          </w:p>
          <w:p w14:paraId="3EBD1DAE" w14:textId="77777777" w:rsidR="003D02C2" w:rsidRPr="003D02C2" w:rsidRDefault="003D02C2" w:rsidP="00CA6EC5">
            <w:pPr>
              <w:jc w:val="both"/>
              <w:rPr>
                <w:rFonts w:ascii="Cambria" w:hAnsi="Cambria" w:cs="Leelawadee UI"/>
                <w:sz w:val="16"/>
                <w:szCs w:val="16"/>
              </w:rPr>
            </w:pPr>
          </w:p>
          <w:p w14:paraId="782869FC" w14:textId="77777777" w:rsidR="003D02C2" w:rsidRPr="003D02C2" w:rsidRDefault="003D02C2" w:rsidP="00CA6EC5">
            <w:pPr>
              <w:jc w:val="both"/>
              <w:rPr>
                <w:rFonts w:ascii="Cambria" w:hAnsi="Cambria" w:cs="Leelawadee UI"/>
                <w:sz w:val="16"/>
                <w:szCs w:val="16"/>
              </w:rPr>
            </w:pPr>
            <w:r w:rsidRPr="003D02C2">
              <w:rPr>
                <w:rFonts w:ascii="Cambria" w:hAnsi="Cambria" w:cs="Leelawadee UI"/>
                <w:sz w:val="16"/>
                <w:szCs w:val="16"/>
              </w:rPr>
              <w:t>“</w:t>
            </w:r>
            <w:r w:rsidRPr="003D02C2">
              <w:rPr>
                <w:rFonts w:ascii="Cambria" w:hAnsi="Cambria" w:cs="Leelawadee UI"/>
                <w:sz w:val="16"/>
                <w:szCs w:val="16"/>
                <w:lang w:val="es-ES"/>
              </w:rPr>
              <w:t xml:space="preserve">En el caso de intermediación de seguros autoexpedibles por parte de sociedades corredoras de seguros, las obligaciones de los artículos 11 y 12 del Reglamento sobre </w:t>
            </w:r>
            <w:r w:rsidRPr="003D02C2">
              <w:rPr>
                <w:rFonts w:ascii="Cambria" w:hAnsi="Cambria" w:cs="Leelawadee UI"/>
                <w:sz w:val="16"/>
                <w:szCs w:val="16"/>
                <w:lang w:val="es-ES"/>
              </w:rPr>
              <w:lastRenderedPageBreak/>
              <w:t>Comercialización de Seguros, Acuerdo SUGESE 03-10 pueden no aplicarse a criterio de la sociedad corredora.”</w:t>
            </w:r>
          </w:p>
          <w:p w14:paraId="4176EE38" w14:textId="77777777" w:rsidR="003D02C2" w:rsidRPr="003D02C2" w:rsidRDefault="003D02C2" w:rsidP="00CA6EC5">
            <w:pPr>
              <w:jc w:val="both"/>
              <w:rPr>
                <w:rFonts w:ascii="Cambria" w:hAnsi="Cambria" w:cs="Leelawadee UI"/>
                <w:sz w:val="16"/>
                <w:szCs w:val="16"/>
              </w:rPr>
            </w:pPr>
          </w:p>
          <w:p w14:paraId="725013DA" w14:textId="463A3E32" w:rsidR="003D02C2" w:rsidRPr="003D02C2" w:rsidRDefault="003D02C2" w:rsidP="00CA6EC5">
            <w:pPr>
              <w:contextualSpacing/>
              <w:jc w:val="both"/>
              <w:rPr>
                <w:rFonts w:ascii="Cambria" w:hAnsi="Cambria"/>
                <w:b/>
                <w:sz w:val="16"/>
                <w:szCs w:val="16"/>
              </w:rPr>
            </w:pPr>
          </w:p>
        </w:tc>
        <w:tc>
          <w:tcPr>
            <w:tcW w:w="3223" w:type="dxa"/>
            <w:shd w:val="clear" w:color="auto" w:fill="FFFFFF"/>
          </w:tcPr>
          <w:p w14:paraId="515ABFCB" w14:textId="77777777" w:rsidR="003D02C2" w:rsidRPr="003D02C2" w:rsidRDefault="003D02C2" w:rsidP="00CA6EC5">
            <w:pPr>
              <w:contextualSpacing/>
              <w:jc w:val="both"/>
              <w:rPr>
                <w:rFonts w:ascii="Cambria" w:hAnsi="Cambria"/>
                <w:sz w:val="16"/>
                <w:szCs w:val="16"/>
              </w:rPr>
            </w:pPr>
          </w:p>
          <w:p w14:paraId="39A631B4" w14:textId="77777777" w:rsidR="003D02C2" w:rsidRPr="003D02C2" w:rsidRDefault="003D02C2" w:rsidP="00CA6EC5">
            <w:pPr>
              <w:contextualSpacing/>
              <w:jc w:val="both"/>
              <w:rPr>
                <w:rFonts w:ascii="Cambria" w:hAnsi="Cambria"/>
                <w:sz w:val="16"/>
                <w:szCs w:val="16"/>
              </w:rPr>
            </w:pPr>
          </w:p>
          <w:p w14:paraId="32CCDB20" w14:textId="77777777" w:rsidR="003D02C2" w:rsidRPr="003D02C2" w:rsidRDefault="003D02C2" w:rsidP="00CA6EC5">
            <w:pPr>
              <w:contextualSpacing/>
              <w:jc w:val="both"/>
              <w:rPr>
                <w:rFonts w:ascii="Cambria" w:hAnsi="Cambria"/>
                <w:sz w:val="16"/>
                <w:szCs w:val="16"/>
              </w:rPr>
            </w:pPr>
          </w:p>
          <w:p w14:paraId="77FF3A75" w14:textId="77777777" w:rsidR="003D02C2" w:rsidRPr="003D02C2" w:rsidRDefault="003D02C2" w:rsidP="00CA6EC5">
            <w:pPr>
              <w:contextualSpacing/>
              <w:jc w:val="both"/>
              <w:rPr>
                <w:rFonts w:ascii="Cambria" w:hAnsi="Cambria"/>
                <w:sz w:val="16"/>
                <w:szCs w:val="16"/>
              </w:rPr>
            </w:pPr>
          </w:p>
          <w:p w14:paraId="1572808F" w14:textId="77777777" w:rsidR="003D02C2" w:rsidRPr="003D02C2" w:rsidRDefault="003D02C2" w:rsidP="00CA6EC5">
            <w:pPr>
              <w:contextualSpacing/>
              <w:jc w:val="both"/>
              <w:rPr>
                <w:rFonts w:ascii="Cambria" w:hAnsi="Cambria"/>
                <w:sz w:val="16"/>
                <w:szCs w:val="16"/>
              </w:rPr>
            </w:pPr>
          </w:p>
          <w:p w14:paraId="64BAB0B5" w14:textId="77777777" w:rsidR="003D02C2" w:rsidRPr="003D02C2" w:rsidRDefault="003D02C2" w:rsidP="00CA6EC5">
            <w:pPr>
              <w:contextualSpacing/>
              <w:jc w:val="both"/>
              <w:rPr>
                <w:rFonts w:ascii="Cambria" w:hAnsi="Cambria"/>
                <w:sz w:val="16"/>
                <w:szCs w:val="16"/>
              </w:rPr>
            </w:pPr>
          </w:p>
          <w:p w14:paraId="691A09E3" w14:textId="77777777" w:rsidR="003D02C2" w:rsidRPr="003D02C2" w:rsidRDefault="003D02C2" w:rsidP="00CA6EC5">
            <w:pPr>
              <w:contextualSpacing/>
              <w:jc w:val="both"/>
              <w:rPr>
                <w:rFonts w:ascii="Cambria" w:hAnsi="Cambria"/>
                <w:sz w:val="16"/>
                <w:szCs w:val="16"/>
              </w:rPr>
            </w:pPr>
          </w:p>
          <w:p w14:paraId="26FA2627" w14:textId="77777777" w:rsidR="003D02C2" w:rsidRPr="003D02C2" w:rsidRDefault="003D02C2" w:rsidP="00CA6EC5">
            <w:pPr>
              <w:contextualSpacing/>
              <w:jc w:val="both"/>
              <w:rPr>
                <w:rFonts w:ascii="Cambria" w:hAnsi="Cambria"/>
                <w:sz w:val="16"/>
                <w:szCs w:val="16"/>
              </w:rPr>
            </w:pPr>
          </w:p>
          <w:p w14:paraId="65967417" w14:textId="77777777" w:rsidR="003D02C2" w:rsidRPr="003D02C2" w:rsidRDefault="003D02C2" w:rsidP="00CA6EC5">
            <w:pPr>
              <w:contextualSpacing/>
              <w:jc w:val="both"/>
              <w:rPr>
                <w:rFonts w:ascii="Cambria" w:hAnsi="Cambria"/>
                <w:sz w:val="16"/>
                <w:szCs w:val="16"/>
              </w:rPr>
            </w:pPr>
          </w:p>
          <w:p w14:paraId="57F092F6" w14:textId="77777777" w:rsidR="003D02C2" w:rsidRPr="003D02C2" w:rsidRDefault="003D02C2" w:rsidP="00CA6EC5">
            <w:pPr>
              <w:contextualSpacing/>
              <w:jc w:val="both"/>
              <w:rPr>
                <w:rFonts w:ascii="Cambria" w:hAnsi="Cambria"/>
                <w:sz w:val="16"/>
                <w:szCs w:val="16"/>
              </w:rPr>
            </w:pPr>
          </w:p>
          <w:p w14:paraId="4342C3D4" w14:textId="77777777" w:rsidR="003D02C2" w:rsidRPr="003D02C2" w:rsidRDefault="003D02C2" w:rsidP="00CA6EC5">
            <w:pPr>
              <w:contextualSpacing/>
              <w:jc w:val="both"/>
              <w:rPr>
                <w:rFonts w:ascii="Cambria" w:hAnsi="Cambria"/>
                <w:sz w:val="16"/>
                <w:szCs w:val="16"/>
              </w:rPr>
            </w:pPr>
          </w:p>
          <w:p w14:paraId="37CD9212" w14:textId="77777777" w:rsidR="003D02C2" w:rsidRPr="003D02C2" w:rsidRDefault="003D02C2" w:rsidP="00CA6EC5">
            <w:pPr>
              <w:contextualSpacing/>
              <w:jc w:val="both"/>
              <w:rPr>
                <w:rFonts w:ascii="Cambria" w:hAnsi="Cambria"/>
                <w:sz w:val="16"/>
                <w:szCs w:val="16"/>
              </w:rPr>
            </w:pPr>
          </w:p>
          <w:p w14:paraId="3EEFFE90" w14:textId="78CAB6BD" w:rsidR="003D02C2" w:rsidRPr="003D02C2" w:rsidRDefault="003D02C2" w:rsidP="00CA6EC5">
            <w:pPr>
              <w:contextualSpacing/>
              <w:jc w:val="both"/>
              <w:rPr>
                <w:rFonts w:ascii="Cambria" w:hAnsi="Cambria"/>
                <w:sz w:val="16"/>
                <w:szCs w:val="16"/>
              </w:rPr>
            </w:pPr>
          </w:p>
          <w:p w14:paraId="22357B5F" w14:textId="77777777" w:rsidR="003D02C2" w:rsidRPr="003D02C2" w:rsidRDefault="003D02C2" w:rsidP="00CA6EC5">
            <w:pPr>
              <w:contextualSpacing/>
              <w:jc w:val="both"/>
              <w:rPr>
                <w:rFonts w:ascii="Cambria" w:hAnsi="Cambria"/>
                <w:sz w:val="16"/>
                <w:szCs w:val="16"/>
              </w:rPr>
            </w:pPr>
          </w:p>
          <w:p w14:paraId="6469818C" w14:textId="77777777" w:rsidR="003D02C2" w:rsidRPr="003D02C2" w:rsidRDefault="003D02C2" w:rsidP="00CA6EC5">
            <w:pPr>
              <w:contextualSpacing/>
              <w:jc w:val="both"/>
              <w:rPr>
                <w:rFonts w:ascii="Cambria" w:hAnsi="Cambria"/>
                <w:sz w:val="16"/>
                <w:szCs w:val="16"/>
              </w:rPr>
            </w:pPr>
          </w:p>
          <w:p w14:paraId="3E9BBCDD" w14:textId="77777777" w:rsidR="003D02C2" w:rsidRPr="003D02C2" w:rsidRDefault="003D02C2" w:rsidP="00CA6EC5">
            <w:pPr>
              <w:contextualSpacing/>
              <w:jc w:val="both"/>
              <w:rPr>
                <w:rFonts w:ascii="Cambria" w:hAnsi="Cambria"/>
                <w:sz w:val="16"/>
                <w:szCs w:val="16"/>
              </w:rPr>
            </w:pPr>
          </w:p>
          <w:p w14:paraId="77A93E6D" w14:textId="77777777" w:rsidR="003D02C2" w:rsidRPr="003D02C2" w:rsidRDefault="003D02C2" w:rsidP="00CA6EC5">
            <w:pPr>
              <w:contextualSpacing/>
              <w:jc w:val="both"/>
              <w:rPr>
                <w:rFonts w:ascii="Cambria" w:hAnsi="Cambria"/>
                <w:sz w:val="16"/>
                <w:szCs w:val="16"/>
              </w:rPr>
            </w:pPr>
          </w:p>
          <w:p w14:paraId="63DDB1ED" w14:textId="77777777" w:rsidR="003D02C2" w:rsidRPr="003D02C2" w:rsidRDefault="003D02C2" w:rsidP="00CA6EC5">
            <w:pPr>
              <w:contextualSpacing/>
              <w:jc w:val="both"/>
              <w:rPr>
                <w:rFonts w:ascii="Cambria" w:hAnsi="Cambria"/>
                <w:sz w:val="16"/>
                <w:szCs w:val="16"/>
              </w:rPr>
            </w:pPr>
            <w:r w:rsidRPr="003D02C2">
              <w:rPr>
                <w:rFonts w:ascii="Cambria" w:hAnsi="Cambria"/>
                <w:sz w:val="16"/>
                <w:szCs w:val="16"/>
              </w:rPr>
              <w:t xml:space="preserve">99. NO SE ACEPTA, las corredoras pueden realizar además de la distribución todas las demás labores de intermediación que se apeguen a los principios que rigen los seguros autoexpedibles de conformidad con este reglamento. No obstante se ajusta redacción para que quede aún más claro.  </w:t>
            </w:r>
          </w:p>
          <w:p w14:paraId="65951CDA" w14:textId="77777777" w:rsidR="003D02C2" w:rsidRPr="003D02C2" w:rsidRDefault="003D02C2" w:rsidP="00CA6EC5">
            <w:pPr>
              <w:contextualSpacing/>
              <w:jc w:val="both"/>
              <w:rPr>
                <w:rFonts w:ascii="Cambria" w:hAnsi="Cambria"/>
                <w:sz w:val="16"/>
                <w:szCs w:val="16"/>
              </w:rPr>
            </w:pPr>
          </w:p>
          <w:p w14:paraId="2480C5A4" w14:textId="77777777" w:rsidR="003D02C2" w:rsidRPr="003D02C2" w:rsidRDefault="003D02C2" w:rsidP="00CA6EC5">
            <w:pPr>
              <w:contextualSpacing/>
              <w:jc w:val="both"/>
              <w:rPr>
                <w:rFonts w:ascii="Cambria" w:hAnsi="Cambria"/>
                <w:sz w:val="16"/>
                <w:szCs w:val="16"/>
              </w:rPr>
            </w:pPr>
          </w:p>
          <w:p w14:paraId="7B2AF460" w14:textId="77777777" w:rsidR="003D02C2" w:rsidRPr="003D02C2" w:rsidRDefault="003D02C2" w:rsidP="00CA6EC5">
            <w:pPr>
              <w:contextualSpacing/>
              <w:jc w:val="both"/>
              <w:rPr>
                <w:rFonts w:ascii="Cambria" w:hAnsi="Cambria"/>
                <w:sz w:val="16"/>
                <w:szCs w:val="16"/>
              </w:rPr>
            </w:pPr>
          </w:p>
          <w:p w14:paraId="725013DB" w14:textId="0D7A55C3" w:rsidR="003D02C2" w:rsidRPr="003D02C2" w:rsidRDefault="003D02C2" w:rsidP="00CA6EC5">
            <w:pPr>
              <w:contextualSpacing/>
              <w:jc w:val="both"/>
              <w:rPr>
                <w:rFonts w:ascii="Cambria" w:hAnsi="Cambria"/>
                <w:sz w:val="16"/>
                <w:szCs w:val="16"/>
              </w:rPr>
            </w:pPr>
            <w:r w:rsidRPr="003D02C2">
              <w:rPr>
                <w:rFonts w:ascii="Cambria" w:hAnsi="Cambria"/>
                <w:sz w:val="16"/>
                <w:szCs w:val="16"/>
              </w:rPr>
              <w:t xml:space="preserve">100. NO SE ACEPTA, las corredoras pueden realizar además de la distribución todas las demás labores de intermediación que se apeguen a los principios que rigen los seguros autoexpedibles de conformidad con este reglamento. No obstante se ajusta redacción para que quede aún más claro.  </w:t>
            </w:r>
          </w:p>
        </w:tc>
        <w:tc>
          <w:tcPr>
            <w:tcW w:w="3224" w:type="dxa"/>
            <w:shd w:val="clear" w:color="auto" w:fill="FFFFFF"/>
          </w:tcPr>
          <w:p w14:paraId="786F4A8F" w14:textId="61C3E625" w:rsidR="003D02C2" w:rsidRPr="003D02C2" w:rsidRDefault="003D02C2" w:rsidP="008A40D8">
            <w:pPr>
              <w:widowControl w:val="0"/>
              <w:autoSpaceDE w:val="0"/>
              <w:autoSpaceDN w:val="0"/>
              <w:adjustRightInd w:val="0"/>
              <w:jc w:val="both"/>
              <w:rPr>
                <w:rFonts w:ascii="Cambria" w:hAnsi="Cambria"/>
                <w:color w:val="000000"/>
                <w:sz w:val="16"/>
                <w:szCs w:val="16"/>
                <w:lang w:eastAsia="es-CR"/>
              </w:rPr>
            </w:pPr>
            <w:r w:rsidRPr="003D02C2">
              <w:rPr>
                <w:rFonts w:ascii="Cambria" w:hAnsi="Cambria"/>
                <w:color w:val="000000"/>
                <w:sz w:val="16"/>
                <w:szCs w:val="16"/>
                <w:lang w:eastAsia="es-CR"/>
              </w:rPr>
              <w:t xml:space="preserve">En el caso de los operadores de seguros autoexpedibles, estos no darán asesoría respecto al producto y su </w:t>
            </w:r>
            <w:r w:rsidR="00F93248" w:rsidRPr="003D02C2">
              <w:rPr>
                <w:rFonts w:ascii="Cambria" w:hAnsi="Cambria"/>
                <w:bCs/>
                <w:color w:val="000000"/>
                <w:sz w:val="16"/>
                <w:szCs w:val="16"/>
              </w:rPr>
              <w:t>funcionamiento,</w:t>
            </w:r>
            <w:r w:rsidRPr="003D02C2">
              <w:rPr>
                <w:rFonts w:ascii="Cambria" w:hAnsi="Cambria"/>
                <w:color w:val="000000"/>
                <w:sz w:val="16"/>
                <w:szCs w:val="16"/>
                <w:lang w:eastAsia="es-CR"/>
              </w:rPr>
              <w:t xml:space="preserve"> sino que informarán los medios por los cuales se podrá obtener por parte de la aseguradora. Lo anterior salvo que en el contrato con la aseguradora se haya pactado esa posibilidad de manera adicional, siendo la aseguradora responsable por la idoneidad del operador para esos efectos.</w:t>
            </w:r>
          </w:p>
          <w:p w14:paraId="608C5000" w14:textId="77777777" w:rsidR="003D02C2" w:rsidRPr="003D02C2" w:rsidRDefault="003D02C2" w:rsidP="008A40D8">
            <w:pPr>
              <w:widowControl w:val="0"/>
              <w:autoSpaceDE w:val="0"/>
              <w:autoSpaceDN w:val="0"/>
              <w:adjustRightInd w:val="0"/>
              <w:jc w:val="both"/>
              <w:rPr>
                <w:rFonts w:ascii="Cambria" w:hAnsi="Cambria"/>
                <w:color w:val="000000"/>
                <w:sz w:val="16"/>
                <w:szCs w:val="16"/>
                <w:lang w:eastAsia="es-CR"/>
              </w:rPr>
            </w:pPr>
          </w:p>
          <w:p w14:paraId="01E5FA2D" w14:textId="0A8838B7" w:rsidR="003D02C2" w:rsidRPr="003D02C2" w:rsidRDefault="003D02C2" w:rsidP="008A40D8">
            <w:pPr>
              <w:widowControl w:val="0"/>
              <w:autoSpaceDE w:val="0"/>
              <w:autoSpaceDN w:val="0"/>
              <w:adjustRightInd w:val="0"/>
              <w:jc w:val="both"/>
              <w:rPr>
                <w:rFonts w:ascii="Cambria" w:hAnsi="Cambria"/>
                <w:color w:val="000000"/>
                <w:sz w:val="16"/>
                <w:szCs w:val="16"/>
                <w:lang w:eastAsia="es-CR"/>
              </w:rPr>
            </w:pPr>
            <w:r w:rsidRPr="003D02C2">
              <w:rPr>
                <w:rFonts w:ascii="Cambria" w:hAnsi="Cambria"/>
                <w:color w:val="000000"/>
                <w:sz w:val="16"/>
                <w:szCs w:val="16"/>
                <w:lang w:eastAsia="es-CR"/>
              </w:rPr>
              <w:t>Tanto las funciones mínimas como cualquier función adicional que la aseguradora delegue en el intermediario de seguros autoexpedibles deberán indicarse en el contrato.</w:t>
            </w:r>
          </w:p>
          <w:p w14:paraId="6EBB5295" w14:textId="77777777" w:rsidR="003D02C2" w:rsidRPr="003D02C2" w:rsidRDefault="003D02C2" w:rsidP="008A40D8">
            <w:pPr>
              <w:widowControl w:val="0"/>
              <w:autoSpaceDE w:val="0"/>
              <w:autoSpaceDN w:val="0"/>
              <w:adjustRightInd w:val="0"/>
              <w:jc w:val="both"/>
              <w:rPr>
                <w:rFonts w:ascii="Cambria" w:hAnsi="Cambria"/>
                <w:color w:val="000000"/>
                <w:sz w:val="16"/>
                <w:szCs w:val="16"/>
                <w:lang w:eastAsia="es-CR"/>
              </w:rPr>
            </w:pPr>
          </w:p>
          <w:p w14:paraId="235C0DDA" w14:textId="77777777" w:rsidR="003D02C2" w:rsidRPr="003D02C2" w:rsidRDefault="003D02C2" w:rsidP="008A40D8">
            <w:pPr>
              <w:widowControl w:val="0"/>
              <w:autoSpaceDE w:val="0"/>
              <w:autoSpaceDN w:val="0"/>
              <w:adjustRightInd w:val="0"/>
              <w:jc w:val="both"/>
              <w:rPr>
                <w:rFonts w:ascii="Cambria" w:hAnsi="Cambria"/>
                <w:sz w:val="16"/>
                <w:szCs w:val="16"/>
                <w:lang w:eastAsia="es-CR"/>
              </w:rPr>
            </w:pPr>
            <w:r w:rsidRPr="003D02C2">
              <w:rPr>
                <w:rFonts w:ascii="Cambria" w:hAnsi="Cambria"/>
                <w:color w:val="000000"/>
                <w:sz w:val="16"/>
                <w:szCs w:val="16"/>
                <w:lang w:eastAsia="es-CR"/>
              </w:rPr>
              <w:t xml:space="preserve">Cuando un intermediario distinto de un operador de seguros autoexpedibles comercialice uno de estos seguros lo hará conforme a su </w:t>
            </w:r>
            <w:r w:rsidRPr="003D02C2">
              <w:rPr>
                <w:rFonts w:ascii="Cambria" w:hAnsi="Cambria"/>
                <w:sz w:val="16"/>
                <w:szCs w:val="16"/>
                <w:lang w:eastAsia="es-CR"/>
              </w:rPr>
              <w:t xml:space="preserve">naturaleza, las relaciones jurídicas que mantenga con la aseguradora y el marco normativo que lo rija. </w:t>
            </w:r>
            <w:r w:rsidRPr="003D02C2">
              <w:rPr>
                <w:rFonts w:ascii="Cambria" w:hAnsi="Cambria"/>
                <w:sz w:val="16"/>
                <w:szCs w:val="16"/>
              </w:rPr>
              <w:t>En el caso de intermediación de seguros autoexpedibles por parte de sociedades corredoras de seguros, no resultarán obligatorias las disposiciones de los artículos 11 y 12 del Reglamento sobre Comercialización de Seguros, Acuerdo SUGESE 03-10.</w:t>
            </w:r>
          </w:p>
          <w:p w14:paraId="1D8C2802" w14:textId="77777777" w:rsidR="003D02C2" w:rsidRPr="003D02C2" w:rsidRDefault="003D02C2" w:rsidP="008A40D8">
            <w:pPr>
              <w:widowControl w:val="0"/>
              <w:autoSpaceDE w:val="0"/>
              <w:autoSpaceDN w:val="0"/>
              <w:adjustRightInd w:val="0"/>
              <w:jc w:val="both"/>
              <w:rPr>
                <w:rFonts w:ascii="Cambria" w:hAnsi="Cambria"/>
                <w:sz w:val="16"/>
                <w:szCs w:val="16"/>
                <w:lang w:eastAsia="es-CR"/>
              </w:rPr>
            </w:pPr>
          </w:p>
          <w:p w14:paraId="3603647C" w14:textId="0C07BF19" w:rsidR="003D02C2" w:rsidRPr="003D02C2" w:rsidRDefault="003D02C2" w:rsidP="008A40D8">
            <w:pPr>
              <w:widowControl w:val="0"/>
              <w:autoSpaceDE w:val="0"/>
              <w:autoSpaceDN w:val="0"/>
              <w:adjustRightInd w:val="0"/>
              <w:jc w:val="both"/>
              <w:rPr>
                <w:rFonts w:ascii="Cambria" w:hAnsi="Cambria"/>
                <w:sz w:val="16"/>
                <w:szCs w:val="16"/>
                <w:lang w:eastAsia="es-CR"/>
              </w:rPr>
            </w:pPr>
            <w:r w:rsidRPr="003D02C2">
              <w:rPr>
                <w:rFonts w:ascii="Cambria" w:hAnsi="Cambria"/>
                <w:sz w:val="16"/>
                <w:szCs w:val="16"/>
                <w:lang w:eastAsia="es-CR"/>
              </w:rPr>
              <w:t xml:space="preserve">En el caso del Seguro Obligatorio Automotor, se entenderá que el Operador de Seguro Autoexpedible u otro </w:t>
            </w:r>
            <w:r w:rsidRPr="003D02C2">
              <w:rPr>
                <w:rFonts w:ascii="Cambria" w:hAnsi="Cambria"/>
                <w:bCs/>
                <w:color w:val="000000"/>
                <w:sz w:val="16"/>
                <w:szCs w:val="16"/>
              </w:rPr>
              <w:t>intermediario</w:t>
            </w:r>
            <w:r w:rsidRPr="003D02C2">
              <w:rPr>
                <w:rFonts w:ascii="Cambria" w:hAnsi="Cambria"/>
                <w:sz w:val="16"/>
                <w:szCs w:val="16"/>
                <w:lang w:eastAsia="es-CR"/>
              </w:rPr>
              <w:t xml:space="preserve"> que lo </w:t>
            </w:r>
            <w:r w:rsidRPr="003D02C2">
              <w:rPr>
                <w:rFonts w:ascii="Cambria" w:hAnsi="Cambria"/>
                <w:color w:val="000000"/>
                <w:sz w:val="16"/>
                <w:szCs w:val="16"/>
                <w:lang w:eastAsia="es-CR"/>
              </w:rPr>
              <w:t>distribuya, podrá realizar los actos adicionales que por normativa sean necesarios para la venta de ese seguro cuando así lo pacten con la aseguradora.</w:t>
            </w:r>
          </w:p>
        </w:tc>
      </w:tr>
      <w:tr w:rsidR="003D02C2" w:rsidRPr="003D02C2" w14:paraId="725013E7" w14:textId="1ADC2498" w:rsidTr="003D02C2">
        <w:trPr>
          <w:tblHeader/>
          <w:jc w:val="center"/>
        </w:trPr>
        <w:tc>
          <w:tcPr>
            <w:tcW w:w="3223" w:type="dxa"/>
            <w:shd w:val="clear" w:color="auto" w:fill="FFFFFF"/>
          </w:tcPr>
          <w:p w14:paraId="725013DE" w14:textId="77777777" w:rsidR="003D02C2" w:rsidRPr="003D02C2" w:rsidRDefault="003D02C2" w:rsidP="00CA6EC5">
            <w:pPr>
              <w:widowControl w:val="0"/>
              <w:autoSpaceDE w:val="0"/>
              <w:autoSpaceDN w:val="0"/>
              <w:adjustRightInd w:val="0"/>
              <w:jc w:val="both"/>
              <w:rPr>
                <w:rFonts w:ascii="Cambria" w:hAnsi="Cambria"/>
                <w:b/>
                <w:sz w:val="16"/>
                <w:szCs w:val="16"/>
              </w:rPr>
            </w:pPr>
            <w:r w:rsidRPr="003D02C2">
              <w:rPr>
                <w:rFonts w:ascii="Cambria" w:hAnsi="Cambria"/>
                <w:b/>
                <w:sz w:val="16"/>
                <w:szCs w:val="16"/>
              </w:rPr>
              <w:lastRenderedPageBreak/>
              <w:t xml:space="preserve">Artículo 18. </w:t>
            </w:r>
            <w:r w:rsidRPr="003D02C2">
              <w:rPr>
                <w:rFonts w:ascii="Cambria" w:hAnsi="Cambria"/>
                <w:b/>
                <w:i/>
                <w:sz w:val="16"/>
                <w:szCs w:val="16"/>
              </w:rPr>
              <w:t>Otros participantes en la cadena de valor del seguro autoexpedible.</w:t>
            </w:r>
          </w:p>
          <w:p w14:paraId="725013DF" w14:textId="77777777" w:rsidR="003D02C2" w:rsidRPr="003D02C2" w:rsidRDefault="003D02C2" w:rsidP="00CA6EC5">
            <w:pPr>
              <w:widowControl w:val="0"/>
              <w:autoSpaceDE w:val="0"/>
              <w:autoSpaceDN w:val="0"/>
              <w:adjustRightInd w:val="0"/>
              <w:jc w:val="both"/>
              <w:rPr>
                <w:rFonts w:ascii="Cambria" w:hAnsi="Cambria"/>
                <w:sz w:val="16"/>
                <w:szCs w:val="16"/>
                <w:lang w:eastAsia="es-CR"/>
              </w:rPr>
            </w:pPr>
            <w:r w:rsidRPr="003D02C2">
              <w:rPr>
                <w:rFonts w:ascii="Cambria" w:hAnsi="Cambria"/>
                <w:sz w:val="16"/>
                <w:szCs w:val="16"/>
                <w:lang w:eastAsia="es-CR"/>
              </w:rPr>
              <w:t xml:space="preserve">En caso de participación en la </w:t>
            </w:r>
            <w:r w:rsidRPr="003D02C2">
              <w:rPr>
                <w:rFonts w:ascii="Cambria" w:hAnsi="Cambria"/>
                <w:bCs/>
                <w:sz w:val="16"/>
                <w:szCs w:val="16"/>
              </w:rPr>
              <w:t>cadena</w:t>
            </w:r>
            <w:r w:rsidRPr="003D02C2">
              <w:rPr>
                <w:rFonts w:ascii="Cambria" w:hAnsi="Cambria"/>
                <w:sz w:val="16"/>
                <w:szCs w:val="16"/>
                <w:lang w:eastAsia="es-CR"/>
              </w:rPr>
              <w:t xml:space="preserve"> de valor del seguro autoexpedible de otros actores distintos de la aseguradora y los intermediarios, los mismos serán considerados como proveedores de servicios auxiliares en los términos de los artículos 18 y 27 de </w:t>
            </w:r>
            <w:r w:rsidRPr="003D02C2">
              <w:rPr>
                <w:rFonts w:ascii="Cambria" w:hAnsi="Cambria"/>
                <w:sz w:val="16"/>
                <w:szCs w:val="16"/>
              </w:rPr>
              <w:t xml:space="preserve">la </w:t>
            </w:r>
            <w:r w:rsidRPr="003D02C2">
              <w:rPr>
                <w:rFonts w:ascii="Cambria" w:hAnsi="Cambria"/>
                <w:i/>
                <w:sz w:val="16"/>
                <w:szCs w:val="16"/>
              </w:rPr>
              <w:t>Ley Reguladora del Mercado de Seguros</w:t>
            </w:r>
            <w:r w:rsidRPr="003D02C2">
              <w:rPr>
                <w:rFonts w:ascii="Cambria" w:hAnsi="Cambria"/>
                <w:sz w:val="16"/>
                <w:szCs w:val="16"/>
              </w:rPr>
              <w:t>, Ley 8653</w:t>
            </w:r>
            <w:r w:rsidRPr="003D02C2">
              <w:rPr>
                <w:rFonts w:ascii="Cambria" w:hAnsi="Cambria"/>
                <w:sz w:val="16"/>
                <w:szCs w:val="16"/>
                <w:lang w:eastAsia="es-CR"/>
              </w:rPr>
              <w:t>.</w:t>
            </w:r>
          </w:p>
          <w:p w14:paraId="725013E0" w14:textId="77777777" w:rsidR="003D02C2" w:rsidRPr="003D02C2" w:rsidRDefault="003D02C2" w:rsidP="00CA6EC5">
            <w:pPr>
              <w:widowControl w:val="0"/>
              <w:autoSpaceDE w:val="0"/>
              <w:autoSpaceDN w:val="0"/>
              <w:adjustRightInd w:val="0"/>
              <w:jc w:val="both"/>
              <w:rPr>
                <w:rFonts w:ascii="Cambria" w:hAnsi="Cambria"/>
                <w:sz w:val="16"/>
                <w:szCs w:val="16"/>
                <w:lang w:eastAsia="es-CR"/>
              </w:rPr>
            </w:pPr>
          </w:p>
          <w:p w14:paraId="725013E1" w14:textId="77777777" w:rsidR="003D02C2" w:rsidRPr="003D02C2" w:rsidRDefault="003D02C2" w:rsidP="00CA6EC5">
            <w:pPr>
              <w:widowControl w:val="0"/>
              <w:autoSpaceDE w:val="0"/>
              <w:autoSpaceDN w:val="0"/>
              <w:adjustRightInd w:val="0"/>
              <w:jc w:val="both"/>
              <w:rPr>
                <w:rFonts w:ascii="Cambria" w:hAnsi="Cambria"/>
                <w:sz w:val="16"/>
                <w:szCs w:val="16"/>
              </w:rPr>
            </w:pPr>
            <w:r w:rsidRPr="003D02C2">
              <w:rPr>
                <w:rFonts w:ascii="Cambria" w:hAnsi="Cambria"/>
                <w:sz w:val="16"/>
                <w:szCs w:val="16"/>
              </w:rPr>
              <w:t xml:space="preserve">La participación de esos proveedores de servicios auxiliares deberá estar respaldada en el contrato respectivo que ellos suscriban con la aseguradora o el intermediario, este último si la aseguradora consintió esa posibilidad. El contrato deberá definir las obligaciones y facultades del proveedor de servicios auxiliares así como su responsabilidad solidaria ante el consumidor por sus errores y omisiones y una estrategia de salida que procure evitar la afectación del servicio a los consumidores en caso que el proveedor termine la relación contractual. En dichos contratos será aplicable lo dispuesto en el artículo 56 del </w:t>
            </w:r>
            <w:r w:rsidRPr="003D02C2">
              <w:rPr>
                <w:rFonts w:ascii="Cambria" w:hAnsi="Cambria"/>
                <w:i/>
                <w:sz w:val="16"/>
                <w:szCs w:val="16"/>
              </w:rPr>
              <w:t xml:space="preserve">Reglamento sobre </w:t>
            </w:r>
            <w:r w:rsidRPr="003D02C2">
              <w:rPr>
                <w:rFonts w:ascii="Cambria" w:hAnsi="Cambria"/>
                <w:bCs/>
                <w:i/>
                <w:iCs/>
                <w:sz w:val="16"/>
                <w:szCs w:val="16"/>
              </w:rPr>
              <w:t>autorizaciones, registros y requisitos de funcionamiento de entidades supervisadas por la Superintendencia General de Seguros. Acuerdo SUGESE 01-08.</w:t>
            </w:r>
          </w:p>
          <w:p w14:paraId="725013E2" w14:textId="77777777" w:rsidR="003D02C2" w:rsidRPr="003D02C2" w:rsidRDefault="003D02C2" w:rsidP="00CA6EC5">
            <w:pPr>
              <w:widowControl w:val="0"/>
              <w:jc w:val="both"/>
              <w:rPr>
                <w:rFonts w:ascii="Cambria" w:hAnsi="Cambria"/>
                <w:bCs/>
                <w:i/>
                <w:iCs/>
                <w:sz w:val="16"/>
                <w:szCs w:val="16"/>
              </w:rPr>
            </w:pPr>
          </w:p>
          <w:p w14:paraId="725013E3" w14:textId="77777777" w:rsidR="003D02C2" w:rsidRPr="003D02C2" w:rsidRDefault="003D02C2" w:rsidP="00CA6EC5">
            <w:pPr>
              <w:widowControl w:val="0"/>
              <w:autoSpaceDE w:val="0"/>
              <w:autoSpaceDN w:val="0"/>
              <w:adjustRightInd w:val="0"/>
              <w:jc w:val="both"/>
              <w:rPr>
                <w:rFonts w:ascii="Cambria" w:hAnsi="Cambria"/>
                <w:bCs/>
                <w:iCs/>
                <w:sz w:val="16"/>
                <w:szCs w:val="16"/>
              </w:rPr>
            </w:pPr>
            <w:r w:rsidRPr="003D02C2">
              <w:rPr>
                <w:rFonts w:ascii="Cambria" w:hAnsi="Cambria"/>
                <w:bCs/>
                <w:iCs/>
                <w:sz w:val="16"/>
                <w:szCs w:val="16"/>
              </w:rPr>
              <w:t xml:space="preserve">La </w:t>
            </w:r>
            <w:r w:rsidRPr="003D02C2">
              <w:rPr>
                <w:rFonts w:ascii="Cambria" w:hAnsi="Cambria"/>
                <w:bCs/>
                <w:sz w:val="16"/>
                <w:szCs w:val="16"/>
              </w:rPr>
              <w:t>aseguradora</w:t>
            </w:r>
            <w:r w:rsidRPr="003D02C2">
              <w:rPr>
                <w:rFonts w:ascii="Cambria" w:hAnsi="Cambria"/>
                <w:bCs/>
                <w:iCs/>
                <w:sz w:val="16"/>
                <w:szCs w:val="16"/>
              </w:rPr>
              <w:t xml:space="preserve"> es la responsable por la idoneidad del proveedor de servicios auxiliares de seguros para desarrollar las actividades que se les deleguen. </w:t>
            </w:r>
          </w:p>
        </w:tc>
        <w:tc>
          <w:tcPr>
            <w:tcW w:w="3224" w:type="dxa"/>
            <w:shd w:val="clear" w:color="auto" w:fill="FFFFFF"/>
          </w:tcPr>
          <w:p w14:paraId="75E6DBDB" w14:textId="076CDFB8" w:rsidR="003D02C2" w:rsidRPr="003D02C2" w:rsidRDefault="003D02C2" w:rsidP="00CA6EC5">
            <w:pPr>
              <w:contextualSpacing/>
              <w:jc w:val="both"/>
              <w:rPr>
                <w:rFonts w:ascii="Cambria" w:hAnsi="Cambria"/>
                <w:b/>
                <w:sz w:val="16"/>
                <w:szCs w:val="16"/>
              </w:rPr>
            </w:pPr>
          </w:p>
          <w:p w14:paraId="5912F4EB" w14:textId="662222FB" w:rsidR="003D02C2" w:rsidRPr="003D02C2" w:rsidRDefault="003D02C2" w:rsidP="00CA6EC5">
            <w:pPr>
              <w:widowControl w:val="0"/>
              <w:autoSpaceDE w:val="0"/>
              <w:autoSpaceDN w:val="0"/>
              <w:adjustRightInd w:val="0"/>
              <w:jc w:val="both"/>
              <w:rPr>
                <w:rFonts w:ascii="Cambria" w:hAnsi="Cambria" w:cs="Arial"/>
                <w:b/>
                <w:sz w:val="16"/>
                <w:szCs w:val="16"/>
              </w:rPr>
            </w:pPr>
            <w:r w:rsidRPr="003D02C2">
              <w:rPr>
                <w:rFonts w:ascii="Cambria" w:hAnsi="Cambria" w:cs="Arial"/>
                <w:b/>
                <w:sz w:val="16"/>
                <w:szCs w:val="16"/>
              </w:rPr>
              <w:t>101 INS</w:t>
            </w:r>
          </w:p>
          <w:p w14:paraId="2071EF1D" w14:textId="77777777" w:rsidR="003D02C2" w:rsidRPr="003D02C2" w:rsidRDefault="003D02C2" w:rsidP="00CA6EC5">
            <w:pPr>
              <w:contextualSpacing/>
              <w:jc w:val="both"/>
              <w:rPr>
                <w:rFonts w:ascii="Cambria" w:hAnsi="Cambria" w:cs="Arial"/>
                <w:bCs/>
                <w:sz w:val="16"/>
                <w:szCs w:val="16"/>
              </w:rPr>
            </w:pPr>
            <w:r w:rsidRPr="003D02C2">
              <w:rPr>
                <w:rFonts w:ascii="Cambria" w:hAnsi="Cambria" w:cs="Arial"/>
                <w:bCs/>
                <w:sz w:val="16"/>
                <w:szCs w:val="16"/>
              </w:rPr>
              <w:t>Se recomienda dotar de mayor claridad la norma, pues parece entenderse que se está admitiendo la posibilidad de que la aseguradora autorice a los intermediarios a subcontratar servicios auxiliares para la intermediación de seguros. Los alcances de esta autorización resultan necesarios para la seguridad de los proveedores de servicios auxiliares, lo intermediarios y las aseguradoras.</w:t>
            </w:r>
          </w:p>
          <w:p w14:paraId="4DEEE8AD" w14:textId="77777777" w:rsidR="003D02C2" w:rsidRPr="003D02C2" w:rsidRDefault="003D02C2" w:rsidP="00CA6EC5">
            <w:pPr>
              <w:contextualSpacing/>
              <w:jc w:val="both"/>
              <w:rPr>
                <w:rFonts w:ascii="Cambria" w:hAnsi="Cambria" w:cs="Arial"/>
                <w:bCs/>
                <w:sz w:val="16"/>
                <w:szCs w:val="16"/>
              </w:rPr>
            </w:pPr>
          </w:p>
          <w:p w14:paraId="41D855B7" w14:textId="77777777" w:rsidR="003D02C2" w:rsidRPr="003D02C2" w:rsidRDefault="003D02C2" w:rsidP="00CA6EC5">
            <w:pPr>
              <w:contextualSpacing/>
              <w:jc w:val="both"/>
              <w:rPr>
                <w:rFonts w:ascii="Cambria" w:hAnsi="Cambria"/>
                <w:b/>
                <w:sz w:val="16"/>
                <w:szCs w:val="16"/>
              </w:rPr>
            </w:pPr>
          </w:p>
          <w:p w14:paraId="239C3CBD" w14:textId="468D8209" w:rsidR="003D02C2" w:rsidRPr="003D02C2" w:rsidRDefault="003D02C2" w:rsidP="00CA6EC5">
            <w:pPr>
              <w:jc w:val="both"/>
              <w:rPr>
                <w:rFonts w:ascii="Cambria" w:hAnsi="Cambria" w:cs="Leelawadee UI"/>
                <w:b/>
                <w:sz w:val="16"/>
                <w:szCs w:val="16"/>
              </w:rPr>
            </w:pPr>
            <w:r w:rsidRPr="003D02C2">
              <w:rPr>
                <w:rFonts w:ascii="Cambria" w:hAnsi="Cambria" w:cs="Leelawadee UI"/>
                <w:b/>
                <w:sz w:val="16"/>
                <w:szCs w:val="16"/>
              </w:rPr>
              <w:t>102 FINLEX</w:t>
            </w:r>
          </w:p>
          <w:p w14:paraId="5FC14890" w14:textId="77777777" w:rsidR="003D02C2" w:rsidRPr="003D02C2" w:rsidRDefault="003D02C2" w:rsidP="00CA6EC5">
            <w:pPr>
              <w:jc w:val="both"/>
              <w:rPr>
                <w:rFonts w:ascii="Cambria" w:hAnsi="Cambria" w:cs="Leelawadee UI"/>
                <w:sz w:val="16"/>
                <w:szCs w:val="16"/>
                <w:lang w:eastAsia="en-US"/>
              </w:rPr>
            </w:pPr>
            <w:r w:rsidRPr="003D02C2">
              <w:rPr>
                <w:rFonts w:ascii="Cambria" w:hAnsi="Cambria" w:cs="Leelawadee UI"/>
                <w:sz w:val="16"/>
                <w:szCs w:val="16"/>
              </w:rPr>
              <w:t>No existe ni en la Ley ni en la regulación el término “intermediario de seguros autoexpedibles”.  Existen intermediarios de seguros (con licencia y acreditación formal que sí intermedian) y existen personas distintas a los intermediarios que no intermedian sino que “distribuyen” según el artículo 24 de la Ley 8653, por lo que recomendamos la siguiente redacción:</w:t>
            </w:r>
          </w:p>
          <w:p w14:paraId="15099C26" w14:textId="77777777" w:rsidR="003D02C2" w:rsidRPr="003D02C2" w:rsidRDefault="003D02C2" w:rsidP="00CA6EC5">
            <w:pPr>
              <w:jc w:val="both"/>
              <w:rPr>
                <w:rFonts w:ascii="Cambria" w:hAnsi="Cambria" w:cs="Leelawadee UI"/>
                <w:sz w:val="16"/>
                <w:szCs w:val="16"/>
              </w:rPr>
            </w:pPr>
          </w:p>
          <w:p w14:paraId="2CB81D7F" w14:textId="77777777" w:rsidR="003D02C2" w:rsidRPr="003D02C2" w:rsidRDefault="003D02C2" w:rsidP="00CA6EC5">
            <w:pPr>
              <w:jc w:val="both"/>
              <w:rPr>
                <w:rFonts w:ascii="Cambria" w:hAnsi="Cambria" w:cs="Leelawadee UI"/>
                <w:i/>
                <w:iCs/>
                <w:sz w:val="16"/>
                <w:szCs w:val="16"/>
              </w:rPr>
            </w:pPr>
            <w:r w:rsidRPr="003D02C2">
              <w:rPr>
                <w:rFonts w:ascii="Cambria" w:hAnsi="Cambria" w:cs="Leelawadee UI"/>
                <w:i/>
                <w:iCs/>
                <w:sz w:val="16"/>
                <w:szCs w:val="16"/>
              </w:rPr>
              <w:t>“En caso de participación en la cadena de valor del seguro autoexpedible de otros actores distintos de la aseguradora</w:t>
            </w:r>
            <w:r w:rsidRPr="003D02C2">
              <w:rPr>
                <w:rFonts w:ascii="Cambria" w:hAnsi="Cambria" w:cs="Leelawadee UI"/>
                <w:i/>
                <w:iCs/>
                <w:sz w:val="16"/>
                <w:szCs w:val="16"/>
                <w:u w:val="single"/>
              </w:rPr>
              <w:t xml:space="preserve">, </w:t>
            </w:r>
            <w:r w:rsidRPr="003D02C2">
              <w:rPr>
                <w:rFonts w:ascii="Cambria" w:hAnsi="Cambria" w:cs="Leelawadee UI"/>
                <w:i/>
                <w:iCs/>
                <w:sz w:val="16"/>
                <w:szCs w:val="16"/>
              </w:rPr>
              <w:t xml:space="preserve">los intermediarios </w:t>
            </w:r>
            <w:r w:rsidRPr="003D02C2">
              <w:rPr>
                <w:rFonts w:ascii="Cambria" w:hAnsi="Cambria" w:cs="Leelawadee UI"/>
                <w:i/>
                <w:iCs/>
                <w:sz w:val="16"/>
                <w:szCs w:val="16"/>
                <w:u w:val="single"/>
              </w:rPr>
              <w:t>y operadores de seguros autoexpedibles</w:t>
            </w:r>
            <w:r w:rsidRPr="003D02C2">
              <w:rPr>
                <w:rFonts w:ascii="Cambria" w:hAnsi="Cambria" w:cs="Leelawadee UI"/>
                <w:i/>
                <w:iCs/>
                <w:sz w:val="16"/>
                <w:szCs w:val="16"/>
              </w:rPr>
              <w:t>, los mismos serán considerados como proveedores de servicios auxiliares en los términos de los artículos 18 y 27 de la Ley Reguladora del Mercado de Seguros, Ley 8653.”</w:t>
            </w:r>
          </w:p>
          <w:p w14:paraId="2E5053C0" w14:textId="77777777" w:rsidR="003D02C2" w:rsidRPr="003D02C2" w:rsidRDefault="003D02C2" w:rsidP="00CA6EC5">
            <w:pPr>
              <w:jc w:val="both"/>
              <w:rPr>
                <w:rFonts w:ascii="Cambria" w:hAnsi="Cambria" w:cs="Leelawadee UI"/>
                <w:sz w:val="16"/>
                <w:szCs w:val="16"/>
              </w:rPr>
            </w:pPr>
          </w:p>
          <w:p w14:paraId="5AA9B295" w14:textId="77777777" w:rsidR="003D02C2" w:rsidRPr="003D02C2" w:rsidRDefault="003D02C2" w:rsidP="00CA6EC5">
            <w:pPr>
              <w:jc w:val="both"/>
              <w:rPr>
                <w:rFonts w:ascii="Cambria" w:hAnsi="Cambria" w:cs="Leelawadee UI"/>
                <w:i/>
                <w:iCs/>
                <w:sz w:val="16"/>
                <w:szCs w:val="16"/>
              </w:rPr>
            </w:pPr>
            <w:r w:rsidRPr="003D02C2">
              <w:rPr>
                <w:rFonts w:ascii="Cambria" w:hAnsi="Cambria" w:cs="Leelawadee UI"/>
                <w:i/>
                <w:iCs/>
                <w:sz w:val="16"/>
                <w:szCs w:val="16"/>
              </w:rPr>
              <w:t>“La participación de esos proveedores de servicios auxiliares deberá estar respaldada en el contrato respectivo que ellos suscriban con la aseguradora o el intermediario</w:t>
            </w:r>
            <w:r w:rsidRPr="003D02C2">
              <w:rPr>
                <w:rFonts w:ascii="Cambria" w:hAnsi="Cambria" w:cs="Leelawadee UI"/>
                <w:i/>
                <w:iCs/>
                <w:sz w:val="16"/>
                <w:szCs w:val="16"/>
                <w:u w:val="single"/>
              </w:rPr>
              <w:t xml:space="preserve"> o el operador</w:t>
            </w:r>
            <w:r w:rsidRPr="003D02C2">
              <w:rPr>
                <w:rFonts w:ascii="Cambria" w:hAnsi="Cambria" w:cs="Leelawadee UI"/>
                <w:i/>
                <w:iCs/>
                <w:sz w:val="16"/>
                <w:szCs w:val="16"/>
              </w:rPr>
              <w:t xml:space="preserve">, </w:t>
            </w:r>
            <w:r w:rsidRPr="003D02C2">
              <w:rPr>
                <w:rFonts w:ascii="Cambria" w:hAnsi="Cambria" w:cs="Leelawadee UI"/>
                <w:i/>
                <w:iCs/>
                <w:sz w:val="16"/>
                <w:szCs w:val="16"/>
                <w:u w:val="single"/>
              </w:rPr>
              <w:t>siempre y cuando</w:t>
            </w:r>
            <w:r w:rsidRPr="003D02C2">
              <w:rPr>
                <w:rFonts w:ascii="Cambria" w:hAnsi="Cambria" w:cs="Leelawadee UI"/>
                <w:i/>
                <w:iCs/>
                <w:sz w:val="16"/>
                <w:szCs w:val="16"/>
              </w:rPr>
              <w:t xml:space="preserve"> la aseguradora </w:t>
            </w:r>
            <w:r w:rsidRPr="003D02C2">
              <w:rPr>
                <w:rFonts w:ascii="Cambria" w:hAnsi="Cambria" w:cs="Leelawadee UI"/>
                <w:i/>
                <w:iCs/>
                <w:sz w:val="16"/>
                <w:szCs w:val="16"/>
                <w:u w:val="single"/>
              </w:rPr>
              <w:t>haya consentido</w:t>
            </w:r>
            <w:r w:rsidRPr="003D02C2">
              <w:rPr>
                <w:rFonts w:ascii="Cambria" w:hAnsi="Cambria" w:cs="Leelawadee UI"/>
                <w:i/>
                <w:iCs/>
                <w:sz w:val="16"/>
                <w:szCs w:val="16"/>
              </w:rPr>
              <w:t xml:space="preserve"> esa posibilidad.”</w:t>
            </w:r>
          </w:p>
          <w:p w14:paraId="76CF44AC" w14:textId="6E5AFFC3" w:rsidR="003D02C2" w:rsidRPr="003D02C2" w:rsidRDefault="003D02C2" w:rsidP="00CA6EC5">
            <w:pPr>
              <w:jc w:val="both"/>
              <w:rPr>
                <w:rFonts w:ascii="Cambria" w:hAnsi="Cambria" w:cs="Leelawadee UI"/>
                <w:i/>
                <w:iCs/>
                <w:sz w:val="16"/>
                <w:szCs w:val="16"/>
              </w:rPr>
            </w:pPr>
          </w:p>
          <w:p w14:paraId="139C4DA2" w14:textId="658FB863" w:rsidR="003D02C2" w:rsidRPr="003D02C2" w:rsidRDefault="003D02C2" w:rsidP="00CA6EC5">
            <w:pPr>
              <w:jc w:val="both"/>
              <w:rPr>
                <w:rFonts w:ascii="Cambria" w:hAnsi="Cambria" w:cs="Leelawadee UI"/>
                <w:b/>
                <w:iCs/>
                <w:sz w:val="16"/>
                <w:szCs w:val="16"/>
              </w:rPr>
            </w:pPr>
            <w:r w:rsidRPr="003D02C2">
              <w:rPr>
                <w:rFonts w:ascii="Cambria" w:hAnsi="Cambria" w:cs="Leelawadee UI"/>
                <w:b/>
                <w:iCs/>
                <w:sz w:val="16"/>
                <w:szCs w:val="16"/>
              </w:rPr>
              <w:t>103 SEG LAFISE</w:t>
            </w:r>
          </w:p>
          <w:p w14:paraId="6D5CA531" w14:textId="77777777" w:rsidR="003D02C2" w:rsidRPr="003D02C2" w:rsidRDefault="003D02C2" w:rsidP="00CA6EC5">
            <w:pPr>
              <w:jc w:val="both"/>
              <w:rPr>
                <w:rFonts w:ascii="Cambria" w:hAnsi="Cambria" w:cs="Leelawadee UI"/>
                <w:sz w:val="16"/>
                <w:szCs w:val="16"/>
                <w:lang w:eastAsia="en-US"/>
              </w:rPr>
            </w:pPr>
            <w:r w:rsidRPr="003D02C2">
              <w:rPr>
                <w:rFonts w:ascii="Cambria" w:hAnsi="Cambria" w:cs="Leelawadee UI"/>
                <w:sz w:val="16"/>
                <w:szCs w:val="16"/>
              </w:rPr>
              <w:t xml:space="preserve">No existe ni en la Ley ni en la regulación el término “intermediario de seguros </w:t>
            </w:r>
            <w:r w:rsidRPr="003D02C2">
              <w:rPr>
                <w:rFonts w:ascii="Cambria" w:hAnsi="Cambria" w:cs="Leelawadee UI"/>
                <w:sz w:val="16"/>
                <w:szCs w:val="16"/>
              </w:rPr>
              <w:lastRenderedPageBreak/>
              <w:t>autoexpedibles”.  Existen intermediarios de seguros (con licencia y acreditación formal que sí intermedian) y existen personas distintas a los intermediarios que no intermedian sino que “distribuyen” según el artículo 24 de la Ley 8653, por lo que recomendamos la siguiente redacción:</w:t>
            </w:r>
          </w:p>
          <w:p w14:paraId="163A2F4E" w14:textId="77777777" w:rsidR="003D02C2" w:rsidRPr="003D02C2" w:rsidRDefault="003D02C2" w:rsidP="00CA6EC5">
            <w:pPr>
              <w:jc w:val="both"/>
              <w:rPr>
                <w:rFonts w:ascii="Cambria" w:hAnsi="Cambria" w:cs="Leelawadee UI"/>
                <w:sz w:val="16"/>
                <w:szCs w:val="16"/>
              </w:rPr>
            </w:pPr>
          </w:p>
          <w:p w14:paraId="51358965" w14:textId="77777777" w:rsidR="003D02C2" w:rsidRPr="003D02C2" w:rsidRDefault="003D02C2" w:rsidP="00CA6EC5">
            <w:pPr>
              <w:jc w:val="both"/>
              <w:rPr>
                <w:rFonts w:ascii="Cambria" w:hAnsi="Cambria" w:cs="Leelawadee UI"/>
                <w:i/>
                <w:iCs/>
                <w:sz w:val="16"/>
                <w:szCs w:val="16"/>
              </w:rPr>
            </w:pPr>
            <w:r w:rsidRPr="003D02C2">
              <w:rPr>
                <w:rFonts w:ascii="Cambria" w:hAnsi="Cambria" w:cs="Leelawadee UI"/>
                <w:i/>
                <w:iCs/>
                <w:sz w:val="16"/>
                <w:szCs w:val="16"/>
              </w:rPr>
              <w:t>“En caso de participación en la cadena de valor del seguro autoexpedible de otros actores distintos de la aseguradora</w:t>
            </w:r>
            <w:r w:rsidRPr="003D02C2">
              <w:rPr>
                <w:rFonts w:ascii="Cambria" w:hAnsi="Cambria" w:cs="Leelawadee UI"/>
                <w:i/>
                <w:iCs/>
                <w:sz w:val="16"/>
                <w:szCs w:val="16"/>
                <w:u w:val="single"/>
              </w:rPr>
              <w:t xml:space="preserve">, </w:t>
            </w:r>
            <w:r w:rsidRPr="003D02C2">
              <w:rPr>
                <w:rFonts w:ascii="Cambria" w:hAnsi="Cambria" w:cs="Leelawadee UI"/>
                <w:i/>
                <w:iCs/>
                <w:sz w:val="16"/>
                <w:szCs w:val="16"/>
              </w:rPr>
              <w:t xml:space="preserve">los intermediarios </w:t>
            </w:r>
            <w:r w:rsidRPr="003D02C2">
              <w:rPr>
                <w:rFonts w:ascii="Cambria" w:hAnsi="Cambria" w:cs="Leelawadee UI"/>
                <w:i/>
                <w:iCs/>
                <w:sz w:val="16"/>
                <w:szCs w:val="16"/>
                <w:u w:val="single"/>
              </w:rPr>
              <w:t>y operadores de seguros autoexpedibles</w:t>
            </w:r>
            <w:r w:rsidRPr="003D02C2">
              <w:rPr>
                <w:rFonts w:ascii="Cambria" w:hAnsi="Cambria" w:cs="Leelawadee UI"/>
                <w:i/>
                <w:iCs/>
                <w:sz w:val="16"/>
                <w:szCs w:val="16"/>
              </w:rPr>
              <w:t>, los mismos serán considerados como proveedores de servicios auxiliares en los términos de los artículos 18 y 27 de la Ley Reguladora del Mercado de Seguros, Ley 8653.”</w:t>
            </w:r>
          </w:p>
          <w:p w14:paraId="0DE4BB2A" w14:textId="77777777" w:rsidR="003D02C2" w:rsidRPr="003D02C2" w:rsidRDefault="003D02C2" w:rsidP="00CA6EC5">
            <w:pPr>
              <w:jc w:val="both"/>
              <w:rPr>
                <w:rFonts w:ascii="Cambria" w:hAnsi="Cambria" w:cs="Leelawadee UI"/>
                <w:sz w:val="16"/>
                <w:szCs w:val="16"/>
              </w:rPr>
            </w:pPr>
          </w:p>
          <w:p w14:paraId="1AECFB13" w14:textId="77777777" w:rsidR="003D02C2" w:rsidRPr="003D02C2" w:rsidRDefault="003D02C2" w:rsidP="00CA6EC5">
            <w:pPr>
              <w:jc w:val="both"/>
              <w:rPr>
                <w:rFonts w:ascii="Cambria" w:hAnsi="Cambria" w:cs="Leelawadee UI"/>
                <w:i/>
                <w:iCs/>
                <w:sz w:val="16"/>
                <w:szCs w:val="16"/>
              </w:rPr>
            </w:pPr>
            <w:r w:rsidRPr="003D02C2">
              <w:rPr>
                <w:rFonts w:ascii="Cambria" w:hAnsi="Cambria" w:cs="Leelawadee UI"/>
                <w:i/>
                <w:iCs/>
                <w:sz w:val="16"/>
                <w:szCs w:val="16"/>
              </w:rPr>
              <w:t>“La participación de esos proveedores de servicios auxiliares deberá estar respaldada en el contrato respectivo que ellos suscriban con la aseguradora o el intermediario</w:t>
            </w:r>
            <w:r w:rsidRPr="003D02C2">
              <w:rPr>
                <w:rFonts w:ascii="Cambria" w:hAnsi="Cambria" w:cs="Leelawadee UI"/>
                <w:i/>
                <w:iCs/>
                <w:sz w:val="16"/>
                <w:szCs w:val="16"/>
                <w:u w:val="single"/>
              </w:rPr>
              <w:t xml:space="preserve"> o el operador</w:t>
            </w:r>
            <w:r w:rsidRPr="003D02C2">
              <w:rPr>
                <w:rFonts w:ascii="Cambria" w:hAnsi="Cambria" w:cs="Leelawadee UI"/>
                <w:i/>
                <w:iCs/>
                <w:sz w:val="16"/>
                <w:szCs w:val="16"/>
              </w:rPr>
              <w:t xml:space="preserve">, </w:t>
            </w:r>
            <w:r w:rsidRPr="003D02C2">
              <w:rPr>
                <w:rFonts w:ascii="Cambria" w:hAnsi="Cambria" w:cs="Leelawadee UI"/>
                <w:i/>
                <w:iCs/>
                <w:sz w:val="16"/>
                <w:szCs w:val="16"/>
                <w:u w:val="single"/>
              </w:rPr>
              <w:t>siempre y cuando</w:t>
            </w:r>
            <w:r w:rsidRPr="003D02C2">
              <w:rPr>
                <w:rFonts w:ascii="Cambria" w:hAnsi="Cambria" w:cs="Leelawadee UI"/>
                <w:i/>
                <w:iCs/>
                <w:sz w:val="16"/>
                <w:szCs w:val="16"/>
              </w:rPr>
              <w:t xml:space="preserve"> la aseguradora </w:t>
            </w:r>
            <w:r w:rsidRPr="003D02C2">
              <w:rPr>
                <w:rFonts w:ascii="Cambria" w:hAnsi="Cambria" w:cs="Leelawadee UI"/>
                <w:i/>
                <w:iCs/>
                <w:sz w:val="16"/>
                <w:szCs w:val="16"/>
                <w:u w:val="single"/>
              </w:rPr>
              <w:t>haya consentido</w:t>
            </w:r>
            <w:r w:rsidRPr="003D02C2">
              <w:rPr>
                <w:rFonts w:ascii="Cambria" w:hAnsi="Cambria" w:cs="Leelawadee UI"/>
                <w:i/>
                <w:iCs/>
                <w:sz w:val="16"/>
                <w:szCs w:val="16"/>
              </w:rPr>
              <w:t xml:space="preserve"> esa posibilidad.”</w:t>
            </w:r>
          </w:p>
          <w:p w14:paraId="11476988" w14:textId="77777777" w:rsidR="003D02C2" w:rsidRPr="003D02C2" w:rsidRDefault="003D02C2" w:rsidP="00CA6EC5">
            <w:pPr>
              <w:jc w:val="both"/>
              <w:rPr>
                <w:rFonts w:ascii="Cambria" w:hAnsi="Cambria" w:cs="Leelawadee UI"/>
                <w:i/>
                <w:iCs/>
                <w:sz w:val="16"/>
                <w:szCs w:val="16"/>
              </w:rPr>
            </w:pPr>
          </w:p>
          <w:p w14:paraId="586B9E6F" w14:textId="71ADEC69" w:rsidR="003D02C2" w:rsidRPr="003D02C2" w:rsidRDefault="003D02C2" w:rsidP="00CA6EC5">
            <w:pPr>
              <w:contextualSpacing/>
              <w:jc w:val="both"/>
              <w:rPr>
                <w:rFonts w:ascii="Cambria" w:hAnsi="Cambria"/>
                <w:b/>
                <w:sz w:val="16"/>
                <w:szCs w:val="16"/>
              </w:rPr>
            </w:pPr>
            <w:r w:rsidRPr="003D02C2">
              <w:rPr>
                <w:rFonts w:ascii="Cambria" w:hAnsi="Cambria"/>
                <w:b/>
                <w:sz w:val="16"/>
                <w:szCs w:val="16"/>
              </w:rPr>
              <w:t>104 SM</w:t>
            </w:r>
          </w:p>
          <w:p w14:paraId="6F08FCF8" w14:textId="77777777"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 xml:space="preserve">No existe ni en la Ley ni en la regulación el término “intermediario de seguros autoexpedibles”. Existen intermediarios de seguros (con licencia y acreditación formal que sí intermedian) y existen personas distintas a los intermediarios que no intermedian sino que “distribuyen” según el artículo 24 de la Ley 8653, por lo que recomendamos la siguiente redacción: </w:t>
            </w:r>
          </w:p>
          <w:p w14:paraId="2D1CBC46" w14:textId="77777777" w:rsidR="003D02C2" w:rsidRPr="003D02C2" w:rsidRDefault="003D02C2" w:rsidP="00CA6EC5">
            <w:pPr>
              <w:contextualSpacing/>
              <w:jc w:val="both"/>
              <w:rPr>
                <w:rFonts w:ascii="Cambria" w:hAnsi="Cambria"/>
                <w:i/>
                <w:iCs/>
                <w:sz w:val="16"/>
                <w:szCs w:val="16"/>
              </w:rPr>
            </w:pPr>
            <w:r w:rsidRPr="003D02C2">
              <w:rPr>
                <w:rFonts w:ascii="Cambria" w:hAnsi="Cambria"/>
                <w:i/>
                <w:iCs/>
                <w:sz w:val="16"/>
                <w:szCs w:val="16"/>
              </w:rPr>
              <w:t xml:space="preserve">“En caso de participación en la cadena de valor del seguro autoexpedible de otros actores distintos de la aseguradora, los intermediarios y operadores de seguros autoexpedibles, los mismos serán considerados como proveedores de servicios auxiliares en los términos de los artículos 18 y 27 de la Ley Reguladora del Mercado de Seguros, Ley 8653.” </w:t>
            </w:r>
          </w:p>
          <w:p w14:paraId="393EFC7C" w14:textId="77777777" w:rsidR="003D02C2" w:rsidRPr="003D02C2" w:rsidRDefault="003D02C2" w:rsidP="00CA6EC5">
            <w:pPr>
              <w:pStyle w:val="Default"/>
              <w:jc w:val="both"/>
              <w:rPr>
                <w:rFonts w:ascii="Cambria" w:hAnsi="Cambria"/>
                <w:i/>
                <w:iCs/>
                <w:color w:val="auto"/>
                <w:sz w:val="16"/>
                <w:szCs w:val="16"/>
              </w:rPr>
            </w:pPr>
            <w:r w:rsidRPr="003D02C2">
              <w:rPr>
                <w:rFonts w:ascii="Cambria" w:hAnsi="Cambria"/>
                <w:i/>
                <w:iCs/>
                <w:color w:val="auto"/>
                <w:sz w:val="16"/>
                <w:szCs w:val="16"/>
              </w:rPr>
              <w:lastRenderedPageBreak/>
              <w:t xml:space="preserve">“La participación de esos proveedores de servicios auxiliares deberá estar respaldada en el contrato respectivo que ellos suscriban con la aseguradora o el intermediario o el operador, siempre y cuando la aseguradora haya consentido esa posibilidad.” </w:t>
            </w:r>
          </w:p>
          <w:p w14:paraId="20DC810E" w14:textId="06DE75C0" w:rsidR="003D02C2" w:rsidRPr="003D02C2" w:rsidRDefault="003D02C2" w:rsidP="00CA6EC5">
            <w:pPr>
              <w:pStyle w:val="Default"/>
              <w:jc w:val="both"/>
              <w:rPr>
                <w:rFonts w:ascii="Cambria" w:hAnsi="Cambria"/>
                <w:color w:val="auto"/>
                <w:sz w:val="16"/>
                <w:szCs w:val="16"/>
              </w:rPr>
            </w:pPr>
          </w:p>
          <w:p w14:paraId="714889E1" w14:textId="3B9F6891" w:rsidR="003D02C2" w:rsidRPr="003D02C2" w:rsidRDefault="003D02C2" w:rsidP="00CA6EC5">
            <w:pPr>
              <w:pStyle w:val="Default"/>
              <w:jc w:val="both"/>
              <w:rPr>
                <w:rFonts w:ascii="Cambria" w:hAnsi="Cambria"/>
                <w:b/>
                <w:color w:val="auto"/>
                <w:sz w:val="16"/>
                <w:szCs w:val="16"/>
              </w:rPr>
            </w:pPr>
            <w:r w:rsidRPr="003D02C2">
              <w:rPr>
                <w:rFonts w:ascii="Cambria" w:hAnsi="Cambria"/>
                <w:b/>
                <w:color w:val="auto"/>
                <w:sz w:val="16"/>
                <w:szCs w:val="16"/>
              </w:rPr>
              <w:t>105 BAC</w:t>
            </w:r>
          </w:p>
          <w:p w14:paraId="2102CF94" w14:textId="77777777" w:rsidR="003D02C2" w:rsidRPr="003D02C2" w:rsidRDefault="003D02C2" w:rsidP="00CA6EC5">
            <w:pPr>
              <w:jc w:val="both"/>
              <w:rPr>
                <w:rFonts w:ascii="Cambria" w:hAnsi="Cambria" w:cs="Leelawadee UI"/>
                <w:sz w:val="16"/>
                <w:szCs w:val="16"/>
                <w:lang w:eastAsia="en-US"/>
              </w:rPr>
            </w:pPr>
            <w:r w:rsidRPr="003D02C2">
              <w:rPr>
                <w:rFonts w:ascii="Cambria" w:hAnsi="Cambria" w:cs="Leelawadee UI"/>
                <w:sz w:val="16"/>
                <w:szCs w:val="16"/>
              </w:rPr>
              <w:t>No existe ni en la Ley ni en la regulación el término “intermediario de seguros autoexpedibles”.  Existen intermediarios de seguros (con licencia y acreditación formal que sí intermedian) y existen personas distintas a los intermediarios que no intermedian sino que “distribuyen” según el artículo 24 de la Ley 8653, por lo que recomendamos la siguiente redacción:</w:t>
            </w:r>
          </w:p>
          <w:p w14:paraId="03E21FDC" w14:textId="77777777" w:rsidR="003D02C2" w:rsidRPr="003D02C2" w:rsidRDefault="003D02C2" w:rsidP="00CA6EC5">
            <w:pPr>
              <w:jc w:val="both"/>
              <w:rPr>
                <w:rFonts w:ascii="Cambria" w:hAnsi="Cambria" w:cs="Leelawadee UI"/>
                <w:sz w:val="16"/>
                <w:szCs w:val="16"/>
              </w:rPr>
            </w:pPr>
          </w:p>
          <w:p w14:paraId="14ECEC27" w14:textId="77777777" w:rsidR="003D02C2" w:rsidRPr="003D02C2" w:rsidRDefault="003D02C2" w:rsidP="00CA6EC5">
            <w:pPr>
              <w:jc w:val="both"/>
              <w:rPr>
                <w:rFonts w:ascii="Cambria" w:hAnsi="Cambria" w:cs="Leelawadee UI"/>
                <w:i/>
                <w:iCs/>
                <w:sz w:val="16"/>
                <w:szCs w:val="16"/>
              </w:rPr>
            </w:pPr>
            <w:r w:rsidRPr="003D02C2">
              <w:rPr>
                <w:rFonts w:ascii="Cambria" w:hAnsi="Cambria" w:cs="Leelawadee UI"/>
                <w:i/>
                <w:iCs/>
                <w:sz w:val="16"/>
                <w:szCs w:val="16"/>
              </w:rPr>
              <w:t>“En caso de participación en la cadena de valor del seguro autoexpedible de otros actores distintos de la aseguradora</w:t>
            </w:r>
            <w:r w:rsidRPr="003D02C2">
              <w:rPr>
                <w:rFonts w:ascii="Cambria" w:hAnsi="Cambria" w:cs="Leelawadee UI"/>
                <w:i/>
                <w:iCs/>
                <w:sz w:val="16"/>
                <w:szCs w:val="16"/>
                <w:u w:val="single"/>
              </w:rPr>
              <w:t xml:space="preserve">, </w:t>
            </w:r>
            <w:r w:rsidRPr="003D02C2">
              <w:rPr>
                <w:rFonts w:ascii="Cambria" w:hAnsi="Cambria" w:cs="Leelawadee UI"/>
                <w:i/>
                <w:iCs/>
                <w:sz w:val="16"/>
                <w:szCs w:val="16"/>
              </w:rPr>
              <w:t xml:space="preserve">los intermediarios </w:t>
            </w:r>
            <w:r w:rsidRPr="003D02C2">
              <w:rPr>
                <w:rFonts w:ascii="Cambria" w:hAnsi="Cambria" w:cs="Leelawadee UI"/>
                <w:i/>
                <w:iCs/>
                <w:sz w:val="16"/>
                <w:szCs w:val="16"/>
                <w:u w:val="single"/>
              </w:rPr>
              <w:t>y operadores de seguros autoexpedibles</w:t>
            </w:r>
            <w:r w:rsidRPr="003D02C2">
              <w:rPr>
                <w:rFonts w:ascii="Cambria" w:hAnsi="Cambria" w:cs="Leelawadee UI"/>
                <w:i/>
                <w:iCs/>
                <w:sz w:val="16"/>
                <w:szCs w:val="16"/>
              </w:rPr>
              <w:t>, los mismos serán considerados como proveedores de servicios auxiliares en los términos de los artículos 18 y 27 de la Ley Reguladora del Mercado de Seguros, Ley 8653.”</w:t>
            </w:r>
          </w:p>
          <w:p w14:paraId="602C549B" w14:textId="77777777" w:rsidR="003D02C2" w:rsidRPr="003D02C2" w:rsidRDefault="003D02C2" w:rsidP="00CA6EC5">
            <w:pPr>
              <w:jc w:val="both"/>
              <w:rPr>
                <w:rFonts w:ascii="Cambria" w:hAnsi="Cambria" w:cs="Leelawadee UI"/>
                <w:sz w:val="16"/>
                <w:szCs w:val="16"/>
              </w:rPr>
            </w:pPr>
          </w:p>
          <w:p w14:paraId="1FB6A03E" w14:textId="77777777" w:rsidR="003D02C2" w:rsidRPr="003D02C2" w:rsidRDefault="003D02C2" w:rsidP="00CA6EC5">
            <w:pPr>
              <w:jc w:val="both"/>
              <w:rPr>
                <w:rFonts w:ascii="Cambria" w:hAnsi="Cambria" w:cs="Leelawadee UI"/>
                <w:i/>
                <w:iCs/>
                <w:sz w:val="16"/>
                <w:szCs w:val="16"/>
              </w:rPr>
            </w:pPr>
            <w:r w:rsidRPr="003D02C2">
              <w:rPr>
                <w:rFonts w:ascii="Cambria" w:hAnsi="Cambria" w:cs="Leelawadee UI"/>
                <w:i/>
                <w:iCs/>
                <w:sz w:val="16"/>
                <w:szCs w:val="16"/>
              </w:rPr>
              <w:t>“La participación de esos proveedores de servicios auxiliares deberá estar respaldada en el contrato respectivo que ellos suscriban con la aseguradora o el intermediario</w:t>
            </w:r>
            <w:r w:rsidRPr="003D02C2">
              <w:rPr>
                <w:rFonts w:ascii="Cambria" w:hAnsi="Cambria" w:cs="Leelawadee UI"/>
                <w:i/>
                <w:iCs/>
                <w:sz w:val="16"/>
                <w:szCs w:val="16"/>
                <w:u w:val="single"/>
              </w:rPr>
              <w:t xml:space="preserve"> o el operador</w:t>
            </w:r>
            <w:r w:rsidRPr="003D02C2">
              <w:rPr>
                <w:rFonts w:ascii="Cambria" w:hAnsi="Cambria" w:cs="Leelawadee UI"/>
                <w:i/>
                <w:iCs/>
                <w:sz w:val="16"/>
                <w:szCs w:val="16"/>
              </w:rPr>
              <w:t xml:space="preserve">, </w:t>
            </w:r>
            <w:r w:rsidRPr="003D02C2">
              <w:rPr>
                <w:rFonts w:ascii="Cambria" w:hAnsi="Cambria" w:cs="Leelawadee UI"/>
                <w:i/>
                <w:iCs/>
                <w:sz w:val="16"/>
                <w:szCs w:val="16"/>
                <w:u w:val="single"/>
              </w:rPr>
              <w:t>siempre y cuando</w:t>
            </w:r>
            <w:r w:rsidRPr="003D02C2">
              <w:rPr>
                <w:rFonts w:ascii="Cambria" w:hAnsi="Cambria" w:cs="Leelawadee UI"/>
                <w:i/>
                <w:iCs/>
                <w:sz w:val="16"/>
                <w:szCs w:val="16"/>
              </w:rPr>
              <w:t xml:space="preserve"> la aseguradora </w:t>
            </w:r>
            <w:r w:rsidRPr="003D02C2">
              <w:rPr>
                <w:rFonts w:ascii="Cambria" w:hAnsi="Cambria" w:cs="Leelawadee UI"/>
                <w:i/>
                <w:iCs/>
                <w:sz w:val="16"/>
                <w:szCs w:val="16"/>
                <w:u w:val="single"/>
              </w:rPr>
              <w:t>haya consentido</w:t>
            </w:r>
            <w:r w:rsidRPr="003D02C2">
              <w:rPr>
                <w:rFonts w:ascii="Cambria" w:hAnsi="Cambria" w:cs="Leelawadee UI"/>
                <w:i/>
                <w:iCs/>
                <w:sz w:val="16"/>
                <w:szCs w:val="16"/>
              </w:rPr>
              <w:t xml:space="preserve"> esa posibilidad.”</w:t>
            </w:r>
          </w:p>
          <w:p w14:paraId="79A59B50" w14:textId="77777777" w:rsidR="003D02C2" w:rsidRPr="003D02C2" w:rsidRDefault="003D02C2" w:rsidP="00CA6EC5">
            <w:pPr>
              <w:pStyle w:val="Default"/>
              <w:jc w:val="both"/>
              <w:rPr>
                <w:rFonts w:ascii="Cambria" w:hAnsi="Cambria"/>
                <w:b/>
                <w:color w:val="auto"/>
                <w:sz w:val="16"/>
                <w:szCs w:val="16"/>
              </w:rPr>
            </w:pPr>
          </w:p>
          <w:p w14:paraId="725013E4" w14:textId="426F85BF" w:rsidR="003D02C2" w:rsidRPr="003D02C2" w:rsidRDefault="003D02C2" w:rsidP="00CA6EC5">
            <w:pPr>
              <w:contextualSpacing/>
              <w:jc w:val="both"/>
              <w:rPr>
                <w:rFonts w:ascii="Cambria" w:hAnsi="Cambria"/>
                <w:b/>
                <w:sz w:val="16"/>
                <w:szCs w:val="16"/>
              </w:rPr>
            </w:pPr>
          </w:p>
        </w:tc>
        <w:tc>
          <w:tcPr>
            <w:tcW w:w="3223" w:type="dxa"/>
            <w:shd w:val="clear" w:color="auto" w:fill="FFFFFF"/>
          </w:tcPr>
          <w:p w14:paraId="473EE55D" w14:textId="77777777" w:rsidR="003D02C2" w:rsidRPr="003D02C2" w:rsidRDefault="003D02C2" w:rsidP="00CA6EC5">
            <w:pPr>
              <w:contextualSpacing/>
              <w:jc w:val="both"/>
              <w:rPr>
                <w:rFonts w:ascii="Cambria" w:hAnsi="Cambria"/>
                <w:sz w:val="16"/>
                <w:szCs w:val="16"/>
              </w:rPr>
            </w:pPr>
          </w:p>
          <w:p w14:paraId="5D2AB581" w14:textId="77777777" w:rsidR="003D02C2" w:rsidRPr="003D02C2" w:rsidRDefault="003D02C2" w:rsidP="00CA6EC5">
            <w:pPr>
              <w:contextualSpacing/>
              <w:jc w:val="both"/>
              <w:rPr>
                <w:rFonts w:ascii="Cambria" w:hAnsi="Cambria"/>
                <w:sz w:val="16"/>
                <w:szCs w:val="16"/>
              </w:rPr>
            </w:pPr>
          </w:p>
          <w:p w14:paraId="26C1756F" w14:textId="59934DF5" w:rsidR="003D02C2" w:rsidRPr="003D02C2" w:rsidRDefault="003D02C2" w:rsidP="00CA6EC5">
            <w:pPr>
              <w:contextualSpacing/>
              <w:jc w:val="both"/>
              <w:rPr>
                <w:rFonts w:ascii="Cambria" w:hAnsi="Cambria"/>
                <w:sz w:val="16"/>
                <w:szCs w:val="16"/>
              </w:rPr>
            </w:pPr>
            <w:r w:rsidRPr="003D02C2">
              <w:rPr>
                <w:rFonts w:ascii="Cambria" w:hAnsi="Cambria"/>
                <w:sz w:val="16"/>
                <w:szCs w:val="16"/>
              </w:rPr>
              <w:t>101 a 105 NO SE ACEPTA. Esto lo define la aseguradora en sus políticas internas de distribución y en el contrato correspondiente.</w:t>
            </w:r>
          </w:p>
          <w:p w14:paraId="2B591FA0" w14:textId="77777777" w:rsidR="003D02C2" w:rsidRPr="003D02C2" w:rsidRDefault="003D02C2" w:rsidP="00CA6EC5">
            <w:pPr>
              <w:contextualSpacing/>
              <w:jc w:val="both"/>
              <w:rPr>
                <w:rFonts w:ascii="Cambria" w:hAnsi="Cambria"/>
                <w:sz w:val="16"/>
                <w:szCs w:val="16"/>
              </w:rPr>
            </w:pPr>
          </w:p>
          <w:p w14:paraId="17789380" w14:textId="77777777" w:rsidR="003D02C2" w:rsidRPr="003D02C2" w:rsidRDefault="003D02C2" w:rsidP="00CA6EC5">
            <w:pPr>
              <w:contextualSpacing/>
              <w:jc w:val="both"/>
              <w:rPr>
                <w:rFonts w:ascii="Cambria" w:hAnsi="Cambria"/>
                <w:sz w:val="16"/>
                <w:szCs w:val="16"/>
              </w:rPr>
            </w:pPr>
          </w:p>
          <w:p w14:paraId="0811EFF1" w14:textId="77777777" w:rsidR="003D02C2" w:rsidRPr="003D02C2" w:rsidRDefault="003D02C2" w:rsidP="00CA6EC5">
            <w:pPr>
              <w:contextualSpacing/>
              <w:jc w:val="both"/>
              <w:rPr>
                <w:rFonts w:ascii="Cambria" w:hAnsi="Cambria"/>
                <w:sz w:val="16"/>
                <w:szCs w:val="16"/>
              </w:rPr>
            </w:pPr>
          </w:p>
          <w:p w14:paraId="6F48C81B" w14:textId="77777777" w:rsidR="003D02C2" w:rsidRPr="003D02C2" w:rsidRDefault="003D02C2" w:rsidP="00CA6EC5">
            <w:pPr>
              <w:contextualSpacing/>
              <w:jc w:val="both"/>
              <w:rPr>
                <w:rFonts w:ascii="Cambria" w:hAnsi="Cambria"/>
                <w:sz w:val="16"/>
                <w:szCs w:val="16"/>
              </w:rPr>
            </w:pPr>
          </w:p>
          <w:p w14:paraId="204C78EA" w14:textId="77777777" w:rsidR="003D02C2" w:rsidRPr="003D02C2" w:rsidRDefault="003D02C2" w:rsidP="00CA6EC5">
            <w:pPr>
              <w:contextualSpacing/>
              <w:jc w:val="both"/>
              <w:rPr>
                <w:rFonts w:ascii="Cambria" w:hAnsi="Cambria"/>
                <w:sz w:val="16"/>
                <w:szCs w:val="16"/>
              </w:rPr>
            </w:pPr>
          </w:p>
          <w:p w14:paraId="11344843" w14:textId="77777777" w:rsidR="003D02C2" w:rsidRPr="003D02C2" w:rsidRDefault="003D02C2" w:rsidP="00CA6EC5">
            <w:pPr>
              <w:contextualSpacing/>
              <w:jc w:val="both"/>
              <w:rPr>
                <w:rFonts w:ascii="Cambria" w:hAnsi="Cambria"/>
                <w:sz w:val="16"/>
                <w:szCs w:val="16"/>
              </w:rPr>
            </w:pPr>
          </w:p>
          <w:p w14:paraId="2FD386F4" w14:textId="77777777" w:rsidR="003D02C2" w:rsidRPr="003D02C2" w:rsidRDefault="003D02C2" w:rsidP="00CA6EC5">
            <w:pPr>
              <w:contextualSpacing/>
              <w:jc w:val="both"/>
              <w:rPr>
                <w:rFonts w:ascii="Cambria" w:hAnsi="Cambria"/>
                <w:sz w:val="16"/>
                <w:szCs w:val="16"/>
              </w:rPr>
            </w:pPr>
          </w:p>
          <w:p w14:paraId="5426925C" w14:textId="6AFF7DEA" w:rsidR="003D02C2" w:rsidRPr="003D02C2" w:rsidRDefault="003D02C2" w:rsidP="00CA6EC5">
            <w:pPr>
              <w:contextualSpacing/>
              <w:jc w:val="both"/>
              <w:rPr>
                <w:rFonts w:ascii="Cambria" w:hAnsi="Cambria"/>
                <w:sz w:val="16"/>
                <w:szCs w:val="16"/>
              </w:rPr>
            </w:pPr>
            <w:r w:rsidRPr="003D02C2">
              <w:rPr>
                <w:rFonts w:ascii="Cambria" w:hAnsi="Cambria"/>
                <w:sz w:val="16"/>
                <w:szCs w:val="16"/>
              </w:rPr>
              <w:t xml:space="preserve">102 NO SE ACEPTA. El OSA es un intermediario de seguros autoexpedibles diferente de los regulados en el art. 22 de la LRMS. </w:t>
            </w:r>
          </w:p>
          <w:p w14:paraId="2A7CA9D5" w14:textId="77777777" w:rsidR="003D02C2" w:rsidRPr="003D02C2" w:rsidRDefault="003D02C2" w:rsidP="00CA6EC5">
            <w:pPr>
              <w:contextualSpacing/>
              <w:jc w:val="both"/>
              <w:rPr>
                <w:rFonts w:ascii="Cambria" w:hAnsi="Cambria"/>
                <w:sz w:val="16"/>
                <w:szCs w:val="16"/>
              </w:rPr>
            </w:pPr>
          </w:p>
          <w:p w14:paraId="17AB5D64" w14:textId="77777777" w:rsidR="003D02C2" w:rsidRPr="003D02C2" w:rsidRDefault="003D02C2" w:rsidP="00CA6EC5">
            <w:pPr>
              <w:contextualSpacing/>
              <w:jc w:val="both"/>
              <w:rPr>
                <w:rFonts w:ascii="Cambria" w:hAnsi="Cambria"/>
                <w:sz w:val="16"/>
                <w:szCs w:val="16"/>
              </w:rPr>
            </w:pPr>
          </w:p>
          <w:p w14:paraId="0B52750E" w14:textId="77777777" w:rsidR="003D02C2" w:rsidRPr="003D02C2" w:rsidRDefault="003D02C2" w:rsidP="00CA6EC5">
            <w:pPr>
              <w:contextualSpacing/>
              <w:jc w:val="both"/>
              <w:rPr>
                <w:rFonts w:ascii="Cambria" w:hAnsi="Cambria"/>
                <w:sz w:val="16"/>
                <w:szCs w:val="16"/>
              </w:rPr>
            </w:pPr>
          </w:p>
          <w:p w14:paraId="75615D38" w14:textId="77777777" w:rsidR="003D02C2" w:rsidRPr="003D02C2" w:rsidRDefault="003D02C2" w:rsidP="00CA6EC5">
            <w:pPr>
              <w:contextualSpacing/>
              <w:jc w:val="both"/>
              <w:rPr>
                <w:rFonts w:ascii="Cambria" w:hAnsi="Cambria"/>
                <w:sz w:val="16"/>
                <w:szCs w:val="16"/>
              </w:rPr>
            </w:pPr>
          </w:p>
          <w:p w14:paraId="334223F5" w14:textId="77777777" w:rsidR="003D02C2" w:rsidRPr="003D02C2" w:rsidRDefault="003D02C2" w:rsidP="00CA6EC5">
            <w:pPr>
              <w:contextualSpacing/>
              <w:jc w:val="both"/>
              <w:rPr>
                <w:rFonts w:ascii="Cambria" w:hAnsi="Cambria"/>
                <w:sz w:val="16"/>
                <w:szCs w:val="16"/>
              </w:rPr>
            </w:pPr>
          </w:p>
          <w:p w14:paraId="0B6A362A" w14:textId="77777777" w:rsidR="003D02C2" w:rsidRPr="003D02C2" w:rsidRDefault="003D02C2" w:rsidP="00CA6EC5">
            <w:pPr>
              <w:contextualSpacing/>
              <w:jc w:val="both"/>
              <w:rPr>
                <w:rFonts w:ascii="Cambria" w:hAnsi="Cambria"/>
                <w:sz w:val="16"/>
                <w:szCs w:val="16"/>
              </w:rPr>
            </w:pPr>
          </w:p>
          <w:p w14:paraId="04AC99AA" w14:textId="77777777" w:rsidR="003D02C2" w:rsidRPr="003D02C2" w:rsidRDefault="003D02C2" w:rsidP="00CA6EC5">
            <w:pPr>
              <w:contextualSpacing/>
              <w:jc w:val="both"/>
              <w:rPr>
                <w:rFonts w:ascii="Cambria" w:hAnsi="Cambria"/>
                <w:sz w:val="16"/>
                <w:szCs w:val="16"/>
              </w:rPr>
            </w:pPr>
          </w:p>
          <w:p w14:paraId="6C8FCF45" w14:textId="77777777" w:rsidR="003D02C2" w:rsidRPr="003D02C2" w:rsidRDefault="003D02C2" w:rsidP="00CA6EC5">
            <w:pPr>
              <w:contextualSpacing/>
              <w:jc w:val="both"/>
              <w:rPr>
                <w:rFonts w:ascii="Cambria" w:hAnsi="Cambria"/>
                <w:sz w:val="16"/>
                <w:szCs w:val="16"/>
              </w:rPr>
            </w:pPr>
          </w:p>
          <w:p w14:paraId="640F72F7" w14:textId="77777777" w:rsidR="003D02C2" w:rsidRPr="003D02C2" w:rsidRDefault="003D02C2" w:rsidP="00CA6EC5">
            <w:pPr>
              <w:contextualSpacing/>
              <w:jc w:val="both"/>
              <w:rPr>
                <w:rFonts w:ascii="Cambria" w:hAnsi="Cambria"/>
                <w:sz w:val="16"/>
                <w:szCs w:val="16"/>
              </w:rPr>
            </w:pPr>
          </w:p>
          <w:p w14:paraId="3FBA52F5" w14:textId="77777777" w:rsidR="003D02C2" w:rsidRPr="003D02C2" w:rsidRDefault="003D02C2" w:rsidP="00CA6EC5">
            <w:pPr>
              <w:contextualSpacing/>
              <w:jc w:val="both"/>
              <w:rPr>
                <w:rFonts w:ascii="Cambria" w:hAnsi="Cambria"/>
                <w:sz w:val="16"/>
                <w:szCs w:val="16"/>
              </w:rPr>
            </w:pPr>
          </w:p>
          <w:p w14:paraId="6A0D6A0D" w14:textId="77777777" w:rsidR="003D02C2" w:rsidRPr="003D02C2" w:rsidRDefault="003D02C2" w:rsidP="00CA6EC5">
            <w:pPr>
              <w:contextualSpacing/>
              <w:jc w:val="both"/>
              <w:rPr>
                <w:rFonts w:ascii="Cambria" w:hAnsi="Cambria"/>
                <w:sz w:val="16"/>
                <w:szCs w:val="16"/>
              </w:rPr>
            </w:pPr>
          </w:p>
          <w:p w14:paraId="1FAA67E4" w14:textId="77777777" w:rsidR="003D02C2" w:rsidRPr="003D02C2" w:rsidRDefault="003D02C2" w:rsidP="00CA6EC5">
            <w:pPr>
              <w:contextualSpacing/>
              <w:jc w:val="both"/>
              <w:rPr>
                <w:rFonts w:ascii="Cambria" w:hAnsi="Cambria"/>
                <w:sz w:val="16"/>
                <w:szCs w:val="16"/>
              </w:rPr>
            </w:pPr>
          </w:p>
          <w:p w14:paraId="725013E5" w14:textId="74F45AFA" w:rsidR="003D02C2" w:rsidRPr="003D02C2" w:rsidRDefault="003D02C2" w:rsidP="00CA6EC5">
            <w:pPr>
              <w:contextualSpacing/>
              <w:jc w:val="both"/>
              <w:rPr>
                <w:rFonts w:ascii="Cambria" w:hAnsi="Cambria"/>
                <w:sz w:val="16"/>
                <w:szCs w:val="16"/>
              </w:rPr>
            </w:pPr>
          </w:p>
        </w:tc>
        <w:tc>
          <w:tcPr>
            <w:tcW w:w="3224" w:type="dxa"/>
            <w:shd w:val="clear" w:color="auto" w:fill="FFFFFF"/>
          </w:tcPr>
          <w:p w14:paraId="63999340" w14:textId="77777777" w:rsidR="003D02C2" w:rsidRPr="003D02C2" w:rsidRDefault="003D02C2" w:rsidP="00F3752B">
            <w:pPr>
              <w:widowControl w:val="0"/>
              <w:autoSpaceDE w:val="0"/>
              <w:autoSpaceDN w:val="0"/>
              <w:adjustRightInd w:val="0"/>
              <w:jc w:val="both"/>
              <w:rPr>
                <w:rFonts w:ascii="Cambria" w:hAnsi="Cambria"/>
                <w:b/>
                <w:sz w:val="16"/>
                <w:szCs w:val="16"/>
              </w:rPr>
            </w:pPr>
            <w:r w:rsidRPr="003D02C2">
              <w:rPr>
                <w:rFonts w:ascii="Cambria" w:hAnsi="Cambria"/>
                <w:b/>
                <w:sz w:val="16"/>
                <w:szCs w:val="16"/>
              </w:rPr>
              <w:t xml:space="preserve">Artículo 18. </w:t>
            </w:r>
            <w:r w:rsidRPr="003D02C2">
              <w:rPr>
                <w:rFonts w:ascii="Cambria" w:hAnsi="Cambria"/>
                <w:b/>
                <w:i/>
                <w:sz w:val="16"/>
                <w:szCs w:val="16"/>
              </w:rPr>
              <w:t>Otros participantes en la cadena de valor del seguro autoexpedible.</w:t>
            </w:r>
          </w:p>
          <w:p w14:paraId="15B2D83E" w14:textId="77777777" w:rsidR="003D02C2" w:rsidRPr="003D02C2" w:rsidRDefault="003D02C2" w:rsidP="00F3752B">
            <w:pPr>
              <w:widowControl w:val="0"/>
              <w:autoSpaceDE w:val="0"/>
              <w:autoSpaceDN w:val="0"/>
              <w:adjustRightInd w:val="0"/>
              <w:jc w:val="both"/>
              <w:rPr>
                <w:rFonts w:ascii="Cambria" w:hAnsi="Cambria"/>
                <w:color w:val="000000"/>
                <w:sz w:val="16"/>
                <w:szCs w:val="16"/>
                <w:lang w:eastAsia="es-CR"/>
              </w:rPr>
            </w:pPr>
            <w:r w:rsidRPr="003D02C2">
              <w:rPr>
                <w:rFonts w:ascii="Cambria" w:hAnsi="Cambria"/>
                <w:color w:val="000000"/>
                <w:sz w:val="16"/>
                <w:szCs w:val="16"/>
                <w:lang w:eastAsia="es-CR"/>
              </w:rPr>
              <w:t xml:space="preserve">En caso de participación en la </w:t>
            </w:r>
            <w:r w:rsidRPr="003D02C2">
              <w:rPr>
                <w:rFonts w:ascii="Cambria" w:hAnsi="Cambria"/>
                <w:bCs/>
                <w:color w:val="000000"/>
                <w:sz w:val="16"/>
                <w:szCs w:val="16"/>
              </w:rPr>
              <w:t>cadena</w:t>
            </w:r>
            <w:r w:rsidRPr="003D02C2">
              <w:rPr>
                <w:rFonts w:ascii="Cambria" w:hAnsi="Cambria"/>
                <w:color w:val="000000"/>
                <w:sz w:val="16"/>
                <w:szCs w:val="16"/>
                <w:lang w:eastAsia="es-CR"/>
              </w:rPr>
              <w:t xml:space="preserve"> de valor del seguro autoexpedible de otros actores distintos de la aseguradora y los intermediarios, los mismos serán considerados como proveedores de servicios auxiliares en los términos de los artículos 18 y 27 de </w:t>
            </w:r>
            <w:r w:rsidRPr="003D02C2">
              <w:rPr>
                <w:rFonts w:ascii="Cambria" w:hAnsi="Cambria"/>
                <w:sz w:val="16"/>
                <w:szCs w:val="16"/>
              </w:rPr>
              <w:t xml:space="preserve">la </w:t>
            </w:r>
            <w:r w:rsidRPr="003D02C2">
              <w:rPr>
                <w:rFonts w:ascii="Cambria" w:hAnsi="Cambria"/>
                <w:i/>
                <w:sz w:val="16"/>
                <w:szCs w:val="16"/>
              </w:rPr>
              <w:t>Ley Reguladora del Mercado de Seguros</w:t>
            </w:r>
            <w:r w:rsidRPr="003D02C2">
              <w:rPr>
                <w:rFonts w:ascii="Cambria" w:hAnsi="Cambria"/>
                <w:sz w:val="16"/>
                <w:szCs w:val="16"/>
              </w:rPr>
              <w:t>, Ley 8653</w:t>
            </w:r>
            <w:r w:rsidRPr="003D02C2">
              <w:rPr>
                <w:rFonts w:ascii="Cambria" w:hAnsi="Cambria"/>
                <w:color w:val="000000"/>
                <w:sz w:val="16"/>
                <w:szCs w:val="16"/>
                <w:lang w:eastAsia="es-CR"/>
              </w:rPr>
              <w:t>.</w:t>
            </w:r>
          </w:p>
          <w:p w14:paraId="091E7BC6" w14:textId="77777777" w:rsidR="003D02C2" w:rsidRPr="003D02C2" w:rsidRDefault="003D02C2" w:rsidP="00F3752B">
            <w:pPr>
              <w:widowControl w:val="0"/>
              <w:autoSpaceDE w:val="0"/>
              <w:autoSpaceDN w:val="0"/>
              <w:adjustRightInd w:val="0"/>
              <w:jc w:val="both"/>
              <w:rPr>
                <w:rFonts w:ascii="Cambria" w:hAnsi="Cambria"/>
                <w:color w:val="000000"/>
                <w:sz w:val="16"/>
                <w:szCs w:val="16"/>
                <w:lang w:eastAsia="es-CR"/>
              </w:rPr>
            </w:pPr>
          </w:p>
          <w:p w14:paraId="717F05B6" w14:textId="74E4E427" w:rsidR="003D02C2" w:rsidRPr="003D02C2" w:rsidRDefault="003D02C2" w:rsidP="00F3752B">
            <w:pPr>
              <w:widowControl w:val="0"/>
              <w:autoSpaceDE w:val="0"/>
              <w:autoSpaceDN w:val="0"/>
              <w:adjustRightInd w:val="0"/>
              <w:jc w:val="both"/>
              <w:rPr>
                <w:rFonts w:ascii="Cambria" w:hAnsi="Cambria"/>
                <w:sz w:val="16"/>
                <w:szCs w:val="16"/>
              </w:rPr>
            </w:pPr>
            <w:r w:rsidRPr="003D02C2">
              <w:rPr>
                <w:rFonts w:ascii="Cambria" w:hAnsi="Cambria"/>
                <w:sz w:val="16"/>
                <w:szCs w:val="16"/>
              </w:rPr>
              <w:t xml:space="preserve">La participación de esos proveedores de servicios auxiliares deberá estar respaldada en el contrato respectivo que ellos suscriban con la aseguradora o el intermediario, esto último solo si la aseguradora consintió esa posibilidad. El contrato deberá definir las obligaciones y facultades del proveedor de servicios </w:t>
            </w:r>
            <w:r w:rsidR="00890F61" w:rsidRPr="003D02C2">
              <w:rPr>
                <w:rFonts w:ascii="Cambria" w:hAnsi="Cambria"/>
                <w:sz w:val="16"/>
                <w:szCs w:val="16"/>
              </w:rPr>
              <w:t>auxiliares,</w:t>
            </w:r>
            <w:r w:rsidRPr="003D02C2">
              <w:rPr>
                <w:rFonts w:ascii="Cambria" w:hAnsi="Cambria"/>
                <w:sz w:val="16"/>
                <w:szCs w:val="16"/>
              </w:rPr>
              <w:t xml:space="preserve"> así como su responsabilidad solidaria ante el consumidor por sus errores y omisiones y una estrategia de salida que procure evitar la afectación del servicio a los consumidores </w:t>
            </w:r>
            <w:r w:rsidR="00AF4B16" w:rsidRPr="003D02C2">
              <w:rPr>
                <w:rFonts w:ascii="Cambria" w:hAnsi="Cambria"/>
                <w:sz w:val="16"/>
                <w:szCs w:val="16"/>
              </w:rPr>
              <w:t>en caso de que</w:t>
            </w:r>
            <w:r w:rsidRPr="003D02C2">
              <w:rPr>
                <w:rFonts w:ascii="Cambria" w:hAnsi="Cambria"/>
                <w:sz w:val="16"/>
                <w:szCs w:val="16"/>
              </w:rPr>
              <w:t xml:space="preserve"> el proveedor termine la relación contractual. En dichos contratos será aplicable lo dispuesto en el artículo 56 del </w:t>
            </w:r>
            <w:r w:rsidRPr="003D02C2">
              <w:rPr>
                <w:rFonts w:ascii="Cambria" w:hAnsi="Cambria"/>
                <w:i/>
                <w:sz w:val="16"/>
                <w:szCs w:val="16"/>
              </w:rPr>
              <w:t xml:space="preserve">Reglamento sobre </w:t>
            </w:r>
            <w:r w:rsidRPr="003D02C2">
              <w:rPr>
                <w:rFonts w:ascii="Cambria" w:hAnsi="Cambria"/>
                <w:bCs/>
                <w:i/>
                <w:iCs/>
                <w:sz w:val="16"/>
                <w:szCs w:val="16"/>
              </w:rPr>
              <w:t>autorizaciones, registros y requisitos de funcionamiento de entidades supervisadas por la Superintendencia General de Seguros. Acuerdo SUGESE 01-08.</w:t>
            </w:r>
          </w:p>
          <w:p w14:paraId="310B0C75" w14:textId="77777777" w:rsidR="003D02C2" w:rsidRPr="003D02C2" w:rsidRDefault="003D02C2" w:rsidP="00F3752B">
            <w:pPr>
              <w:widowControl w:val="0"/>
              <w:jc w:val="both"/>
              <w:rPr>
                <w:rFonts w:ascii="Cambria" w:hAnsi="Cambria"/>
                <w:bCs/>
                <w:i/>
                <w:iCs/>
                <w:sz w:val="16"/>
                <w:szCs w:val="16"/>
              </w:rPr>
            </w:pPr>
          </w:p>
          <w:p w14:paraId="0FE9A95E" w14:textId="77777777" w:rsidR="003D02C2" w:rsidRPr="003D02C2" w:rsidRDefault="003D02C2" w:rsidP="00F3752B">
            <w:pPr>
              <w:widowControl w:val="0"/>
              <w:autoSpaceDE w:val="0"/>
              <w:autoSpaceDN w:val="0"/>
              <w:adjustRightInd w:val="0"/>
              <w:jc w:val="both"/>
              <w:rPr>
                <w:rFonts w:ascii="Cambria" w:hAnsi="Cambria"/>
                <w:bCs/>
                <w:iCs/>
                <w:sz w:val="16"/>
                <w:szCs w:val="16"/>
              </w:rPr>
            </w:pPr>
            <w:r w:rsidRPr="003D02C2">
              <w:rPr>
                <w:rFonts w:ascii="Cambria" w:hAnsi="Cambria"/>
                <w:bCs/>
                <w:iCs/>
                <w:sz w:val="16"/>
                <w:szCs w:val="16"/>
              </w:rPr>
              <w:t xml:space="preserve">La </w:t>
            </w:r>
            <w:r w:rsidRPr="003D02C2">
              <w:rPr>
                <w:rFonts w:ascii="Cambria" w:hAnsi="Cambria"/>
                <w:bCs/>
                <w:color w:val="000000"/>
                <w:sz w:val="16"/>
                <w:szCs w:val="16"/>
              </w:rPr>
              <w:t>aseguradora</w:t>
            </w:r>
            <w:r w:rsidRPr="003D02C2">
              <w:rPr>
                <w:rFonts w:ascii="Cambria" w:hAnsi="Cambria"/>
                <w:bCs/>
                <w:iCs/>
                <w:sz w:val="16"/>
                <w:szCs w:val="16"/>
              </w:rPr>
              <w:t xml:space="preserve"> es la responsable por la idoneidad del proveedor de servicios auxiliares de seguros para desarrollar las actividades que se les deleguen. </w:t>
            </w:r>
          </w:p>
          <w:p w14:paraId="0A74A3AE" w14:textId="62792F77" w:rsidR="003D02C2" w:rsidRPr="003D02C2" w:rsidRDefault="003D02C2" w:rsidP="00CA6EC5">
            <w:pPr>
              <w:widowControl w:val="0"/>
              <w:autoSpaceDE w:val="0"/>
              <w:autoSpaceDN w:val="0"/>
              <w:adjustRightInd w:val="0"/>
              <w:jc w:val="both"/>
              <w:rPr>
                <w:rFonts w:ascii="Cambria" w:hAnsi="Cambria"/>
                <w:b/>
                <w:sz w:val="16"/>
                <w:szCs w:val="16"/>
              </w:rPr>
            </w:pPr>
          </w:p>
        </w:tc>
      </w:tr>
      <w:tr w:rsidR="003D02C2" w:rsidRPr="003D02C2" w14:paraId="725013EF" w14:textId="2A1CCDDA" w:rsidTr="003D02C2">
        <w:trPr>
          <w:tblHeader/>
          <w:jc w:val="center"/>
        </w:trPr>
        <w:tc>
          <w:tcPr>
            <w:tcW w:w="3223" w:type="dxa"/>
            <w:shd w:val="clear" w:color="auto" w:fill="FFFFFF"/>
          </w:tcPr>
          <w:p w14:paraId="725013E8" w14:textId="151F0EE0" w:rsidR="003D02C2" w:rsidRPr="003D02C2" w:rsidRDefault="003D02C2" w:rsidP="00CA6EC5">
            <w:pPr>
              <w:widowControl w:val="0"/>
              <w:autoSpaceDE w:val="0"/>
              <w:autoSpaceDN w:val="0"/>
              <w:adjustRightInd w:val="0"/>
              <w:jc w:val="both"/>
              <w:rPr>
                <w:rFonts w:ascii="Cambria" w:hAnsi="Cambria"/>
                <w:b/>
                <w:sz w:val="16"/>
                <w:szCs w:val="16"/>
              </w:rPr>
            </w:pPr>
            <w:r w:rsidRPr="003D02C2">
              <w:rPr>
                <w:rFonts w:ascii="Cambria" w:hAnsi="Cambria"/>
                <w:b/>
                <w:sz w:val="16"/>
                <w:szCs w:val="16"/>
              </w:rPr>
              <w:lastRenderedPageBreak/>
              <w:t xml:space="preserve">Artículo 19. </w:t>
            </w:r>
            <w:r w:rsidRPr="003D02C2">
              <w:rPr>
                <w:rFonts w:ascii="Cambria" w:hAnsi="Cambria"/>
                <w:b/>
                <w:i/>
                <w:sz w:val="16"/>
                <w:szCs w:val="16"/>
              </w:rPr>
              <w:t>Publicidad sobre operadores de seguros autoexpedibles.</w:t>
            </w:r>
          </w:p>
          <w:p w14:paraId="725013E9" w14:textId="7520E3BC" w:rsidR="003D02C2" w:rsidRPr="003D02C2" w:rsidRDefault="003D02C2" w:rsidP="00CA6EC5">
            <w:pPr>
              <w:widowControl w:val="0"/>
              <w:autoSpaceDE w:val="0"/>
              <w:autoSpaceDN w:val="0"/>
              <w:adjustRightInd w:val="0"/>
              <w:jc w:val="both"/>
              <w:rPr>
                <w:rFonts w:ascii="Cambria" w:hAnsi="Cambria"/>
                <w:sz w:val="16"/>
                <w:szCs w:val="16"/>
                <w:lang w:eastAsia="es-CR"/>
              </w:rPr>
            </w:pPr>
            <w:r w:rsidRPr="003D02C2">
              <w:rPr>
                <w:rFonts w:ascii="Cambria" w:hAnsi="Cambria"/>
                <w:sz w:val="16"/>
                <w:szCs w:val="16"/>
                <w:lang w:eastAsia="es-CR"/>
              </w:rPr>
              <w:t xml:space="preserve">En los términos del artículo 25 inciso t) de la </w:t>
            </w:r>
            <w:r w:rsidRPr="003D02C2">
              <w:rPr>
                <w:rFonts w:ascii="Cambria" w:hAnsi="Cambria"/>
                <w:i/>
                <w:sz w:val="16"/>
                <w:szCs w:val="16"/>
              </w:rPr>
              <w:t>Ley Reguladora del Mercado de Seguros</w:t>
            </w:r>
            <w:r w:rsidRPr="003D02C2">
              <w:rPr>
                <w:rFonts w:ascii="Cambria" w:hAnsi="Cambria"/>
                <w:sz w:val="16"/>
                <w:szCs w:val="16"/>
              </w:rPr>
              <w:t>, Ley 8653</w:t>
            </w:r>
            <w:r w:rsidRPr="003D02C2">
              <w:rPr>
                <w:rFonts w:ascii="Cambria" w:hAnsi="Cambria"/>
                <w:sz w:val="16"/>
                <w:szCs w:val="16"/>
                <w:lang w:eastAsia="es-CR"/>
              </w:rPr>
              <w:t xml:space="preserve">, la entidad aseguradora </w:t>
            </w:r>
            <w:r w:rsidRPr="003D02C2">
              <w:rPr>
                <w:rFonts w:ascii="Cambria" w:hAnsi="Cambria"/>
                <w:bCs/>
                <w:sz w:val="16"/>
                <w:szCs w:val="16"/>
              </w:rPr>
              <w:t>deberá</w:t>
            </w:r>
            <w:r w:rsidRPr="003D02C2">
              <w:rPr>
                <w:rFonts w:ascii="Cambria" w:hAnsi="Cambria"/>
                <w:sz w:val="16"/>
                <w:szCs w:val="16"/>
                <w:lang w:eastAsia="es-CR"/>
              </w:rPr>
              <w:t xml:space="preserve"> publicar y mantener actualizado en su Sitio de </w:t>
            </w:r>
            <w:r w:rsidRPr="003D02C2">
              <w:rPr>
                <w:rFonts w:ascii="Cambria" w:hAnsi="Cambria"/>
                <w:i/>
                <w:sz w:val="16"/>
                <w:szCs w:val="16"/>
                <w:lang w:eastAsia="es-CR"/>
              </w:rPr>
              <w:t>Internet</w:t>
            </w:r>
            <w:r w:rsidRPr="003D02C2">
              <w:rPr>
                <w:rFonts w:ascii="Cambria" w:hAnsi="Cambria"/>
                <w:sz w:val="16"/>
                <w:szCs w:val="16"/>
                <w:lang w:eastAsia="es-CR"/>
              </w:rPr>
              <w:t xml:space="preserve"> la lista de operadores de seguros autoexpedibles con los cuales mantenga contratos.</w:t>
            </w:r>
          </w:p>
          <w:p w14:paraId="725013EA" w14:textId="77777777" w:rsidR="003D02C2" w:rsidRPr="003D02C2" w:rsidRDefault="003D02C2" w:rsidP="00CA6EC5">
            <w:pPr>
              <w:widowControl w:val="0"/>
              <w:autoSpaceDE w:val="0"/>
              <w:autoSpaceDN w:val="0"/>
              <w:adjustRightInd w:val="0"/>
              <w:jc w:val="both"/>
              <w:rPr>
                <w:rFonts w:ascii="Cambria" w:hAnsi="Cambria"/>
                <w:sz w:val="16"/>
                <w:szCs w:val="16"/>
                <w:lang w:eastAsia="es-CR"/>
              </w:rPr>
            </w:pPr>
          </w:p>
          <w:p w14:paraId="725013EB" w14:textId="45007D8A" w:rsidR="003D02C2" w:rsidRPr="003D02C2" w:rsidRDefault="003D02C2" w:rsidP="00CA6EC5">
            <w:pPr>
              <w:widowControl w:val="0"/>
              <w:autoSpaceDE w:val="0"/>
              <w:autoSpaceDN w:val="0"/>
              <w:adjustRightInd w:val="0"/>
              <w:jc w:val="both"/>
              <w:rPr>
                <w:rFonts w:ascii="Cambria" w:hAnsi="Cambria"/>
                <w:sz w:val="16"/>
                <w:szCs w:val="16"/>
                <w:lang w:eastAsia="es-CR"/>
              </w:rPr>
            </w:pPr>
            <w:r w:rsidRPr="003D02C2">
              <w:rPr>
                <w:rFonts w:ascii="Cambria" w:hAnsi="Cambria"/>
                <w:bCs/>
                <w:sz w:val="16"/>
                <w:szCs w:val="16"/>
              </w:rPr>
              <w:t>Dicha</w:t>
            </w:r>
            <w:r w:rsidRPr="003D02C2">
              <w:rPr>
                <w:rFonts w:ascii="Cambria" w:hAnsi="Cambria"/>
                <w:sz w:val="16"/>
                <w:szCs w:val="16"/>
                <w:lang w:eastAsia="es-CR"/>
              </w:rPr>
              <w:t xml:space="preserve"> lista deberá ser de acceso y uso sencillo e indicará además:</w:t>
            </w:r>
          </w:p>
        </w:tc>
        <w:tc>
          <w:tcPr>
            <w:tcW w:w="3224" w:type="dxa"/>
            <w:shd w:val="clear" w:color="auto" w:fill="FFFFFF"/>
          </w:tcPr>
          <w:p w14:paraId="725013EC"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3ED"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69114295" w14:textId="77777777" w:rsidR="003D02C2" w:rsidRPr="003D02C2" w:rsidRDefault="003D02C2" w:rsidP="004F5F54">
            <w:pPr>
              <w:widowControl w:val="0"/>
              <w:autoSpaceDE w:val="0"/>
              <w:autoSpaceDN w:val="0"/>
              <w:adjustRightInd w:val="0"/>
              <w:jc w:val="both"/>
              <w:rPr>
                <w:rFonts w:ascii="Cambria" w:hAnsi="Cambria"/>
                <w:b/>
                <w:sz w:val="16"/>
                <w:szCs w:val="16"/>
              </w:rPr>
            </w:pPr>
            <w:r w:rsidRPr="003D02C2">
              <w:rPr>
                <w:rFonts w:ascii="Cambria" w:hAnsi="Cambria"/>
                <w:b/>
                <w:sz w:val="16"/>
                <w:szCs w:val="16"/>
              </w:rPr>
              <w:t xml:space="preserve">Artículo 19. </w:t>
            </w:r>
            <w:r w:rsidRPr="003D02C2">
              <w:rPr>
                <w:rFonts w:ascii="Cambria" w:hAnsi="Cambria"/>
                <w:b/>
                <w:i/>
                <w:sz w:val="16"/>
                <w:szCs w:val="16"/>
              </w:rPr>
              <w:t>Publicidad sobre operadores de seguros autoexpedibles.</w:t>
            </w:r>
          </w:p>
          <w:p w14:paraId="563439CD" w14:textId="77777777" w:rsidR="003D02C2" w:rsidRPr="003D02C2" w:rsidRDefault="003D02C2" w:rsidP="004F5F54">
            <w:pPr>
              <w:widowControl w:val="0"/>
              <w:autoSpaceDE w:val="0"/>
              <w:autoSpaceDN w:val="0"/>
              <w:adjustRightInd w:val="0"/>
              <w:jc w:val="both"/>
              <w:rPr>
                <w:rFonts w:ascii="Cambria" w:hAnsi="Cambria"/>
                <w:color w:val="000000"/>
                <w:sz w:val="16"/>
                <w:szCs w:val="16"/>
                <w:lang w:eastAsia="es-CR"/>
              </w:rPr>
            </w:pPr>
            <w:r w:rsidRPr="003D02C2">
              <w:rPr>
                <w:rFonts w:ascii="Cambria" w:hAnsi="Cambria"/>
                <w:color w:val="000000"/>
                <w:sz w:val="16"/>
                <w:szCs w:val="16"/>
                <w:lang w:eastAsia="es-CR"/>
              </w:rPr>
              <w:t xml:space="preserve">En los términos del artículo 25 inciso t) de la </w:t>
            </w:r>
            <w:r w:rsidRPr="003D02C2">
              <w:rPr>
                <w:rFonts w:ascii="Cambria" w:hAnsi="Cambria"/>
                <w:i/>
                <w:sz w:val="16"/>
                <w:szCs w:val="16"/>
              </w:rPr>
              <w:t>Ley Reguladora del Mercado de Seguros</w:t>
            </w:r>
            <w:r w:rsidRPr="003D02C2">
              <w:rPr>
                <w:rFonts w:ascii="Cambria" w:hAnsi="Cambria"/>
                <w:sz w:val="16"/>
                <w:szCs w:val="16"/>
              </w:rPr>
              <w:t>, Ley 8653</w:t>
            </w:r>
            <w:r w:rsidRPr="003D02C2">
              <w:rPr>
                <w:rFonts w:ascii="Cambria" w:hAnsi="Cambria"/>
                <w:color w:val="000000"/>
                <w:sz w:val="16"/>
                <w:szCs w:val="16"/>
                <w:lang w:eastAsia="es-CR"/>
              </w:rPr>
              <w:t xml:space="preserve">, la entidad aseguradora </w:t>
            </w:r>
            <w:r w:rsidRPr="003D02C2">
              <w:rPr>
                <w:rFonts w:ascii="Cambria" w:hAnsi="Cambria"/>
                <w:bCs/>
                <w:color w:val="000000"/>
                <w:sz w:val="16"/>
                <w:szCs w:val="16"/>
              </w:rPr>
              <w:t>deberá</w:t>
            </w:r>
            <w:r w:rsidRPr="003D02C2">
              <w:rPr>
                <w:rFonts w:ascii="Cambria" w:hAnsi="Cambria"/>
                <w:color w:val="000000"/>
                <w:sz w:val="16"/>
                <w:szCs w:val="16"/>
                <w:lang w:eastAsia="es-CR"/>
              </w:rPr>
              <w:t xml:space="preserve"> publicar y mantener actualizado de forma oportuna en su Sitio Web la lista de operadores de seguros autoexpedibles activos, es decir con los cuales mantenga contratos vigentes.</w:t>
            </w:r>
          </w:p>
          <w:p w14:paraId="2C9A47FD" w14:textId="77777777" w:rsidR="003D02C2" w:rsidRPr="003D02C2" w:rsidRDefault="003D02C2" w:rsidP="004F5F54">
            <w:pPr>
              <w:widowControl w:val="0"/>
              <w:jc w:val="both"/>
              <w:rPr>
                <w:rFonts w:ascii="Cambria" w:hAnsi="Cambria"/>
                <w:color w:val="000000"/>
                <w:sz w:val="16"/>
                <w:szCs w:val="16"/>
                <w:lang w:eastAsia="es-CR"/>
              </w:rPr>
            </w:pPr>
          </w:p>
          <w:p w14:paraId="35C87892" w14:textId="4B6A77DB" w:rsidR="003D02C2" w:rsidRPr="003D02C2" w:rsidRDefault="003D02C2" w:rsidP="004F5F54">
            <w:pPr>
              <w:widowControl w:val="0"/>
              <w:autoSpaceDE w:val="0"/>
              <w:autoSpaceDN w:val="0"/>
              <w:adjustRightInd w:val="0"/>
              <w:jc w:val="both"/>
              <w:rPr>
                <w:rFonts w:ascii="Cambria" w:hAnsi="Cambria"/>
                <w:color w:val="000000"/>
                <w:sz w:val="16"/>
                <w:szCs w:val="16"/>
                <w:lang w:eastAsia="es-CR"/>
              </w:rPr>
            </w:pPr>
            <w:r w:rsidRPr="003D02C2">
              <w:rPr>
                <w:rFonts w:ascii="Cambria" w:hAnsi="Cambria"/>
                <w:bCs/>
                <w:color w:val="000000"/>
                <w:sz w:val="16"/>
                <w:szCs w:val="16"/>
              </w:rPr>
              <w:t>Dicha</w:t>
            </w:r>
            <w:r w:rsidRPr="003D02C2">
              <w:rPr>
                <w:rFonts w:ascii="Cambria" w:hAnsi="Cambria"/>
                <w:color w:val="000000"/>
                <w:sz w:val="16"/>
                <w:szCs w:val="16"/>
                <w:lang w:eastAsia="es-CR"/>
              </w:rPr>
              <w:t xml:space="preserve"> lista deberá ser de acceso público y uso sencillo e </w:t>
            </w:r>
            <w:r w:rsidR="00890F61" w:rsidRPr="003D02C2">
              <w:rPr>
                <w:rFonts w:ascii="Cambria" w:hAnsi="Cambria"/>
                <w:color w:val="000000"/>
                <w:sz w:val="16"/>
                <w:szCs w:val="16"/>
                <w:lang w:eastAsia="es-CR"/>
              </w:rPr>
              <w:t>indicará,</w:t>
            </w:r>
            <w:r w:rsidRPr="003D02C2">
              <w:rPr>
                <w:rFonts w:ascii="Cambria" w:hAnsi="Cambria"/>
                <w:color w:val="000000"/>
                <w:sz w:val="16"/>
                <w:szCs w:val="16"/>
                <w:lang w:eastAsia="es-CR"/>
              </w:rPr>
              <w:t xml:space="preserve"> además:</w:t>
            </w:r>
          </w:p>
          <w:p w14:paraId="2E11FB57" w14:textId="4AB6F433" w:rsidR="003D02C2" w:rsidRPr="003D02C2" w:rsidRDefault="003D02C2" w:rsidP="004F5F54">
            <w:pPr>
              <w:widowControl w:val="0"/>
              <w:autoSpaceDE w:val="0"/>
              <w:autoSpaceDN w:val="0"/>
              <w:adjustRightInd w:val="0"/>
              <w:jc w:val="both"/>
              <w:rPr>
                <w:rFonts w:ascii="Cambria" w:hAnsi="Cambria"/>
                <w:b/>
                <w:sz w:val="16"/>
                <w:szCs w:val="16"/>
              </w:rPr>
            </w:pPr>
          </w:p>
        </w:tc>
      </w:tr>
      <w:tr w:rsidR="003D02C2" w:rsidRPr="003D02C2" w14:paraId="725013F5" w14:textId="21ADF27B" w:rsidTr="003D02C2">
        <w:trPr>
          <w:tblHeader/>
          <w:jc w:val="center"/>
        </w:trPr>
        <w:tc>
          <w:tcPr>
            <w:tcW w:w="3223" w:type="dxa"/>
            <w:shd w:val="clear" w:color="auto" w:fill="FFFFFF"/>
          </w:tcPr>
          <w:p w14:paraId="725013F0" w14:textId="0B6BF185" w:rsidR="003D02C2" w:rsidRPr="003D02C2" w:rsidRDefault="003D02C2" w:rsidP="00CA6EC5">
            <w:pPr>
              <w:widowControl w:val="0"/>
              <w:autoSpaceDE w:val="0"/>
              <w:autoSpaceDN w:val="0"/>
              <w:adjustRightInd w:val="0"/>
              <w:ind w:left="738" w:hanging="454"/>
              <w:jc w:val="both"/>
              <w:rPr>
                <w:rFonts w:ascii="Cambria" w:hAnsi="Cambria"/>
                <w:sz w:val="16"/>
                <w:szCs w:val="16"/>
                <w:lang w:eastAsia="es-CR"/>
              </w:rPr>
            </w:pPr>
            <w:r w:rsidRPr="003D02C2">
              <w:rPr>
                <w:rFonts w:ascii="Cambria" w:hAnsi="Cambria"/>
                <w:sz w:val="16"/>
                <w:szCs w:val="16"/>
                <w:lang w:eastAsia="es-CR"/>
              </w:rPr>
              <w:t>19.1.</w:t>
            </w:r>
            <w:r w:rsidRPr="003D02C2">
              <w:rPr>
                <w:rFonts w:ascii="Cambria" w:hAnsi="Cambria"/>
                <w:sz w:val="16"/>
                <w:szCs w:val="16"/>
                <w:lang w:eastAsia="es-CR"/>
              </w:rPr>
              <w:tab/>
              <w:t>Nombre o razón social y nombre comercial, si lo tiene, del operador de seguros autoexpedibles y número de registro otorgado por SUGESE.</w:t>
            </w:r>
          </w:p>
          <w:p w14:paraId="725013F1" w14:textId="77777777" w:rsidR="003D02C2" w:rsidRPr="003D02C2" w:rsidRDefault="003D02C2" w:rsidP="00CA6EC5">
            <w:pPr>
              <w:widowControl w:val="0"/>
              <w:autoSpaceDE w:val="0"/>
              <w:autoSpaceDN w:val="0"/>
              <w:adjustRightInd w:val="0"/>
              <w:ind w:left="738" w:hanging="454"/>
              <w:jc w:val="both"/>
              <w:rPr>
                <w:rFonts w:ascii="Cambria" w:hAnsi="Cambria"/>
                <w:b/>
                <w:i/>
                <w:sz w:val="16"/>
                <w:szCs w:val="16"/>
                <w:lang w:val="es-ES"/>
              </w:rPr>
            </w:pPr>
          </w:p>
        </w:tc>
        <w:tc>
          <w:tcPr>
            <w:tcW w:w="3224" w:type="dxa"/>
            <w:shd w:val="clear" w:color="auto" w:fill="FFFFFF"/>
          </w:tcPr>
          <w:p w14:paraId="725013F2"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3F3"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293C20D7" w14:textId="56A0E7AB" w:rsidR="003D02C2" w:rsidRPr="003D02C2" w:rsidRDefault="003D02C2" w:rsidP="004F5F54">
            <w:pPr>
              <w:widowControl w:val="0"/>
              <w:autoSpaceDE w:val="0"/>
              <w:autoSpaceDN w:val="0"/>
              <w:adjustRightInd w:val="0"/>
              <w:ind w:left="993" w:hanging="567"/>
              <w:jc w:val="both"/>
              <w:rPr>
                <w:rFonts w:ascii="Cambria" w:hAnsi="Cambria"/>
                <w:color w:val="000000"/>
                <w:sz w:val="16"/>
                <w:szCs w:val="16"/>
                <w:lang w:eastAsia="es-CR"/>
              </w:rPr>
            </w:pPr>
            <w:r w:rsidRPr="003D02C2">
              <w:rPr>
                <w:rFonts w:ascii="Cambria" w:hAnsi="Cambria"/>
                <w:color w:val="000000"/>
                <w:sz w:val="16"/>
                <w:szCs w:val="16"/>
                <w:lang w:eastAsia="es-CR"/>
              </w:rPr>
              <w:t>19.1.</w:t>
            </w:r>
            <w:r w:rsidRPr="003D02C2">
              <w:rPr>
                <w:rFonts w:ascii="Cambria" w:hAnsi="Cambria"/>
                <w:color w:val="000000"/>
                <w:sz w:val="16"/>
                <w:szCs w:val="16"/>
                <w:lang w:eastAsia="es-CR"/>
              </w:rPr>
              <w:tab/>
              <w:t>Nombre o razón social y nombre comercial, si lo tiene, del operador de seguros autoexpedibles y número de registro otorgado por SUGESE.</w:t>
            </w:r>
          </w:p>
        </w:tc>
      </w:tr>
      <w:tr w:rsidR="003D02C2" w:rsidRPr="003D02C2" w14:paraId="725013FA" w14:textId="0DEAF85F" w:rsidTr="003D02C2">
        <w:trPr>
          <w:tblHeader/>
          <w:jc w:val="center"/>
        </w:trPr>
        <w:tc>
          <w:tcPr>
            <w:tcW w:w="3223" w:type="dxa"/>
            <w:shd w:val="clear" w:color="auto" w:fill="FFFFFF"/>
          </w:tcPr>
          <w:p w14:paraId="725013F6" w14:textId="77777777" w:rsidR="003D02C2" w:rsidRPr="003D02C2" w:rsidRDefault="003D02C2" w:rsidP="00CA6EC5">
            <w:pPr>
              <w:widowControl w:val="0"/>
              <w:autoSpaceDE w:val="0"/>
              <w:autoSpaceDN w:val="0"/>
              <w:adjustRightInd w:val="0"/>
              <w:ind w:left="738" w:hanging="454"/>
              <w:jc w:val="both"/>
              <w:rPr>
                <w:rFonts w:ascii="Cambria" w:hAnsi="Cambria"/>
                <w:sz w:val="16"/>
                <w:szCs w:val="16"/>
                <w:lang w:eastAsia="es-CR"/>
              </w:rPr>
            </w:pPr>
            <w:r w:rsidRPr="003D02C2">
              <w:rPr>
                <w:rFonts w:ascii="Cambria" w:hAnsi="Cambria"/>
                <w:sz w:val="16"/>
                <w:szCs w:val="16"/>
                <w:lang w:eastAsia="es-CR"/>
              </w:rPr>
              <w:t>19.2.</w:t>
            </w:r>
            <w:r w:rsidRPr="003D02C2">
              <w:rPr>
                <w:rFonts w:ascii="Cambria" w:hAnsi="Cambria"/>
                <w:sz w:val="16"/>
                <w:szCs w:val="16"/>
                <w:lang w:eastAsia="es-CR"/>
              </w:rPr>
              <w:tab/>
              <w:t>Fecha de vigencia del contrato.</w:t>
            </w:r>
          </w:p>
        </w:tc>
        <w:tc>
          <w:tcPr>
            <w:tcW w:w="3224" w:type="dxa"/>
            <w:shd w:val="clear" w:color="auto" w:fill="FFFFFF"/>
          </w:tcPr>
          <w:p w14:paraId="73B4B0B6" w14:textId="249400E5" w:rsidR="003D02C2" w:rsidRPr="003D02C2" w:rsidRDefault="003D02C2" w:rsidP="00CA6EC5">
            <w:pPr>
              <w:widowControl w:val="0"/>
              <w:autoSpaceDE w:val="0"/>
              <w:autoSpaceDN w:val="0"/>
              <w:adjustRightInd w:val="0"/>
              <w:jc w:val="both"/>
              <w:rPr>
                <w:rFonts w:ascii="Cambria" w:hAnsi="Cambria"/>
                <w:sz w:val="16"/>
                <w:szCs w:val="16"/>
                <w:lang w:eastAsia="es-CR"/>
              </w:rPr>
            </w:pPr>
            <w:r w:rsidRPr="003D02C2">
              <w:rPr>
                <w:rFonts w:ascii="Cambria" w:hAnsi="Cambria"/>
                <w:b/>
                <w:sz w:val="16"/>
                <w:szCs w:val="16"/>
                <w:lang w:eastAsia="es-CR"/>
              </w:rPr>
              <w:t>106 ADISA</w:t>
            </w:r>
          </w:p>
          <w:p w14:paraId="331F2E2C" w14:textId="77777777" w:rsidR="003D02C2" w:rsidRPr="003D02C2" w:rsidRDefault="003D02C2" w:rsidP="00CA6EC5">
            <w:pPr>
              <w:widowControl w:val="0"/>
              <w:autoSpaceDE w:val="0"/>
              <w:autoSpaceDN w:val="0"/>
              <w:adjustRightInd w:val="0"/>
              <w:jc w:val="both"/>
              <w:rPr>
                <w:rFonts w:ascii="Cambria" w:hAnsi="Cambria"/>
                <w:sz w:val="16"/>
                <w:szCs w:val="16"/>
                <w:lang w:eastAsia="es-CR"/>
              </w:rPr>
            </w:pPr>
          </w:p>
          <w:p w14:paraId="7433053E" w14:textId="4E3B1AA3" w:rsidR="003D02C2" w:rsidRPr="003D02C2" w:rsidRDefault="003D02C2" w:rsidP="00CA6EC5">
            <w:pPr>
              <w:widowControl w:val="0"/>
              <w:autoSpaceDE w:val="0"/>
              <w:autoSpaceDN w:val="0"/>
              <w:adjustRightInd w:val="0"/>
              <w:jc w:val="both"/>
              <w:rPr>
                <w:rFonts w:ascii="Cambria" w:hAnsi="Cambria"/>
                <w:sz w:val="16"/>
                <w:szCs w:val="16"/>
                <w:lang w:eastAsia="es-CR"/>
              </w:rPr>
            </w:pPr>
            <w:r w:rsidRPr="003D02C2">
              <w:rPr>
                <w:rFonts w:ascii="Cambria" w:hAnsi="Cambria"/>
                <w:sz w:val="16"/>
                <w:szCs w:val="16"/>
                <w:lang w:eastAsia="es-CR"/>
              </w:rPr>
              <w:t>Por razones estratégicas de cada compañía, esta información no debería de publicarse. Además, no es información que podría afectar a los consumidores.</w:t>
            </w:r>
          </w:p>
          <w:p w14:paraId="725013F7" w14:textId="77777777" w:rsidR="003D02C2" w:rsidRPr="003D02C2" w:rsidRDefault="003D02C2" w:rsidP="00CA6EC5">
            <w:pPr>
              <w:contextualSpacing/>
              <w:jc w:val="both"/>
              <w:rPr>
                <w:rFonts w:ascii="Cambria" w:hAnsi="Cambria"/>
                <w:b/>
                <w:sz w:val="16"/>
                <w:szCs w:val="16"/>
                <w:lang w:val="es-ES"/>
              </w:rPr>
            </w:pPr>
          </w:p>
        </w:tc>
        <w:tc>
          <w:tcPr>
            <w:tcW w:w="3223" w:type="dxa"/>
            <w:shd w:val="clear" w:color="auto" w:fill="FFFFFF"/>
          </w:tcPr>
          <w:p w14:paraId="725013F8" w14:textId="64D07106" w:rsidR="003D02C2" w:rsidRPr="003D02C2" w:rsidRDefault="003D02C2" w:rsidP="00CA6EC5">
            <w:pPr>
              <w:contextualSpacing/>
              <w:jc w:val="both"/>
              <w:rPr>
                <w:rFonts w:ascii="Cambria" w:hAnsi="Cambria"/>
                <w:sz w:val="16"/>
                <w:szCs w:val="16"/>
              </w:rPr>
            </w:pPr>
            <w:r w:rsidRPr="003D02C2">
              <w:rPr>
                <w:rFonts w:ascii="Cambria" w:hAnsi="Cambria"/>
                <w:sz w:val="16"/>
                <w:szCs w:val="16"/>
              </w:rPr>
              <w:t>NO SE ACEPTA. La disposición se crea en protección del consumidor La fecha de vigencia del contrato con el operador es importante para el consumidor, pues esta le permite verificar si él operador está facultado para comercializar o no productos autoexpedibles en la fecha de su interés.</w:t>
            </w:r>
          </w:p>
        </w:tc>
        <w:tc>
          <w:tcPr>
            <w:tcW w:w="3224" w:type="dxa"/>
            <w:shd w:val="clear" w:color="auto" w:fill="FFFFFF"/>
          </w:tcPr>
          <w:p w14:paraId="7D9476B5" w14:textId="77777777" w:rsidR="003D02C2" w:rsidRPr="003D02C2" w:rsidRDefault="003D02C2" w:rsidP="004F5F54">
            <w:pPr>
              <w:widowControl w:val="0"/>
              <w:autoSpaceDE w:val="0"/>
              <w:autoSpaceDN w:val="0"/>
              <w:adjustRightInd w:val="0"/>
              <w:ind w:left="993" w:hanging="567"/>
              <w:jc w:val="both"/>
              <w:rPr>
                <w:rFonts w:ascii="Cambria" w:hAnsi="Cambria"/>
                <w:color w:val="000000"/>
                <w:sz w:val="16"/>
                <w:szCs w:val="16"/>
                <w:lang w:eastAsia="es-CR"/>
              </w:rPr>
            </w:pPr>
            <w:r w:rsidRPr="003D02C2">
              <w:rPr>
                <w:rFonts w:ascii="Cambria" w:hAnsi="Cambria"/>
                <w:color w:val="000000"/>
                <w:sz w:val="16"/>
                <w:szCs w:val="16"/>
                <w:lang w:eastAsia="es-CR"/>
              </w:rPr>
              <w:t>19.2.</w:t>
            </w:r>
            <w:r w:rsidRPr="003D02C2">
              <w:rPr>
                <w:rFonts w:ascii="Cambria" w:hAnsi="Cambria"/>
                <w:color w:val="000000"/>
                <w:sz w:val="16"/>
                <w:szCs w:val="16"/>
                <w:lang w:eastAsia="es-CR"/>
              </w:rPr>
              <w:tab/>
              <w:t>Fecha de vigencia del contrato.</w:t>
            </w:r>
          </w:p>
          <w:p w14:paraId="0A470405" w14:textId="190F818D" w:rsidR="003D02C2" w:rsidRPr="003D02C2" w:rsidRDefault="003D02C2" w:rsidP="004F5F54">
            <w:pPr>
              <w:contextualSpacing/>
              <w:jc w:val="both"/>
              <w:rPr>
                <w:rFonts w:ascii="Cambria" w:hAnsi="Cambria" w:cs="Arial"/>
                <w:strike/>
                <w:sz w:val="16"/>
                <w:szCs w:val="16"/>
              </w:rPr>
            </w:pPr>
          </w:p>
        </w:tc>
      </w:tr>
      <w:tr w:rsidR="003D02C2" w:rsidRPr="003D02C2" w14:paraId="725013FF" w14:textId="4A8870CB" w:rsidTr="003D02C2">
        <w:trPr>
          <w:tblHeader/>
          <w:jc w:val="center"/>
        </w:trPr>
        <w:tc>
          <w:tcPr>
            <w:tcW w:w="3223" w:type="dxa"/>
            <w:shd w:val="clear" w:color="auto" w:fill="FFFFFF"/>
          </w:tcPr>
          <w:p w14:paraId="725013FB" w14:textId="7307B114" w:rsidR="003D02C2" w:rsidRPr="003D02C2" w:rsidRDefault="003D02C2" w:rsidP="00CA6EC5">
            <w:pPr>
              <w:widowControl w:val="0"/>
              <w:autoSpaceDE w:val="0"/>
              <w:autoSpaceDN w:val="0"/>
              <w:adjustRightInd w:val="0"/>
              <w:ind w:left="738" w:hanging="454"/>
              <w:jc w:val="both"/>
              <w:rPr>
                <w:rFonts w:ascii="Cambria" w:hAnsi="Cambria"/>
                <w:sz w:val="16"/>
                <w:szCs w:val="16"/>
                <w:lang w:eastAsia="es-CR"/>
              </w:rPr>
            </w:pPr>
            <w:r w:rsidRPr="003D02C2">
              <w:rPr>
                <w:rFonts w:ascii="Cambria" w:hAnsi="Cambria"/>
                <w:sz w:val="16"/>
                <w:szCs w:val="16"/>
                <w:lang w:eastAsia="es-CR"/>
              </w:rPr>
              <w:t>19.3.</w:t>
            </w:r>
            <w:r w:rsidRPr="003D02C2">
              <w:rPr>
                <w:rFonts w:ascii="Cambria" w:hAnsi="Cambria"/>
                <w:sz w:val="16"/>
                <w:szCs w:val="16"/>
                <w:lang w:eastAsia="es-CR"/>
              </w:rPr>
              <w:tab/>
              <w:t>Los productos de seguros autoexpedibles que puede distribuir.</w:t>
            </w:r>
          </w:p>
        </w:tc>
        <w:tc>
          <w:tcPr>
            <w:tcW w:w="3224" w:type="dxa"/>
            <w:shd w:val="clear" w:color="auto" w:fill="FFFFFF"/>
          </w:tcPr>
          <w:p w14:paraId="725013FC"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3FD"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2620ACD1" w14:textId="77777777" w:rsidR="003D02C2" w:rsidRPr="003D02C2" w:rsidRDefault="003D02C2" w:rsidP="004F5F54">
            <w:pPr>
              <w:widowControl w:val="0"/>
              <w:autoSpaceDE w:val="0"/>
              <w:autoSpaceDN w:val="0"/>
              <w:adjustRightInd w:val="0"/>
              <w:ind w:left="993" w:hanging="567"/>
              <w:jc w:val="both"/>
              <w:rPr>
                <w:rFonts w:ascii="Cambria" w:hAnsi="Cambria"/>
                <w:color w:val="000000"/>
                <w:sz w:val="16"/>
                <w:szCs w:val="16"/>
                <w:lang w:eastAsia="es-CR"/>
              </w:rPr>
            </w:pPr>
            <w:r w:rsidRPr="003D02C2">
              <w:rPr>
                <w:rFonts w:ascii="Cambria" w:hAnsi="Cambria"/>
                <w:color w:val="000000"/>
                <w:sz w:val="16"/>
                <w:szCs w:val="16"/>
                <w:lang w:eastAsia="es-CR"/>
              </w:rPr>
              <w:t>19.3.</w:t>
            </w:r>
            <w:r w:rsidRPr="003D02C2">
              <w:rPr>
                <w:rFonts w:ascii="Cambria" w:hAnsi="Cambria"/>
                <w:color w:val="000000"/>
                <w:sz w:val="16"/>
                <w:szCs w:val="16"/>
                <w:lang w:eastAsia="es-CR"/>
              </w:rPr>
              <w:tab/>
              <w:t>Los productos de seguros autoexpedibles que puede distribuir, con su respectivo código de registro.</w:t>
            </w:r>
          </w:p>
          <w:p w14:paraId="6F5C08B0" w14:textId="16113A13" w:rsidR="003D02C2" w:rsidRPr="003D02C2" w:rsidRDefault="003D02C2" w:rsidP="004F5F54">
            <w:pPr>
              <w:contextualSpacing/>
              <w:jc w:val="both"/>
              <w:rPr>
                <w:rFonts w:ascii="Cambria" w:hAnsi="Cambria"/>
                <w:sz w:val="16"/>
                <w:szCs w:val="16"/>
                <w:lang w:eastAsia="es-CR"/>
              </w:rPr>
            </w:pPr>
          </w:p>
        </w:tc>
      </w:tr>
      <w:tr w:rsidR="003D02C2" w:rsidRPr="003D02C2" w14:paraId="72501404" w14:textId="167EFB1C" w:rsidTr="003D02C2">
        <w:trPr>
          <w:tblHeader/>
          <w:jc w:val="center"/>
        </w:trPr>
        <w:tc>
          <w:tcPr>
            <w:tcW w:w="3223" w:type="dxa"/>
            <w:shd w:val="clear" w:color="auto" w:fill="FFFFFF"/>
          </w:tcPr>
          <w:p w14:paraId="72501400" w14:textId="77777777" w:rsidR="003D02C2" w:rsidRPr="003D02C2" w:rsidRDefault="003D02C2" w:rsidP="00CA6EC5">
            <w:pPr>
              <w:widowControl w:val="0"/>
              <w:autoSpaceDE w:val="0"/>
              <w:autoSpaceDN w:val="0"/>
              <w:adjustRightInd w:val="0"/>
              <w:ind w:left="738" w:hanging="454"/>
              <w:jc w:val="both"/>
              <w:rPr>
                <w:rFonts w:ascii="Cambria" w:hAnsi="Cambria"/>
                <w:sz w:val="16"/>
                <w:szCs w:val="16"/>
                <w:lang w:eastAsia="es-CR"/>
              </w:rPr>
            </w:pPr>
            <w:r w:rsidRPr="003D02C2">
              <w:rPr>
                <w:rFonts w:ascii="Cambria" w:hAnsi="Cambria"/>
                <w:sz w:val="16"/>
                <w:szCs w:val="16"/>
                <w:lang w:eastAsia="es-CR"/>
              </w:rPr>
              <w:t>19.4.</w:t>
            </w:r>
            <w:r w:rsidRPr="003D02C2">
              <w:rPr>
                <w:rFonts w:ascii="Cambria" w:hAnsi="Cambria"/>
                <w:sz w:val="16"/>
                <w:szCs w:val="16"/>
                <w:lang w:eastAsia="es-CR"/>
              </w:rPr>
              <w:tab/>
              <w:t xml:space="preserve">La dirección exacta donde opera o se encuentran sus oficinas centrales, número de teléfono y correo electrónico, principal y para atención al cliente si fueran distintos. </w:t>
            </w:r>
          </w:p>
        </w:tc>
        <w:tc>
          <w:tcPr>
            <w:tcW w:w="3224" w:type="dxa"/>
            <w:shd w:val="clear" w:color="auto" w:fill="FFFFFF"/>
          </w:tcPr>
          <w:p w14:paraId="72501401"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402"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521CE50B" w14:textId="77777777" w:rsidR="003D02C2" w:rsidRPr="003D02C2" w:rsidRDefault="003D02C2" w:rsidP="004F5F54">
            <w:pPr>
              <w:widowControl w:val="0"/>
              <w:autoSpaceDE w:val="0"/>
              <w:autoSpaceDN w:val="0"/>
              <w:adjustRightInd w:val="0"/>
              <w:ind w:left="993" w:hanging="567"/>
              <w:jc w:val="both"/>
              <w:rPr>
                <w:rFonts w:ascii="Cambria" w:hAnsi="Cambria"/>
                <w:color w:val="000000"/>
                <w:sz w:val="16"/>
                <w:szCs w:val="16"/>
                <w:lang w:eastAsia="es-CR"/>
              </w:rPr>
            </w:pPr>
            <w:r w:rsidRPr="003D02C2">
              <w:rPr>
                <w:rFonts w:ascii="Cambria" w:hAnsi="Cambria"/>
                <w:color w:val="000000"/>
                <w:sz w:val="16"/>
                <w:szCs w:val="16"/>
                <w:lang w:eastAsia="es-CR"/>
              </w:rPr>
              <w:t>19.4.</w:t>
            </w:r>
            <w:r w:rsidRPr="003D02C2">
              <w:rPr>
                <w:rFonts w:ascii="Cambria" w:hAnsi="Cambria"/>
                <w:color w:val="000000"/>
                <w:sz w:val="16"/>
                <w:szCs w:val="16"/>
                <w:lang w:eastAsia="es-CR"/>
              </w:rPr>
              <w:tab/>
              <w:t xml:space="preserve">La dirección exacta donde opera o se encuentran sus oficinas centrales, número de teléfono y correo electrónico, principal y para atención al cliente si fueran distintos. </w:t>
            </w:r>
          </w:p>
          <w:p w14:paraId="20741925" w14:textId="3A39D4EF" w:rsidR="003D02C2" w:rsidRPr="003D02C2" w:rsidRDefault="003D02C2" w:rsidP="004F5F54">
            <w:pPr>
              <w:contextualSpacing/>
              <w:jc w:val="both"/>
              <w:rPr>
                <w:rFonts w:ascii="Cambria" w:hAnsi="Cambria" w:cs="Arial"/>
                <w:strike/>
                <w:sz w:val="16"/>
                <w:szCs w:val="16"/>
              </w:rPr>
            </w:pPr>
          </w:p>
        </w:tc>
      </w:tr>
      <w:tr w:rsidR="003D02C2" w:rsidRPr="003D02C2" w14:paraId="72501409" w14:textId="3B481F02" w:rsidTr="003D02C2">
        <w:trPr>
          <w:tblHeader/>
          <w:jc w:val="center"/>
        </w:trPr>
        <w:tc>
          <w:tcPr>
            <w:tcW w:w="3223" w:type="dxa"/>
            <w:shd w:val="clear" w:color="auto" w:fill="FFFFFF"/>
          </w:tcPr>
          <w:p w14:paraId="72501405" w14:textId="054445D8" w:rsidR="003D02C2" w:rsidRPr="003D02C2" w:rsidRDefault="003D02C2" w:rsidP="00CA6EC5">
            <w:pPr>
              <w:widowControl w:val="0"/>
              <w:autoSpaceDE w:val="0"/>
              <w:autoSpaceDN w:val="0"/>
              <w:adjustRightInd w:val="0"/>
              <w:ind w:left="738" w:hanging="454"/>
              <w:jc w:val="both"/>
              <w:rPr>
                <w:rFonts w:ascii="Cambria" w:hAnsi="Cambria"/>
                <w:sz w:val="16"/>
                <w:szCs w:val="16"/>
                <w:lang w:eastAsia="es-CR"/>
              </w:rPr>
            </w:pPr>
            <w:r w:rsidRPr="003D02C2">
              <w:rPr>
                <w:rFonts w:ascii="Cambria" w:hAnsi="Cambria"/>
                <w:sz w:val="16"/>
                <w:szCs w:val="16"/>
                <w:lang w:eastAsia="es-CR"/>
              </w:rPr>
              <w:lastRenderedPageBreak/>
              <w:t>19.5.</w:t>
            </w:r>
            <w:r w:rsidRPr="003D02C2">
              <w:rPr>
                <w:rFonts w:ascii="Cambria" w:hAnsi="Cambria"/>
                <w:sz w:val="16"/>
                <w:szCs w:val="16"/>
                <w:lang w:eastAsia="es-CR"/>
              </w:rPr>
              <w:tab/>
              <w:t xml:space="preserve">La dirección exacta, administrador, número de teléfono y correo electrónico de todos los puntos de operación bajo la responsabilidad del operador de seguros autoexpedibles, ya sean propios o tercerizados. En caso de tratarse de unidades móviles especificarlo así. </w:t>
            </w:r>
          </w:p>
        </w:tc>
        <w:tc>
          <w:tcPr>
            <w:tcW w:w="3224" w:type="dxa"/>
            <w:shd w:val="clear" w:color="auto" w:fill="FFFFFF"/>
          </w:tcPr>
          <w:p w14:paraId="46DE1900" w14:textId="68DEF2E3" w:rsidR="003D02C2" w:rsidRPr="003D02C2" w:rsidRDefault="003D02C2" w:rsidP="00CA6EC5">
            <w:pPr>
              <w:contextualSpacing/>
              <w:jc w:val="both"/>
              <w:rPr>
                <w:rFonts w:ascii="Cambria" w:hAnsi="Cambria"/>
                <w:b/>
                <w:sz w:val="16"/>
                <w:szCs w:val="16"/>
              </w:rPr>
            </w:pPr>
            <w:r w:rsidRPr="003D02C2">
              <w:rPr>
                <w:rFonts w:ascii="Cambria" w:hAnsi="Cambria"/>
                <w:b/>
                <w:sz w:val="16"/>
                <w:szCs w:val="16"/>
              </w:rPr>
              <w:t>107 INS</w:t>
            </w:r>
          </w:p>
          <w:p w14:paraId="72501406" w14:textId="3A178A50" w:rsidR="003D02C2" w:rsidRPr="003D02C2" w:rsidRDefault="003D02C2" w:rsidP="00CA6EC5">
            <w:pPr>
              <w:contextualSpacing/>
              <w:jc w:val="both"/>
              <w:rPr>
                <w:rFonts w:ascii="Cambria" w:hAnsi="Cambria"/>
                <w:b/>
                <w:sz w:val="16"/>
                <w:szCs w:val="16"/>
              </w:rPr>
            </w:pPr>
            <w:r w:rsidRPr="003D02C2">
              <w:rPr>
                <w:rFonts w:ascii="Cambria" w:hAnsi="Cambria" w:cs="Arial"/>
                <w:bCs/>
                <w:sz w:val="16"/>
                <w:szCs w:val="16"/>
              </w:rPr>
              <w:t>De este inciso se deduce una habilitación para la tercerización de servicios por parte de los proveedores de seguros autoexpedibles; sin embargo, se requiere claridad respecto a los alcances de esa tercerización, para seguridad de las partes. Incluso, si será necesaria la inscripción de los servicios tercerizados en un registro de SUGESE.</w:t>
            </w:r>
          </w:p>
        </w:tc>
        <w:tc>
          <w:tcPr>
            <w:tcW w:w="3223" w:type="dxa"/>
            <w:shd w:val="clear" w:color="auto" w:fill="FFFFFF"/>
          </w:tcPr>
          <w:p w14:paraId="7CC1A210" w14:textId="6572FC72" w:rsidR="003D02C2" w:rsidRPr="003D02C2" w:rsidRDefault="003D02C2" w:rsidP="00CA6EC5">
            <w:pPr>
              <w:contextualSpacing/>
              <w:jc w:val="both"/>
              <w:rPr>
                <w:rFonts w:ascii="Cambria" w:hAnsi="Cambria"/>
                <w:sz w:val="16"/>
                <w:szCs w:val="16"/>
              </w:rPr>
            </w:pPr>
            <w:r w:rsidRPr="003D02C2">
              <w:rPr>
                <w:rFonts w:ascii="Cambria" w:hAnsi="Cambria"/>
                <w:sz w:val="16"/>
                <w:szCs w:val="16"/>
              </w:rPr>
              <w:t>107 NO SE ACEPTA. La posibilidad existe, la aseguradora define si la aplica o no así como sus alcances.</w:t>
            </w:r>
          </w:p>
          <w:p w14:paraId="72501407" w14:textId="61CBEA1F" w:rsidR="003D02C2" w:rsidRPr="003D02C2" w:rsidRDefault="003D02C2" w:rsidP="00CA6EC5">
            <w:pPr>
              <w:contextualSpacing/>
              <w:jc w:val="both"/>
              <w:rPr>
                <w:rFonts w:ascii="Cambria" w:hAnsi="Cambria"/>
                <w:sz w:val="16"/>
                <w:szCs w:val="16"/>
              </w:rPr>
            </w:pPr>
          </w:p>
        </w:tc>
        <w:tc>
          <w:tcPr>
            <w:tcW w:w="3224" w:type="dxa"/>
            <w:shd w:val="clear" w:color="auto" w:fill="FFFFFF"/>
          </w:tcPr>
          <w:p w14:paraId="24F3FE6A" w14:textId="77777777" w:rsidR="003D02C2" w:rsidRPr="003D02C2" w:rsidRDefault="003D02C2" w:rsidP="004F5F54">
            <w:pPr>
              <w:widowControl w:val="0"/>
              <w:autoSpaceDE w:val="0"/>
              <w:autoSpaceDN w:val="0"/>
              <w:adjustRightInd w:val="0"/>
              <w:ind w:left="993" w:hanging="567"/>
              <w:jc w:val="both"/>
              <w:rPr>
                <w:rFonts w:ascii="Cambria" w:hAnsi="Cambria"/>
                <w:color w:val="000000"/>
                <w:sz w:val="16"/>
                <w:szCs w:val="16"/>
                <w:lang w:eastAsia="es-CR"/>
              </w:rPr>
            </w:pPr>
            <w:r w:rsidRPr="003D02C2">
              <w:rPr>
                <w:rFonts w:ascii="Cambria" w:hAnsi="Cambria"/>
                <w:color w:val="000000"/>
                <w:sz w:val="16"/>
                <w:szCs w:val="16"/>
                <w:lang w:eastAsia="es-CR"/>
              </w:rPr>
              <w:t>19.5.</w:t>
            </w:r>
            <w:r w:rsidRPr="003D02C2">
              <w:rPr>
                <w:rFonts w:ascii="Cambria" w:hAnsi="Cambria"/>
                <w:color w:val="000000"/>
                <w:sz w:val="16"/>
                <w:szCs w:val="16"/>
                <w:lang w:eastAsia="es-CR"/>
              </w:rPr>
              <w:tab/>
              <w:t xml:space="preserve">La dirección exacta, número de teléfono y correo electrónico de todos los puntos de operación bajo la responsabilidad del operador de seguros autoexpedibles, ya sean propios o tercerizados. En caso de tratarse de unidades móviles especificarlo así. </w:t>
            </w:r>
            <w:r w:rsidRPr="00856463">
              <w:rPr>
                <w:rFonts w:ascii="Cambria" w:hAnsi="Cambria"/>
                <w:color w:val="002060"/>
                <w:sz w:val="16"/>
                <w:szCs w:val="16"/>
                <w:lang w:eastAsia="es-CR"/>
              </w:rPr>
              <w:t>Este requisito podrá cumplirse con un enlace o referencia que redirija a una publicación que tenga esos datos.</w:t>
            </w:r>
          </w:p>
          <w:p w14:paraId="3F73E31A" w14:textId="77777777" w:rsidR="003D02C2" w:rsidRPr="003D02C2" w:rsidRDefault="003D02C2" w:rsidP="004F5F54">
            <w:pPr>
              <w:widowControl w:val="0"/>
              <w:jc w:val="both"/>
              <w:rPr>
                <w:rFonts w:ascii="Cambria" w:hAnsi="Cambria"/>
                <w:color w:val="000000"/>
                <w:sz w:val="16"/>
                <w:szCs w:val="16"/>
                <w:lang w:eastAsia="es-CR"/>
              </w:rPr>
            </w:pPr>
          </w:p>
          <w:p w14:paraId="58DA6E5D" w14:textId="48A38F62" w:rsidR="003D02C2" w:rsidRPr="003D02C2" w:rsidRDefault="003D02C2" w:rsidP="004F5F54">
            <w:pPr>
              <w:contextualSpacing/>
              <w:jc w:val="both"/>
              <w:rPr>
                <w:rFonts w:ascii="Cambria" w:hAnsi="Cambria"/>
                <w:sz w:val="16"/>
                <w:szCs w:val="16"/>
                <w:lang w:eastAsia="es-CR"/>
              </w:rPr>
            </w:pPr>
          </w:p>
        </w:tc>
      </w:tr>
      <w:tr w:rsidR="003D02C2" w:rsidRPr="003D02C2" w14:paraId="72501412" w14:textId="14F29CD9" w:rsidTr="003D02C2">
        <w:trPr>
          <w:tblHeader/>
          <w:jc w:val="center"/>
        </w:trPr>
        <w:tc>
          <w:tcPr>
            <w:tcW w:w="3223" w:type="dxa"/>
            <w:shd w:val="clear" w:color="auto" w:fill="FFFFFF"/>
          </w:tcPr>
          <w:p w14:paraId="7250140A" w14:textId="5171FDF9" w:rsidR="003D02C2" w:rsidRPr="00C94204" w:rsidRDefault="003D02C2" w:rsidP="00CA6EC5">
            <w:pPr>
              <w:widowControl w:val="0"/>
              <w:autoSpaceDE w:val="0"/>
              <w:autoSpaceDN w:val="0"/>
              <w:adjustRightInd w:val="0"/>
              <w:ind w:left="29"/>
              <w:jc w:val="both"/>
              <w:rPr>
                <w:rFonts w:ascii="Cambria" w:hAnsi="Cambria"/>
                <w:sz w:val="16"/>
                <w:szCs w:val="16"/>
                <w:lang w:eastAsia="es-CR"/>
              </w:rPr>
            </w:pPr>
            <w:r w:rsidRPr="003D02C2">
              <w:rPr>
                <w:rFonts w:ascii="Cambria" w:hAnsi="Cambria"/>
                <w:bCs/>
                <w:sz w:val="16"/>
                <w:szCs w:val="16"/>
              </w:rPr>
              <w:t>Deberá</w:t>
            </w:r>
            <w:r w:rsidRPr="003D02C2">
              <w:rPr>
                <w:rFonts w:ascii="Cambria" w:hAnsi="Cambria"/>
                <w:sz w:val="16"/>
                <w:szCs w:val="16"/>
                <w:lang w:eastAsia="es-CR"/>
              </w:rPr>
              <w:t xml:space="preserve"> mantener también en la publicación a los operadores de seguros autoexpedibles con los cuales la vigencia del contrato haya terminado en los últimos cuatro años, </w:t>
            </w:r>
            <w:r w:rsidRPr="00C94204">
              <w:rPr>
                <w:rFonts w:ascii="Cambria" w:hAnsi="Cambria"/>
                <w:sz w:val="16"/>
                <w:szCs w:val="16"/>
                <w:lang w:eastAsia="es-CR"/>
              </w:rPr>
              <w:t xml:space="preserve">haciendo explícita tal situación y el período durante el cual se mantuvo el servicio. </w:t>
            </w:r>
          </w:p>
          <w:p w14:paraId="7250140B" w14:textId="77777777" w:rsidR="003D02C2" w:rsidRPr="00C94204" w:rsidRDefault="003D02C2" w:rsidP="00CA6EC5">
            <w:pPr>
              <w:widowControl w:val="0"/>
              <w:autoSpaceDE w:val="0"/>
              <w:autoSpaceDN w:val="0"/>
              <w:adjustRightInd w:val="0"/>
              <w:ind w:left="29"/>
              <w:jc w:val="both"/>
              <w:rPr>
                <w:rFonts w:ascii="Cambria" w:hAnsi="Cambria"/>
                <w:sz w:val="16"/>
                <w:szCs w:val="16"/>
                <w:lang w:eastAsia="es-CR"/>
              </w:rPr>
            </w:pPr>
          </w:p>
          <w:p w14:paraId="7250140C" w14:textId="77777777" w:rsidR="003D02C2" w:rsidRPr="00C94204" w:rsidRDefault="003D02C2" w:rsidP="00CA6EC5">
            <w:pPr>
              <w:widowControl w:val="0"/>
              <w:autoSpaceDE w:val="0"/>
              <w:autoSpaceDN w:val="0"/>
              <w:adjustRightInd w:val="0"/>
              <w:ind w:left="29"/>
              <w:jc w:val="both"/>
              <w:rPr>
                <w:rFonts w:ascii="Cambria" w:hAnsi="Cambria"/>
                <w:sz w:val="16"/>
                <w:szCs w:val="16"/>
                <w:lang w:eastAsia="es-CR"/>
              </w:rPr>
            </w:pPr>
            <w:r w:rsidRPr="00C94204">
              <w:rPr>
                <w:rFonts w:ascii="Cambria" w:hAnsi="Cambria"/>
                <w:sz w:val="16"/>
                <w:szCs w:val="16"/>
                <w:lang w:eastAsia="es-CR"/>
              </w:rPr>
              <w:t xml:space="preserve">Las pólizas </w:t>
            </w:r>
            <w:r w:rsidRPr="00C94204">
              <w:rPr>
                <w:rFonts w:ascii="Cambria" w:hAnsi="Cambria"/>
                <w:bCs/>
                <w:sz w:val="16"/>
                <w:szCs w:val="16"/>
              </w:rPr>
              <w:t>de</w:t>
            </w:r>
            <w:r w:rsidRPr="00C94204">
              <w:rPr>
                <w:rFonts w:ascii="Cambria" w:hAnsi="Cambria"/>
                <w:sz w:val="16"/>
                <w:szCs w:val="16"/>
                <w:lang w:eastAsia="es-CR"/>
              </w:rPr>
              <w:t xml:space="preserve"> seguros deberán indicar el Sitio </w:t>
            </w:r>
            <w:r w:rsidRPr="00C94204">
              <w:rPr>
                <w:rFonts w:ascii="Cambria" w:hAnsi="Cambria"/>
                <w:i/>
                <w:sz w:val="16"/>
                <w:szCs w:val="16"/>
                <w:lang w:eastAsia="es-CR"/>
              </w:rPr>
              <w:t>Web</w:t>
            </w:r>
            <w:r w:rsidRPr="00C94204">
              <w:rPr>
                <w:rFonts w:ascii="Cambria" w:hAnsi="Cambria"/>
                <w:sz w:val="16"/>
                <w:szCs w:val="16"/>
                <w:lang w:eastAsia="es-CR"/>
              </w:rPr>
              <w:t xml:space="preserve"> en el que se puede consultar dicho registro.</w:t>
            </w:r>
          </w:p>
          <w:p w14:paraId="7250140D" w14:textId="77777777" w:rsidR="003D02C2" w:rsidRPr="00C94204" w:rsidRDefault="003D02C2" w:rsidP="00CA6EC5">
            <w:pPr>
              <w:widowControl w:val="0"/>
              <w:ind w:left="29"/>
              <w:jc w:val="both"/>
              <w:rPr>
                <w:rFonts w:ascii="Cambria" w:hAnsi="Cambria"/>
                <w:sz w:val="16"/>
                <w:szCs w:val="16"/>
                <w:lang w:eastAsia="es-CR"/>
              </w:rPr>
            </w:pPr>
          </w:p>
          <w:p w14:paraId="7250140E" w14:textId="568D290E" w:rsidR="003D02C2" w:rsidRPr="003D02C2" w:rsidRDefault="003D02C2" w:rsidP="00CA6EC5">
            <w:pPr>
              <w:widowControl w:val="0"/>
              <w:autoSpaceDE w:val="0"/>
              <w:autoSpaceDN w:val="0"/>
              <w:adjustRightInd w:val="0"/>
              <w:ind w:left="29"/>
              <w:jc w:val="both"/>
              <w:rPr>
                <w:rFonts w:ascii="Cambria" w:hAnsi="Cambria"/>
                <w:sz w:val="16"/>
                <w:szCs w:val="16"/>
                <w:lang w:eastAsia="es-CR"/>
              </w:rPr>
            </w:pPr>
            <w:r w:rsidRPr="00C94204">
              <w:rPr>
                <w:rFonts w:ascii="Cambria" w:hAnsi="Cambria"/>
                <w:sz w:val="16"/>
                <w:szCs w:val="16"/>
                <w:lang w:eastAsia="es-CR"/>
              </w:rPr>
              <w:t>SUGESE contará con</w:t>
            </w:r>
            <w:r w:rsidRPr="003D02C2">
              <w:rPr>
                <w:rFonts w:ascii="Cambria" w:hAnsi="Cambria"/>
                <w:sz w:val="16"/>
                <w:szCs w:val="16"/>
                <w:lang w:eastAsia="es-CR"/>
              </w:rPr>
              <w:t xml:space="preserve"> una base de datos única que, para efectos de divulgación pública y otorgamiento de un número de </w:t>
            </w:r>
            <w:r w:rsidRPr="003D02C2">
              <w:rPr>
                <w:rFonts w:ascii="Cambria" w:hAnsi="Cambria"/>
                <w:bCs/>
                <w:sz w:val="16"/>
                <w:szCs w:val="16"/>
              </w:rPr>
              <w:t>registro</w:t>
            </w:r>
            <w:r w:rsidRPr="003D02C2">
              <w:rPr>
                <w:rFonts w:ascii="Cambria" w:hAnsi="Cambria"/>
                <w:sz w:val="16"/>
                <w:szCs w:val="16"/>
                <w:lang w:eastAsia="es-CR"/>
              </w:rPr>
              <w:t xml:space="preserve"> para cada operador, contendrá la información de todos los operadores de seguros autoexpedibles del mercado, para lo cual definirá su operación y requerirá a las entidades supervisadas las acciones respectivas mediante acuerdo emitido por el Superintendente</w:t>
            </w:r>
          </w:p>
        </w:tc>
        <w:tc>
          <w:tcPr>
            <w:tcW w:w="3224" w:type="dxa"/>
            <w:shd w:val="clear" w:color="auto" w:fill="FFFFFF"/>
          </w:tcPr>
          <w:p w14:paraId="7250140F"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410"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5C03C89F" w14:textId="77777777" w:rsidR="003D02C2" w:rsidRPr="003D02C2" w:rsidRDefault="003D02C2" w:rsidP="004F5F54">
            <w:pPr>
              <w:widowControl w:val="0"/>
              <w:autoSpaceDE w:val="0"/>
              <w:autoSpaceDN w:val="0"/>
              <w:adjustRightInd w:val="0"/>
              <w:jc w:val="both"/>
              <w:rPr>
                <w:rFonts w:ascii="Cambria" w:hAnsi="Cambria"/>
                <w:color w:val="000000"/>
                <w:sz w:val="16"/>
                <w:szCs w:val="16"/>
                <w:lang w:eastAsia="es-CR"/>
              </w:rPr>
            </w:pPr>
            <w:r w:rsidRPr="003D02C2">
              <w:rPr>
                <w:rFonts w:ascii="Cambria" w:hAnsi="Cambria"/>
                <w:bCs/>
                <w:color w:val="000000"/>
                <w:sz w:val="16"/>
                <w:szCs w:val="16"/>
              </w:rPr>
              <w:t>Deberá</w:t>
            </w:r>
            <w:r w:rsidRPr="003D02C2">
              <w:rPr>
                <w:rFonts w:ascii="Cambria" w:hAnsi="Cambria"/>
                <w:color w:val="000000"/>
                <w:sz w:val="16"/>
                <w:szCs w:val="16"/>
                <w:lang w:eastAsia="es-CR"/>
              </w:rPr>
              <w:t xml:space="preserve"> mantener también en la publicación a los operadores de seguros autoexpedibles inactivos, es decir, con los cuales la vigencia del contrato haya terminado en los últimos cuatro años, haciendo explícita tal situación y el período durante el cual se mantuvo el servicio. </w:t>
            </w:r>
          </w:p>
          <w:p w14:paraId="18346E54" w14:textId="77777777" w:rsidR="003D02C2" w:rsidRPr="003D02C2" w:rsidRDefault="003D02C2" w:rsidP="004F5F54">
            <w:pPr>
              <w:widowControl w:val="0"/>
              <w:jc w:val="both"/>
              <w:rPr>
                <w:rFonts w:ascii="Cambria" w:hAnsi="Cambria"/>
                <w:color w:val="000000"/>
                <w:sz w:val="16"/>
                <w:szCs w:val="16"/>
                <w:lang w:eastAsia="es-CR"/>
              </w:rPr>
            </w:pPr>
          </w:p>
          <w:p w14:paraId="2E795BF1" w14:textId="77777777" w:rsidR="003D02C2" w:rsidRPr="003D02C2" w:rsidRDefault="003D02C2" w:rsidP="004F5F54">
            <w:pPr>
              <w:widowControl w:val="0"/>
              <w:autoSpaceDE w:val="0"/>
              <w:autoSpaceDN w:val="0"/>
              <w:adjustRightInd w:val="0"/>
              <w:jc w:val="both"/>
              <w:rPr>
                <w:rFonts w:ascii="Cambria" w:hAnsi="Cambria"/>
                <w:color w:val="000000"/>
                <w:sz w:val="16"/>
                <w:szCs w:val="16"/>
                <w:lang w:eastAsia="es-CR"/>
              </w:rPr>
            </w:pPr>
            <w:r w:rsidRPr="003D02C2">
              <w:rPr>
                <w:rFonts w:ascii="Cambria" w:hAnsi="Cambria"/>
                <w:color w:val="000000"/>
                <w:sz w:val="16"/>
                <w:szCs w:val="16"/>
                <w:lang w:eastAsia="es-CR"/>
              </w:rPr>
              <w:t xml:space="preserve">Las pólizas </w:t>
            </w:r>
            <w:r w:rsidRPr="003D02C2">
              <w:rPr>
                <w:rFonts w:ascii="Cambria" w:hAnsi="Cambria"/>
                <w:bCs/>
                <w:color w:val="000000"/>
                <w:sz w:val="16"/>
                <w:szCs w:val="16"/>
              </w:rPr>
              <w:t>de</w:t>
            </w:r>
            <w:r w:rsidRPr="003D02C2">
              <w:rPr>
                <w:rFonts w:ascii="Cambria" w:hAnsi="Cambria"/>
                <w:color w:val="000000"/>
                <w:sz w:val="16"/>
                <w:szCs w:val="16"/>
                <w:lang w:eastAsia="es-CR"/>
              </w:rPr>
              <w:t xml:space="preserve"> seguros deberán indicar el Sitio </w:t>
            </w:r>
            <w:r w:rsidRPr="003D02C2">
              <w:rPr>
                <w:rFonts w:ascii="Cambria" w:hAnsi="Cambria"/>
                <w:i/>
                <w:color w:val="000000"/>
                <w:sz w:val="16"/>
                <w:szCs w:val="16"/>
                <w:lang w:eastAsia="es-CR"/>
              </w:rPr>
              <w:t>Web</w:t>
            </w:r>
            <w:r w:rsidRPr="003D02C2">
              <w:rPr>
                <w:rFonts w:ascii="Cambria" w:hAnsi="Cambria"/>
                <w:color w:val="000000"/>
                <w:sz w:val="16"/>
                <w:szCs w:val="16"/>
                <w:lang w:eastAsia="es-CR"/>
              </w:rPr>
              <w:t xml:space="preserve"> en el que se puede consultar dicho registro.</w:t>
            </w:r>
          </w:p>
          <w:p w14:paraId="00C8F4B6" w14:textId="77777777" w:rsidR="003D02C2" w:rsidRPr="003D02C2" w:rsidRDefault="003D02C2" w:rsidP="004F5F54">
            <w:pPr>
              <w:widowControl w:val="0"/>
              <w:jc w:val="both"/>
              <w:rPr>
                <w:rFonts w:ascii="Cambria" w:hAnsi="Cambria"/>
                <w:color w:val="000000"/>
                <w:sz w:val="16"/>
                <w:szCs w:val="16"/>
                <w:lang w:eastAsia="es-CR"/>
              </w:rPr>
            </w:pPr>
          </w:p>
          <w:p w14:paraId="3A77DAF1" w14:textId="38609A86" w:rsidR="003D02C2" w:rsidRPr="003D02C2" w:rsidRDefault="003D02C2" w:rsidP="004F5F54">
            <w:pPr>
              <w:widowControl w:val="0"/>
              <w:autoSpaceDE w:val="0"/>
              <w:autoSpaceDN w:val="0"/>
              <w:adjustRightInd w:val="0"/>
              <w:ind w:left="29"/>
              <w:jc w:val="both"/>
              <w:rPr>
                <w:rFonts w:ascii="Cambria" w:hAnsi="Cambria"/>
                <w:bCs/>
                <w:sz w:val="16"/>
                <w:szCs w:val="16"/>
              </w:rPr>
            </w:pPr>
            <w:r w:rsidRPr="003D02C2">
              <w:rPr>
                <w:rFonts w:ascii="Cambria" w:hAnsi="Cambria"/>
                <w:color w:val="000000"/>
                <w:sz w:val="16"/>
                <w:szCs w:val="16"/>
                <w:lang w:eastAsia="es-CR"/>
              </w:rPr>
              <w:t xml:space="preserve">SUGESE contará con un </w:t>
            </w:r>
            <w:r w:rsidRPr="00856463">
              <w:rPr>
                <w:rFonts w:ascii="Cambria" w:hAnsi="Cambria"/>
                <w:color w:val="002060"/>
                <w:sz w:val="16"/>
                <w:szCs w:val="16"/>
                <w:lang w:eastAsia="es-CR"/>
              </w:rPr>
              <w:t>registro</w:t>
            </w:r>
            <w:r w:rsidRPr="003D02C2">
              <w:rPr>
                <w:rFonts w:ascii="Cambria" w:hAnsi="Cambria"/>
                <w:color w:val="000000"/>
                <w:sz w:val="16"/>
                <w:szCs w:val="16"/>
                <w:lang w:eastAsia="es-CR"/>
              </w:rPr>
              <w:t xml:space="preserve"> que, para efectos de divulgación pública y otorgamiento de un número de </w:t>
            </w:r>
            <w:r w:rsidRPr="003D02C2">
              <w:rPr>
                <w:rFonts w:ascii="Cambria" w:hAnsi="Cambria"/>
                <w:bCs/>
                <w:color w:val="000000"/>
                <w:sz w:val="16"/>
                <w:szCs w:val="16"/>
              </w:rPr>
              <w:t>registro</w:t>
            </w:r>
            <w:r w:rsidRPr="003D02C2">
              <w:rPr>
                <w:rFonts w:ascii="Cambria" w:hAnsi="Cambria"/>
                <w:color w:val="000000"/>
                <w:sz w:val="16"/>
                <w:szCs w:val="16"/>
                <w:lang w:eastAsia="es-CR"/>
              </w:rPr>
              <w:t xml:space="preserve"> para cada operador, contendrá la información de todos los operadores de seguros autoexpedibles del mercado, para lo cual definirá su operación y requerirá a las entidades supervisadas las acciones respectivas mediante acuerdo emitido por el Superintendente.</w:t>
            </w:r>
          </w:p>
        </w:tc>
      </w:tr>
      <w:tr w:rsidR="003D02C2" w:rsidRPr="003D02C2" w14:paraId="72501418" w14:textId="69BC3FCC" w:rsidTr="003D02C2">
        <w:trPr>
          <w:tblHeader/>
          <w:jc w:val="center"/>
        </w:trPr>
        <w:tc>
          <w:tcPr>
            <w:tcW w:w="3223" w:type="dxa"/>
            <w:shd w:val="clear" w:color="auto" w:fill="FFFFFF"/>
          </w:tcPr>
          <w:p w14:paraId="72501413" w14:textId="77777777" w:rsidR="003D02C2" w:rsidRPr="003D02C2" w:rsidRDefault="003D02C2" w:rsidP="00CA6EC5">
            <w:pPr>
              <w:widowControl w:val="0"/>
              <w:autoSpaceDE w:val="0"/>
              <w:autoSpaceDN w:val="0"/>
              <w:adjustRightInd w:val="0"/>
              <w:ind w:left="29"/>
              <w:jc w:val="both"/>
              <w:rPr>
                <w:rFonts w:ascii="Cambria" w:hAnsi="Cambria"/>
                <w:b/>
                <w:sz w:val="16"/>
                <w:szCs w:val="16"/>
              </w:rPr>
            </w:pPr>
            <w:r w:rsidRPr="003D02C2">
              <w:rPr>
                <w:rFonts w:ascii="Cambria" w:hAnsi="Cambria"/>
                <w:b/>
                <w:sz w:val="16"/>
                <w:szCs w:val="16"/>
              </w:rPr>
              <w:lastRenderedPageBreak/>
              <w:t xml:space="preserve">Artículo 20. </w:t>
            </w:r>
            <w:r w:rsidRPr="003D02C2">
              <w:rPr>
                <w:rFonts w:ascii="Cambria" w:hAnsi="Cambria"/>
                <w:b/>
                <w:i/>
                <w:sz w:val="16"/>
                <w:szCs w:val="16"/>
              </w:rPr>
              <w:t>Régimen de responsabilidad.</w:t>
            </w:r>
          </w:p>
          <w:p w14:paraId="771FEA87" w14:textId="77777777" w:rsidR="003D02C2" w:rsidRPr="003D02C2" w:rsidRDefault="003D02C2" w:rsidP="00CA6EC5">
            <w:pPr>
              <w:widowControl w:val="0"/>
              <w:autoSpaceDE w:val="0"/>
              <w:autoSpaceDN w:val="0"/>
              <w:adjustRightInd w:val="0"/>
              <w:ind w:left="29"/>
              <w:jc w:val="both"/>
              <w:rPr>
                <w:rFonts w:ascii="Cambria" w:hAnsi="Cambria"/>
                <w:sz w:val="16"/>
                <w:szCs w:val="16"/>
              </w:rPr>
            </w:pPr>
            <w:r w:rsidRPr="003D02C2">
              <w:rPr>
                <w:rFonts w:ascii="Cambria" w:hAnsi="Cambria"/>
                <w:sz w:val="16"/>
                <w:szCs w:val="16"/>
              </w:rPr>
              <w:t xml:space="preserve">Con excepción de lo intermediado por sociedades corredoras de seguros, la entidad aseguradora es responsable </w:t>
            </w:r>
            <w:r w:rsidRPr="003D02C2">
              <w:rPr>
                <w:rFonts w:ascii="Cambria" w:hAnsi="Cambria"/>
                <w:bCs/>
                <w:sz w:val="16"/>
                <w:szCs w:val="16"/>
              </w:rPr>
              <w:t>solidaria</w:t>
            </w:r>
            <w:r w:rsidRPr="003D02C2">
              <w:rPr>
                <w:rFonts w:ascii="Cambria" w:hAnsi="Cambria"/>
                <w:sz w:val="16"/>
                <w:szCs w:val="16"/>
              </w:rPr>
              <w:t xml:space="preserve"> ante los consumidores de seguros autoexpedibles por las actuaciones u omisiones que afecten sus derechos realizadas por intermediarios de seguros autoexpedibles, proveedores de servicios auxiliares de seguros y cualquier actor que participe en la cadena de valor del seguro autoexpedible, según corresponda. </w:t>
            </w:r>
          </w:p>
          <w:p w14:paraId="1E753D3F" w14:textId="77777777" w:rsidR="003D02C2" w:rsidRPr="003D02C2" w:rsidRDefault="003D02C2" w:rsidP="00CA6EC5">
            <w:pPr>
              <w:widowControl w:val="0"/>
              <w:autoSpaceDE w:val="0"/>
              <w:autoSpaceDN w:val="0"/>
              <w:adjustRightInd w:val="0"/>
              <w:ind w:left="29"/>
              <w:jc w:val="both"/>
              <w:rPr>
                <w:rFonts w:ascii="Cambria" w:hAnsi="Cambria"/>
                <w:sz w:val="16"/>
                <w:szCs w:val="16"/>
              </w:rPr>
            </w:pPr>
          </w:p>
          <w:p w14:paraId="72501414" w14:textId="29DFBE03" w:rsidR="003D02C2" w:rsidRPr="003D02C2" w:rsidRDefault="003D02C2" w:rsidP="00CA6EC5">
            <w:pPr>
              <w:widowControl w:val="0"/>
              <w:autoSpaceDE w:val="0"/>
              <w:autoSpaceDN w:val="0"/>
              <w:adjustRightInd w:val="0"/>
              <w:ind w:left="29"/>
              <w:jc w:val="both"/>
              <w:rPr>
                <w:rFonts w:ascii="Cambria" w:hAnsi="Cambria"/>
                <w:sz w:val="16"/>
                <w:szCs w:val="16"/>
              </w:rPr>
            </w:pPr>
          </w:p>
        </w:tc>
        <w:tc>
          <w:tcPr>
            <w:tcW w:w="3224" w:type="dxa"/>
            <w:shd w:val="clear" w:color="auto" w:fill="FFFFFF"/>
          </w:tcPr>
          <w:p w14:paraId="72501415" w14:textId="2400E499" w:rsidR="003D02C2" w:rsidRPr="003D02C2" w:rsidRDefault="003D02C2" w:rsidP="00CA6EC5">
            <w:pPr>
              <w:contextualSpacing/>
              <w:jc w:val="both"/>
              <w:rPr>
                <w:rFonts w:ascii="Cambria" w:hAnsi="Cambria"/>
                <w:b/>
                <w:sz w:val="16"/>
                <w:szCs w:val="16"/>
              </w:rPr>
            </w:pPr>
            <w:r w:rsidRPr="003D02C2">
              <w:rPr>
                <w:rFonts w:ascii="Cambria" w:hAnsi="Cambria"/>
                <w:b/>
                <w:sz w:val="16"/>
                <w:szCs w:val="16"/>
              </w:rPr>
              <w:t xml:space="preserve"> </w:t>
            </w:r>
          </w:p>
        </w:tc>
        <w:tc>
          <w:tcPr>
            <w:tcW w:w="3223" w:type="dxa"/>
            <w:shd w:val="clear" w:color="auto" w:fill="FFFFFF"/>
          </w:tcPr>
          <w:p w14:paraId="279207CC" w14:textId="0C320149" w:rsidR="003D02C2" w:rsidRPr="003D02C2" w:rsidRDefault="00856463" w:rsidP="00CA6EC5">
            <w:pPr>
              <w:contextualSpacing/>
              <w:jc w:val="both"/>
              <w:rPr>
                <w:rFonts w:ascii="Cambria" w:hAnsi="Cambria"/>
                <w:sz w:val="16"/>
                <w:szCs w:val="16"/>
              </w:rPr>
            </w:pPr>
            <w:r>
              <w:rPr>
                <w:rFonts w:ascii="Cambria" w:hAnsi="Cambria"/>
                <w:sz w:val="16"/>
                <w:szCs w:val="16"/>
              </w:rPr>
              <w:t>Se aclara que la</w:t>
            </w:r>
            <w:r w:rsidR="003D02C2" w:rsidRPr="003D02C2">
              <w:rPr>
                <w:rFonts w:ascii="Cambria" w:hAnsi="Cambria"/>
                <w:sz w:val="16"/>
                <w:szCs w:val="16"/>
              </w:rPr>
              <w:t xml:space="preserve"> responsabilidad de las sociedades corredoras se rige por la LRMS, artículo 22.</w:t>
            </w:r>
          </w:p>
          <w:p w14:paraId="033EB5E3" w14:textId="77777777" w:rsidR="003D02C2" w:rsidRPr="003D02C2" w:rsidRDefault="003D02C2" w:rsidP="00CA6EC5">
            <w:pPr>
              <w:contextualSpacing/>
              <w:jc w:val="both"/>
              <w:rPr>
                <w:rFonts w:ascii="Cambria" w:hAnsi="Cambria"/>
                <w:sz w:val="16"/>
                <w:szCs w:val="16"/>
              </w:rPr>
            </w:pPr>
          </w:p>
          <w:p w14:paraId="764BCB20" w14:textId="604623C6" w:rsidR="003D02C2" w:rsidRPr="003D02C2" w:rsidRDefault="003D02C2" w:rsidP="00CA6EC5">
            <w:pPr>
              <w:contextualSpacing/>
              <w:jc w:val="both"/>
              <w:rPr>
                <w:rFonts w:ascii="Cambria" w:hAnsi="Cambria"/>
                <w:sz w:val="16"/>
                <w:szCs w:val="16"/>
              </w:rPr>
            </w:pPr>
            <w:r w:rsidRPr="003D02C2">
              <w:rPr>
                <w:rFonts w:ascii="Cambria" w:hAnsi="Cambria"/>
                <w:sz w:val="16"/>
                <w:szCs w:val="16"/>
              </w:rPr>
              <w:t>En el contrato entre las aseguradora e intermediario podrán definir la forma que entre ellos distribuirán las responsabilidades</w:t>
            </w:r>
            <w:r w:rsidR="00856463">
              <w:rPr>
                <w:rFonts w:ascii="Cambria" w:hAnsi="Cambria"/>
                <w:sz w:val="16"/>
                <w:szCs w:val="16"/>
              </w:rPr>
              <w:t>.</w:t>
            </w:r>
          </w:p>
          <w:p w14:paraId="5C60E437" w14:textId="77777777" w:rsidR="003D02C2" w:rsidRPr="003D02C2" w:rsidRDefault="003D02C2" w:rsidP="00CA6EC5">
            <w:pPr>
              <w:contextualSpacing/>
              <w:jc w:val="both"/>
              <w:rPr>
                <w:rFonts w:ascii="Cambria" w:hAnsi="Cambria"/>
                <w:sz w:val="16"/>
                <w:szCs w:val="16"/>
              </w:rPr>
            </w:pPr>
          </w:p>
          <w:p w14:paraId="0C1FF5F0" w14:textId="77777777" w:rsidR="003D02C2" w:rsidRPr="003D02C2" w:rsidRDefault="003D02C2" w:rsidP="00CA6EC5">
            <w:pPr>
              <w:contextualSpacing/>
              <w:jc w:val="both"/>
              <w:rPr>
                <w:rFonts w:ascii="Cambria" w:hAnsi="Cambria"/>
                <w:sz w:val="16"/>
                <w:szCs w:val="16"/>
              </w:rPr>
            </w:pPr>
          </w:p>
          <w:p w14:paraId="72501416" w14:textId="54BC71A7" w:rsidR="003D02C2" w:rsidRPr="003D02C2" w:rsidRDefault="003D02C2" w:rsidP="00856463">
            <w:pPr>
              <w:contextualSpacing/>
              <w:jc w:val="both"/>
              <w:rPr>
                <w:rFonts w:ascii="Cambria" w:hAnsi="Cambria"/>
                <w:sz w:val="16"/>
                <w:szCs w:val="16"/>
              </w:rPr>
            </w:pPr>
          </w:p>
        </w:tc>
        <w:tc>
          <w:tcPr>
            <w:tcW w:w="3224" w:type="dxa"/>
            <w:shd w:val="clear" w:color="auto" w:fill="FFFFFF"/>
          </w:tcPr>
          <w:p w14:paraId="14A4D1EA" w14:textId="77777777" w:rsidR="003D02C2" w:rsidRPr="003D02C2" w:rsidRDefault="003D02C2" w:rsidP="004F5F54">
            <w:pPr>
              <w:widowControl w:val="0"/>
              <w:autoSpaceDE w:val="0"/>
              <w:autoSpaceDN w:val="0"/>
              <w:adjustRightInd w:val="0"/>
              <w:jc w:val="both"/>
              <w:rPr>
                <w:rFonts w:ascii="Cambria" w:hAnsi="Cambria"/>
                <w:b/>
                <w:sz w:val="16"/>
                <w:szCs w:val="16"/>
              </w:rPr>
            </w:pPr>
            <w:r w:rsidRPr="003D02C2">
              <w:rPr>
                <w:rFonts w:ascii="Cambria" w:hAnsi="Cambria"/>
                <w:b/>
                <w:sz w:val="16"/>
                <w:szCs w:val="16"/>
              </w:rPr>
              <w:t xml:space="preserve">Artículo 20. </w:t>
            </w:r>
            <w:r w:rsidRPr="003D02C2">
              <w:rPr>
                <w:rFonts w:ascii="Cambria" w:hAnsi="Cambria"/>
                <w:b/>
                <w:i/>
                <w:sz w:val="16"/>
                <w:szCs w:val="16"/>
              </w:rPr>
              <w:t>Régimen de responsabilidad.</w:t>
            </w:r>
          </w:p>
          <w:p w14:paraId="75E85311" w14:textId="271CE020" w:rsidR="003D02C2" w:rsidRPr="003D02C2" w:rsidRDefault="003D02C2" w:rsidP="004F5F54">
            <w:pPr>
              <w:widowControl w:val="0"/>
              <w:autoSpaceDE w:val="0"/>
              <w:autoSpaceDN w:val="0"/>
              <w:adjustRightInd w:val="0"/>
              <w:ind w:left="29"/>
              <w:jc w:val="both"/>
              <w:rPr>
                <w:rFonts w:ascii="Cambria" w:hAnsi="Cambria"/>
                <w:b/>
                <w:sz w:val="16"/>
                <w:szCs w:val="16"/>
              </w:rPr>
            </w:pPr>
            <w:r w:rsidRPr="003D02C2">
              <w:rPr>
                <w:rFonts w:ascii="Cambria" w:hAnsi="Cambria"/>
                <w:sz w:val="16"/>
                <w:szCs w:val="16"/>
              </w:rPr>
              <w:t xml:space="preserve">Con excepción de lo intermediado por sociedades corredoras de seguros, la entidad aseguradora es responsable </w:t>
            </w:r>
            <w:r w:rsidRPr="003D02C2">
              <w:rPr>
                <w:rFonts w:ascii="Cambria" w:hAnsi="Cambria"/>
                <w:bCs/>
                <w:color w:val="000000"/>
                <w:sz w:val="16"/>
                <w:szCs w:val="16"/>
              </w:rPr>
              <w:t>solidaria</w:t>
            </w:r>
            <w:r w:rsidRPr="003D02C2">
              <w:rPr>
                <w:rFonts w:ascii="Cambria" w:hAnsi="Cambria"/>
                <w:sz w:val="16"/>
                <w:szCs w:val="16"/>
              </w:rPr>
              <w:t xml:space="preserve"> ante los consumidores de seguros autoexpedibles por las actuaciones u omisiones que afecten los derechos de estos últimos realizadas por intermediarios de seguros autoexpedibles, proveedores de servicios auxiliares de seguros y cualquier actor que participe en la cadena de valor del seguro autoexpedible, según corresponda.</w:t>
            </w:r>
          </w:p>
        </w:tc>
      </w:tr>
      <w:tr w:rsidR="003D02C2" w:rsidRPr="003D02C2" w14:paraId="7250141E" w14:textId="4D15B972" w:rsidTr="003D02C2">
        <w:trPr>
          <w:tblHeader/>
          <w:jc w:val="center"/>
        </w:trPr>
        <w:tc>
          <w:tcPr>
            <w:tcW w:w="3223" w:type="dxa"/>
            <w:shd w:val="clear" w:color="auto" w:fill="FFFFFF"/>
          </w:tcPr>
          <w:p w14:paraId="72501419" w14:textId="2841E6C4" w:rsidR="003D02C2" w:rsidRPr="003D02C2" w:rsidRDefault="003D02C2" w:rsidP="00CA6EC5">
            <w:pPr>
              <w:widowControl w:val="0"/>
              <w:autoSpaceDE w:val="0"/>
              <w:autoSpaceDN w:val="0"/>
              <w:adjustRightInd w:val="0"/>
              <w:ind w:left="29"/>
              <w:jc w:val="both"/>
              <w:rPr>
                <w:rFonts w:ascii="Cambria" w:hAnsi="Cambria"/>
                <w:b/>
                <w:i/>
                <w:sz w:val="16"/>
                <w:szCs w:val="16"/>
              </w:rPr>
            </w:pPr>
            <w:r w:rsidRPr="003D02C2">
              <w:rPr>
                <w:rFonts w:ascii="Cambria" w:hAnsi="Cambria"/>
                <w:b/>
                <w:sz w:val="16"/>
                <w:szCs w:val="16"/>
              </w:rPr>
              <w:lastRenderedPageBreak/>
              <w:t xml:space="preserve">Artículo 21. </w:t>
            </w:r>
            <w:r w:rsidRPr="003D02C2">
              <w:rPr>
                <w:rFonts w:ascii="Cambria" w:hAnsi="Cambria"/>
                <w:b/>
                <w:i/>
                <w:sz w:val="16"/>
                <w:szCs w:val="16"/>
              </w:rPr>
              <w:t>Capacitación.</w:t>
            </w:r>
          </w:p>
          <w:p w14:paraId="7250141A" w14:textId="10C1D9C8" w:rsidR="003D02C2" w:rsidRPr="003D02C2" w:rsidRDefault="003D02C2" w:rsidP="00CA6EC5">
            <w:pPr>
              <w:widowControl w:val="0"/>
              <w:autoSpaceDE w:val="0"/>
              <w:autoSpaceDN w:val="0"/>
              <w:adjustRightInd w:val="0"/>
              <w:ind w:left="29"/>
              <w:jc w:val="both"/>
              <w:rPr>
                <w:rFonts w:ascii="Cambria" w:hAnsi="Cambria"/>
                <w:sz w:val="16"/>
                <w:szCs w:val="16"/>
              </w:rPr>
            </w:pPr>
            <w:r w:rsidRPr="003D02C2">
              <w:rPr>
                <w:rFonts w:ascii="Cambria" w:hAnsi="Cambria"/>
                <w:sz w:val="16"/>
                <w:szCs w:val="16"/>
              </w:rPr>
              <w:t xml:space="preserve">La entidad aseguradora es </w:t>
            </w:r>
            <w:r w:rsidRPr="003D02C2">
              <w:rPr>
                <w:rFonts w:ascii="Cambria" w:hAnsi="Cambria"/>
                <w:bCs/>
                <w:sz w:val="16"/>
                <w:szCs w:val="16"/>
              </w:rPr>
              <w:t>responsable</w:t>
            </w:r>
            <w:r w:rsidRPr="003D02C2">
              <w:rPr>
                <w:rFonts w:ascii="Cambria" w:hAnsi="Cambria"/>
                <w:sz w:val="16"/>
                <w:szCs w:val="16"/>
              </w:rPr>
              <w:t xml:space="preserve"> de la capacitación idónea y oportuna de los intermediarios de seguros autoexpedibles y proveedores de servicios auxiliares que participen en la cadena de valor de sus seguros autoexpedibles según las actividades que les hayan sido delegadas en el contrato respectivo. </w:t>
            </w:r>
          </w:p>
        </w:tc>
        <w:tc>
          <w:tcPr>
            <w:tcW w:w="3224" w:type="dxa"/>
            <w:shd w:val="clear" w:color="auto" w:fill="FFFFFF"/>
          </w:tcPr>
          <w:p w14:paraId="4C3823D1" w14:textId="7F025F29" w:rsidR="003D02C2" w:rsidRPr="003D02C2" w:rsidRDefault="003D02C2" w:rsidP="00CA6EC5">
            <w:pPr>
              <w:widowControl w:val="0"/>
              <w:autoSpaceDE w:val="0"/>
              <w:autoSpaceDN w:val="0"/>
              <w:adjustRightInd w:val="0"/>
              <w:jc w:val="both"/>
              <w:rPr>
                <w:rFonts w:ascii="Cambria" w:hAnsi="Cambria" w:cs="Arial"/>
                <w:b/>
                <w:bCs/>
                <w:sz w:val="16"/>
                <w:szCs w:val="16"/>
              </w:rPr>
            </w:pPr>
            <w:r w:rsidRPr="003D02C2">
              <w:rPr>
                <w:rFonts w:ascii="Cambria" w:hAnsi="Cambria" w:cs="Arial"/>
                <w:b/>
                <w:bCs/>
                <w:sz w:val="16"/>
                <w:szCs w:val="16"/>
              </w:rPr>
              <w:t>108 FINLEX</w:t>
            </w:r>
          </w:p>
          <w:p w14:paraId="50966796" w14:textId="77777777" w:rsidR="003D02C2" w:rsidRPr="003D02C2" w:rsidRDefault="003D02C2" w:rsidP="00CA6EC5">
            <w:pPr>
              <w:jc w:val="both"/>
              <w:rPr>
                <w:rFonts w:ascii="Cambria" w:hAnsi="Cambria" w:cs="Leelawadee UI"/>
                <w:sz w:val="16"/>
                <w:szCs w:val="16"/>
                <w:lang w:eastAsia="en-US"/>
              </w:rPr>
            </w:pPr>
            <w:r w:rsidRPr="003D02C2">
              <w:rPr>
                <w:rFonts w:ascii="Cambria" w:hAnsi="Cambria" w:cs="Leelawadee UI"/>
                <w:sz w:val="16"/>
                <w:szCs w:val="16"/>
              </w:rPr>
              <w:t>No existe ni en la Ley ni en la regulación el término “intermediario de seguros autoexpedibles”.  Existen intermediarios de seguros (con licencia y acreditación formal que sí intermedian) y existen personas distintas a los intermediarios que no intermedian sino que “distribuyen” según el artículo 24 de la Ley 8653, por lo que recomendamos la siguiente redacción:</w:t>
            </w:r>
          </w:p>
          <w:p w14:paraId="3510BB49" w14:textId="77777777" w:rsidR="003D02C2" w:rsidRPr="003D02C2" w:rsidRDefault="003D02C2" w:rsidP="00CA6EC5">
            <w:pPr>
              <w:jc w:val="both"/>
              <w:rPr>
                <w:rFonts w:ascii="Cambria" w:hAnsi="Cambria" w:cs="Leelawadee UI"/>
                <w:sz w:val="16"/>
                <w:szCs w:val="16"/>
              </w:rPr>
            </w:pPr>
          </w:p>
          <w:p w14:paraId="5DEDB888" w14:textId="77777777" w:rsidR="003D02C2" w:rsidRPr="003D02C2" w:rsidRDefault="003D02C2" w:rsidP="00CA6EC5">
            <w:pPr>
              <w:jc w:val="both"/>
              <w:rPr>
                <w:rFonts w:ascii="Cambria" w:hAnsi="Cambria" w:cs="Leelawadee UI"/>
                <w:i/>
                <w:iCs/>
                <w:sz w:val="16"/>
                <w:szCs w:val="16"/>
              </w:rPr>
            </w:pPr>
            <w:r w:rsidRPr="003D02C2">
              <w:rPr>
                <w:rFonts w:ascii="Cambria" w:hAnsi="Cambria" w:cs="Leelawadee UI"/>
                <w:i/>
                <w:iCs/>
                <w:sz w:val="16"/>
                <w:szCs w:val="16"/>
              </w:rPr>
              <w:t>“operadores de seguros autoexpedibles”.</w:t>
            </w:r>
          </w:p>
          <w:p w14:paraId="03CD3185" w14:textId="77777777" w:rsidR="003D02C2" w:rsidRPr="003D02C2" w:rsidRDefault="003D02C2" w:rsidP="00CA6EC5">
            <w:pPr>
              <w:jc w:val="both"/>
              <w:rPr>
                <w:rFonts w:ascii="Cambria" w:hAnsi="Cambria" w:cs="Leelawadee UI"/>
                <w:sz w:val="16"/>
                <w:szCs w:val="16"/>
              </w:rPr>
            </w:pPr>
          </w:p>
          <w:p w14:paraId="6E2A73D4" w14:textId="77777777" w:rsidR="003D02C2" w:rsidRPr="003D02C2" w:rsidRDefault="003D02C2" w:rsidP="00CA6EC5">
            <w:pPr>
              <w:contextualSpacing/>
              <w:jc w:val="both"/>
              <w:rPr>
                <w:rFonts w:ascii="Cambria" w:hAnsi="Cambria" w:cs="Leelawadee UI"/>
                <w:sz w:val="16"/>
                <w:szCs w:val="16"/>
              </w:rPr>
            </w:pPr>
            <w:r w:rsidRPr="003D02C2">
              <w:rPr>
                <w:rFonts w:ascii="Cambria" w:hAnsi="Cambria" w:cs="Leelawadee UI"/>
                <w:sz w:val="16"/>
                <w:szCs w:val="16"/>
              </w:rPr>
              <w:t>En el caso de los intermediarios de seguros, ya existe regulación que endilga responsabilidades sobre capacitación de seguros en general, en donde se incluye a los seguros autoexpedibles.</w:t>
            </w:r>
          </w:p>
          <w:p w14:paraId="6DAA8A91" w14:textId="77777777" w:rsidR="003D02C2" w:rsidRPr="003D02C2" w:rsidRDefault="003D02C2" w:rsidP="00CA6EC5">
            <w:pPr>
              <w:contextualSpacing/>
              <w:jc w:val="both"/>
              <w:rPr>
                <w:rFonts w:ascii="Cambria" w:hAnsi="Cambria" w:cs="Leelawadee UI"/>
                <w:sz w:val="16"/>
                <w:szCs w:val="16"/>
              </w:rPr>
            </w:pPr>
          </w:p>
          <w:p w14:paraId="7A6C4C7A" w14:textId="6868C0A7" w:rsidR="003D02C2" w:rsidRPr="003D02C2" w:rsidRDefault="003D02C2" w:rsidP="00CA6EC5">
            <w:pPr>
              <w:contextualSpacing/>
              <w:jc w:val="both"/>
              <w:rPr>
                <w:rFonts w:ascii="Cambria" w:hAnsi="Cambria"/>
                <w:b/>
                <w:sz w:val="16"/>
                <w:szCs w:val="16"/>
              </w:rPr>
            </w:pPr>
            <w:r w:rsidRPr="003D02C2">
              <w:rPr>
                <w:rFonts w:ascii="Cambria" w:hAnsi="Cambria"/>
                <w:b/>
                <w:sz w:val="16"/>
                <w:szCs w:val="16"/>
              </w:rPr>
              <w:t>109 SEG LAFISE</w:t>
            </w:r>
          </w:p>
          <w:p w14:paraId="5E551CD3" w14:textId="77777777" w:rsidR="003D02C2" w:rsidRPr="003D02C2" w:rsidRDefault="003D02C2" w:rsidP="00CA6EC5">
            <w:pPr>
              <w:contextualSpacing/>
              <w:jc w:val="both"/>
              <w:rPr>
                <w:rFonts w:ascii="Cambria" w:hAnsi="Cambria"/>
                <w:b/>
                <w:sz w:val="16"/>
                <w:szCs w:val="16"/>
              </w:rPr>
            </w:pPr>
          </w:p>
          <w:p w14:paraId="52037318" w14:textId="77777777" w:rsidR="003D02C2" w:rsidRPr="003D02C2" w:rsidRDefault="003D02C2" w:rsidP="00CA6EC5">
            <w:pPr>
              <w:jc w:val="both"/>
              <w:rPr>
                <w:rFonts w:ascii="Cambria" w:hAnsi="Cambria" w:cs="Leelawadee UI"/>
                <w:sz w:val="16"/>
                <w:szCs w:val="16"/>
                <w:lang w:eastAsia="en-US"/>
              </w:rPr>
            </w:pPr>
            <w:r w:rsidRPr="003D02C2">
              <w:rPr>
                <w:rFonts w:ascii="Cambria" w:hAnsi="Cambria" w:cs="Leelawadee UI"/>
                <w:sz w:val="16"/>
                <w:szCs w:val="16"/>
              </w:rPr>
              <w:t>No existe ni en la Ley ni en la regulación el término “intermediario de seguros autoexpedibles”.  Existen intermediarios de seguros (con licencia y acreditación formal que sí intermedian) y existen personas distintas a los intermediarios que no intermedian sino que “distribuyen” según el artículo 24 de la Ley 8653, por lo que recomendamos la siguiente redacción:</w:t>
            </w:r>
          </w:p>
          <w:p w14:paraId="6963532E" w14:textId="77777777" w:rsidR="003D02C2" w:rsidRPr="003D02C2" w:rsidRDefault="003D02C2" w:rsidP="00CA6EC5">
            <w:pPr>
              <w:jc w:val="both"/>
              <w:rPr>
                <w:rFonts w:ascii="Cambria" w:hAnsi="Cambria" w:cs="Leelawadee UI"/>
                <w:sz w:val="16"/>
                <w:szCs w:val="16"/>
              </w:rPr>
            </w:pPr>
          </w:p>
          <w:p w14:paraId="75C2E40D" w14:textId="77777777" w:rsidR="003D02C2" w:rsidRPr="003D02C2" w:rsidRDefault="003D02C2" w:rsidP="00CA6EC5">
            <w:pPr>
              <w:contextualSpacing/>
              <w:jc w:val="both"/>
              <w:rPr>
                <w:rFonts w:ascii="Cambria" w:hAnsi="Cambria" w:cs="Leelawadee UI"/>
                <w:i/>
                <w:iCs/>
                <w:sz w:val="16"/>
                <w:szCs w:val="16"/>
              </w:rPr>
            </w:pPr>
            <w:r w:rsidRPr="003D02C2">
              <w:rPr>
                <w:rFonts w:ascii="Cambria" w:hAnsi="Cambria" w:cs="Leelawadee UI"/>
                <w:i/>
                <w:iCs/>
                <w:sz w:val="16"/>
                <w:szCs w:val="16"/>
              </w:rPr>
              <w:t xml:space="preserve">“Con excepción de lo intermediado por sociedades corredoras de seguros, la entidad aseguradora es responsable solidaria ante los consumidores de seguros autoexpedibles por las actuaciones u omisiones que afecten sus derechos realizadas por intermediarios </w:t>
            </w:r>
            <w:r w:rsidRPr="003D02C2">
              <w:rPr>
                <w:rFonts w:ascii="Cambria" w:hAnsi="Cambria" w:cs="Leelawadee UI"/>
                <w:i/>
                <w:iCs/>
                <w:sz w:val="16"/>
                <w:szCs w:val="16"/>
                <w:u w:val="single"/>
              </w:rPr>
              <w:t>u operadores</w:t>
            </w:r>
            <w:r w:rsidRPr="003D02C2">
              <w:rPr>
                <w:rFonts w:ascii="Cambria" w:hAnsi="Cambria" w:cs="Leelawadee UI"/>
                <w:i/>
                <w:iCs/>
                <w:sz w:val="16"/>
                <w:szCs w:val="16"/>
              </w:rPr>
              <w:t xml:space="preserve"> de seguros autoexpedibles, proveedores de servicios auxiliares de seguros y cualquier actor que participe en la cadena de valor del seguro autoexpedible, según corresponda.”</w:t>
            </w:r>
          </w:p>
          <w:p w14:paraId="50B3AD60" w14:textId="77777777" w:rsidR="003D02C2" w:rsidRPr="003D02C2" w:rsidRDefault="003D02C2" w:rsidP="00CA6EC5">
            <w:pPr>
              <w:contextualSpacing/>
              <w:jc w:val="both"/>
              <w:rPr>
                <w:rFonts w:ascii="Cambria" w:hAnsi="Cambria" w:cs="Leelawadee UI"/>
                <w:i/>
                <w:iCs/>
                <w:sz w:val="16"/>
                <w:szCs w:val="16"/>
              </w:rPr>
            </w:pPr>
          </w:p>
          <w:p w14:paraId="1901BA0F" w14:textId="2BE8EE97" w:rsidR="003D02C2" w:rsidRPr="003D02C2" w:rsidRDefault="003D02C2" w:rsidP="00CA6EC5">
            <w:pPr>
              <w:contextualSpacing/>
              <w:jc w:val="both"/>
              <w:rPr>
                <w:rFonts w:ascii="Cambria" w:hAnsi="Cambria"/>
                <w:b/>
                <w:sz w:val="16"/>
                <w:szCs w:val="16"/>
              </w:rPr>
            </w:pPr>
            <w:r w:rsidRPr="003D02C2">
              <w:rPr>
                <w:rFonts w:ascii="Cambria" w:hAnsi="Cambria"/>
                <w:b/>
                <w:sz w:val="16"/>
                <w:szCs w:val="16"/>
              </w:rPr>
              <w:t>110 SM</w:t>
            </w:r>
          </w:p>
          <w:p w14:paraId="26CDBC30" w14:textId="77777777"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lastRenderedPageBreak/>
              <w:t xml:space="preserve">No existe ni en la Ley ni en la regulación el término “intermediario de seguros autoexpedibles”. Existen intermediarios de seguros (con licencia y acreditación formal que sí intermedian) y existen personas distintas a los intermediarios que no intermedian sino que “distribuyen” según el artículo 24 de la Ley 8653, por lo que recomendamos la siguiente redacción: </w:t>
            </w:r>
          </w:p>
          <w:p w14:paraId="3DB934A9" w14:textId="77777777" w:rsidR="003D02C2" w:rsidRPr="003D02C2" w:rsidRDefault="003D02C2" w:rsidP="00CA6EC5">
            <w:pPr>
              <w:pStyle w:val="Default"/>
              <w:jc w:val="both"/>
              <w:rPr>
                <w:rFonts w:ascii="Cambria" w:hAnsi="Cambria"/>
                <w:color w:val="auto"/>
                <w:sz w:val="16"/>
                <w:szCs w:val="16"/>
              </w:rPr>
            </w:pPr>
            <w:r w:rsidRPr="003D02C2">
              <w:rPr>
                <w:rFonts w:ascii="Cambria" w:hAnsi="Cambria"/>
                <w:i/>
                <w:iCs/>
                <w:color w:val="auto"/>
                <w:sz w:val="16"/>
                <w:szCs w:val="16"/>
              </w:rPr>
              <w:t xml:space="preserve">“operadores de seguros autoexpedibles”. </w:t>
            </w:r>
          </w:p>
          <w:p w14:paraId="48FCBEB2" w14:textId="77777777" w:rsidR="003D02C2" w:rsidRPr="003D02C2" w:rsidRDefault="003D02C2" w:rsidP="00CA6EC5">
            <w:pPr>
              <w:contextualSpacing/>
              <w:jc w:val="both"/>
              <w:rPr>
                <w:rFonts w:ascii="Cambria" w:hAnsi="Cambria"/>
                <w:sz w:val="16"/>
                <w:szCs w:val="16"/>
              </w:rPr>
            </w:pPr>
            <w:r w:rsidRPr="003D02C2">
              <w:rPr>
                <w:rFonts w:ascii="Cambria" w:hAnsi="Cambria"/>
                <w:sz w:val="16"/>
                <w:szCs w:val="16"/>
              </w:rPr>
              <w:t xml:space="preserve">En el caso de los intermediarios de seguros, ya existe regulación que endilga responsabilidades sobre capacitación de seguros en general, en donde se incluye a los seguros autoexpedibles. </w:t>
            </w:r>
          </w:p>
          <w:p w14:paraId="2B146EF8" w14:textId="77777777" w:rsidR="003D02C2" w:rsidRPr="003D02C2" w:rsidRDefault="003D02C2" w:rsidP="00CA6EC5">
            <w:pPr>
              <w:contextualSpacing/>
              <w:jc w:val="both"/>
              <w:rPr>
                <w:rFonts w:ascii="Cambria" w:hAnsi="Cambria"/>
                <w:sz w:val="16"/>
                <w:szCs w:val="16"/>
              </w:rPr>
            </w:pPr>
          </w:p>
          <w:p w14:paraId="1CAA4A4C" w14:textId="1029BA07" w:rsidR="003D02C2" w:rsidRPr="003D02C2" w:rsidRDefault="003D02C2" w:rsidP="00CA6EC5">
            <w:pPr>
              <w:contextualSpacing/>
              <w:jc w:val="both"/>
              <w:rPr>
                <w:rFonts w:ascii="Cambria" w:hAnsi="Cambria"/>
                <w:b/>
                <w:sz w:val="16"/>
                <w:szCs w:val="16"/>
              </w:rPr>
            </w:pPr>
            <w:r w:rsidRPr="003D02C2">
              <w:rPr>
                <w:rFonts w:ascii="Cambria" w:hAnsi="Cambria"/>
                <w:b/>
                <w:sz w:val="16"/>
                <w:szCs w:val="16"/>
              </w:rPr>
              <w:t>111 BAC</w:t>
            </w:r>
          </w:p>
          <w:p w14:paraId="49A68708" w14:textId="77777777" w:rsidR="003D02C2" w:rsidRPr="003D02C2" w:rsidRDefault="003D02C2" w:rsidP="00CA6EC5">
            <w:pPr>
              <w:jc w:val="both"/>
              <w:rPr>
                <w:rFonts w:ascii="Cambria" w:hAnsi="Cambria" w:cs="Leelawadee UI"/>
                <w:sz w:val="16"/>
                <w:szCs w:val="16"/>
                <w:lang w:eastAsia="en-US"/>
              </w:rPr>
            </w:pPr>
            <w:r w:rsidRPr="003D02C2">
              <w:rPr>
                <w:rFonts w:ascii="Cambria" w:hAnsi="Cambria" w:cs="Leelawadee UI"/>
                <w:sz w:val="16"/>
                <w:szCs w:val="16"/>
              </w:rPr>
              <w:t>No existe ni en la Ley ni en la regulación el término “intermediario de seguros autoexpedibles”.  Existen intermediarios de seguros (con licencia y acreditación formal que sí intermedian) y existen personas distintas a los intermediarios que no intermedian sino que “distribuyen” según el artículo 24 de la Ley 8653, por lo que recomendamos la siguiente redacción:</w:t>
            </w:r>
          </w:p>
          <w:p w14:paraId="14972CE1" w14:textId="77777777" w:rsidR="003D02C2" w:rsidRPr="003D02C2" w:rsidRDefault="003D02C2" w:rsidP="00CA6EC5">
            <w:pPr>
              <w:jc w:val="both"/>
              <w:rPr>
                <w:rFonts w:ascii="Cambria" w:hAnsi="Cambria" w:cs="Leelawadee UI"/>
                <w:sz w:val="16"/>
                <w:szCs w:val="16"/>
              </w:rPr>
            </w:pPr>
          </w:p>
          <w:p w14:paraId="06A16798" w14:textId="77777777" w:rsidR="003D02C2" w:rsidRPr="003D02C2" w:rsidRDefault="003D02C2" w:rsidP="00CA6EC5">
            <w:pPr>
              <w:jc w:val="both"/>
              <w:rPr>
                <w:rFonts w:ascii="Cambria" w:hAnsi="Cambria" w:cs="Leelawadee UI"/>
                <w:i/>
                <w:iCs/>
                <w:sz w:val="16"/>
                <w:szCs w:val="16"/>
              </w:rPr>
            </w:pPr>
            <w:r w:rsidRPr="003D02C2">
              <w:rPr>
                <w:rFonts w:ascii="Cambria" w:hAnsi="Cambria" w:cs="Leelawadee UI"/>
                <w:i/>
                <w:iCs/>
                <w:sz w:val="16"/>
                <w:szCs w:val="16"/>
              </w:rPr>
              <w:t>“operadores de seguros autoexpedibles”.</w:t>
            </w:r>
          </w:p>
          <w:p w14:paraId="790FDA01" w14:textId="77777777" w:rsidR="003D02C2" w:rsidRPr="003D02C2" w:rsidRDefault="003D02C2" w:rsidP="00CA6EC5">
            <w:pPr>
              <w:jc w:val="both"/>
              <w:rPr>
                <w:rFonts w:ascii="Cambria" w:hAnsi="Cambria" w:cs="Leelawadee UI"/>
                <w:sz w:val="16"/>
                <w:szCs w:val="16"/>
              </w:rPr>
            </w:pPr>
          </w:p>
          <w:p w14:paraId="7250141B" w14:textId="46C9C8D7" w:rsidR="003D02C2" w:rsidRPr="003D02C2" w:rsidRDefault="003D02C2" w:rsidP="00CA6EC5">
            <w:pPr>
              <w:contextualSpacing/>
              <w:jc w:val="both"/>
              <w:rPr>
                <w:rFonts w:ascii="Cambria" w:hAnsi="Cambria"/>
                <w:b/>
                <w:sz w:val="16"/>
                <w:szCs w:val="16"/>
              </w:rPr>
            </w:pPr>
            <w:r w:rsidRPr="003D02C2">
              <w:rPr>
                <w:rFonts w:ascii="Cambria" w:hAnsi="Cambria" w:cs="Leelawadee UI"/>
                <w:sz w:val="16"/>
                <w:szCs w:val="16"/>
              </w:rPr>
              <w:t>En el caso de los intermediarios de seguros, ya existe regulación que endilga responsabilidades sobre capacitación de seguros en general, en donde se incluye a los seguros autoexpedibles.</w:t>
            </w:r>
          </w:p>
        </w:tc>
        <w:tc>
          <w:tcPr>
            <w:tcW w:w="3223" w:type="dxa"/>
            <w:shd w:val="clear" w:color="auto" w:fill="FFFFFF"/>
          </w:tcPr>
          <w:p w14:paraId="6172A4EA" w14:textId="1D237073" w:rsidR="003D02C2" w:rsidRPr="003D02C2" w:rsidRDefault="003D02C2" w:rsidP="00CA6EC5">
            <w:pPr>
              <w:contextualSpacing/>
              <w:jc w:val="both"/>
              <w:rPr>
                <w:rFonts w:ascii="Cambria" w:hAnsi="Cambria"/>
                <w:sz w:val="16"/>
                <w:szCs w:val="16"/>
              </w:rPr>
            </w:pPr>
            <w:r w:rsidRPr="003D02C2">
              <w:rPr>
                <w:rFonts w:ascii="Cambria" w:hAnsi="Cambria"/>
                <w:sz w:val="16"/>
                <w:szCs w:val="16"/>
              </w:rPr>
              <w:lastRenderedPageBreak/>
              <w:t>108 a 111 NO SE ACEPTA. Ver explicaciones anteriores.</w:t>
            </w:r>
          </w:p>
          <w:p w14:paraId="1EAC6B5D" w14:textId="77777777" w:rsidR="003D02C2" w:rsidRPr="003D02C2" w:rsidRDefault="003D02C2" w:rsidP="00CA6EC5">
            <w:pPr>
              <w:contextualSpacing/>
              <w:jc w:val="both"/>
              <w:rPr>
                <w:rFonts w:ascii="Cambria" w:hAnsi="Cambria"/>
                <w:sz w:val="16"/>
                <w:szCs w:val="16"/>
              </w:rPr>
            </w:pPr>
          </w:p>
          <w:p w14:paraId="579F88B4" w14:textId="77777777" w:rsidR="003D02C2" w:rsidRPr="003D02C2" w:rsidRDefault="003D02C2" w:rsidP="00CA6EC5">
            <w:pPr>
              <w:contextualSpacing/>
              <w:jc w:val="both"/>
              <w:rPr>
                <w:rFonts w:ascii="Cambria" w:hAnsi="Cambria"/>
                <w:sz w:val="16"/>
                <w:szCs w:val="16"/>
              </w:rPr>
            </w:pPr>
          </w:p>
          <w:p w14:paraId="1E4C4AE4" w14:textId="77777777" w:rsidR="003D02C2" w:rsidRPr="003D02C2" w:rsidRDefault="003D02C2" w:rsidP="00CA6EC5">
            <w:pPr>
              <w:contextualSpacing/>
              <w:jc w:val="both"/>
              <w:rPr>
                <w:rFonts w:ascii="Cambria" w:hAnsi="Cambria"/>
                <w:sz w:val="16"/>
                <w:szCs w:val="16"/>
              </w:rPr>
            </w:pPr>
          </w:p>
          <w:p w14:paraId="6FE1DD13" w14:textId="77777777" w:rsidR="003D02C2" w:rsidRPr="003D02C2" w:rsidRDefault="003D02C2" w:rsidP="00CA6EC5">
            <w:pPr>
              <w:contextualSpacing/>
              <w:jc w:val="both"/>
              <w:rPr>
                <w:rFonts w:ascii="Cambria" w:hAnsi="Cambria"/>
                <w:sz w:val="16"/>
                <w:szCs w:val="16"/>
              </w:rPr>
            </w:pPr>
          </w:p>
          <w:p w14:paraId="46EB1059" w14:textId="77777777" w:rsidR="003D02C2" w:rsidRPr="003D02C2" w:rsidRDefault="003D02C2" w:rsidP="00CA6EC5">
            <w:pPr>
              <w:contextualSpacing/>
              <w:jc w:val="both"/>
              <w:rPr>
                <w:rFonts w:ascii="Cambria" w:hAnsi="Cambria"/>
                <w:sz w:val="16"/>
                <w:szCs w:val="16"/>
              </w:rPr>
            </w:pPr>
          </w:p>
          <w:p w14:paraId="42DEF648" w14:textId="77777777" w:rsidR="003D02C2" w:rsidRPr="003D02C2" w:rsidRDefault="003D02C2" w:rsidP="00CA6EC5">
            <w:pPr>
              <w:contextualSpacing/>
              <w:jc w:val="both"/>
              <w:rPr>
                <w:rFonts w:ascii="Cambria" w:hAnsi="Cambria"/>
                <w:sz w:val="16"/>
                <w:szCs w:val="16"/>
              </w:rPr>
            </w:pPr>
          </w:p>
          <w:p w14:paraId="7E9AFAB9" w14:textId="77777777" w:rsidR="003D02C2" w:rsidRPr="003D02C2" w:rsidRDefault="003D02C2" w:rsidP="00CA6EC5">
            <w:pPr>
              <w:contextualSpacing/>
              <w:jc w:val="both"/>
              <w:rPr>
                <w:rFonts w:ascii="Cambria" w:hAnsi="Cambria"/>
                <w:sz w:val="16"/>
                <w:szCs w:val="16"/>
              </w:rPr>
            </w:pPr>
          </w:p>
          <w:p w14:paraId="1A9191DB" w14:textId="77777777" w:rsidR="003D02C2" w:rsidRPr="003D02C2" w:rsidRDefault="003D02C2" w:rsidP="00CA6EC5">
            <w:pPr>
              <w:contextualSpacing/>
              <w:jc w:val="both"/>
              <w:rPr>
                <w:rFonts w:ascii="Cambria" w:hAnsi="Cambria"/>
                <w:sz w:val="16"/>
                <w:szCs w:val="16"/>
              </w:rPr>
            </w:pPr>
          </w:p>
          <w:p w14:paraId="5D9541C5" w14:textId="77777777" w:rsidR="003D02C2" w:rsidRPr="003D02C2" w:rsidRDefault="003D02C2" w:rsidP="00CA6EC5">
            <w:pPr>
              <w:contextualSpacing/>
              <w:jc w:val="both"/>
              <w:rPr>
                <w:rFonts w:ascii="Cambria" w:hAnsi="Cambria"/>
                <w:sz w:val="16"/>
                <w:szCs w:val="16"/>
              </w:rPr>
            </w:pPr>
          </w:p>
          <w:p w14:paraId="4208F9C8" w14:textId="77777777" w:rsidR="003D02C2" w:rsidRPr="003D02C2" w:rsidRDefault="003D02C2" w:rsidP="00CA6EC5">
            <w:pPr>
              <w:contextualSpacing/>
              <w:jc w:val="both"/>
              <w:rPr>
                <w:rFonts w:ascii="Cambria" w:hAnsi="Cambria"/>
                <w:sz w:val="16"/>
                <w:szCs w:val="16"/>
              </w:rPr>
            </w:pPr>
          </w:p>
          <w:p w14:paraId="6D6357FA" w14:textId="77777777" w:rsidR="003D02C2" w:rsidRPr="003D02C2" w:rsidRDefault="003D02C2" w:rsidP="00CA6EC5">
            <w:pPr>
              <w:contextualSpacing/>
              <w:jc w:val="both"/>
              <w:rPr>
                <w:rFonts w:ascii="Cambria" w:hAnsi="Cambria"/>
                <w:sz w:val="16"/>
                <w:szCs w:val="16"/>
              </w:rPr>
            </w:pPr>
          </w:p>
          <w:p w14:paraId="1733085C" w14:textId="77777777" w:rsidR="003D02C2" w:rsidRPr="003D02C2" w:rsidRDefault="003D02C2" w:rsidP="00CA6EC5">
            <w:pPr>
              <w:contextualSpacing/>
              <w:jc w:val="both"/>
              <w:rPr>
                <w:rFonts w:ascii="Cambria" w:hAnsi="Cambria"/>
                <w:sz w:val="16"/>
                <w:szCs w:val="16"/>
              </w:rPr>
            </w:pPr>
          </w:p>
          <w:p w14:paraId="1BD472B0" w14:textId="77777777" w:rsidR="003D02C2" w:rsidRPr="003D02C2" w:rsidRDefault="003D02C2" w:rsidP="00CA6EC5">
            <w:pPr>
              <w:contextualSpacing/>
              <w:jc w:val="both"/>
              <w:rPr>
                <w:rFonts w:ascii="Cambria" w:hAnsi="Cambria"/>
                <w:sz w:val="16"/>
                <w:szCs w:val="16"/>
              </w:rPr>
            </w:pPr>
          </w:p>
          <w:p w14:paraId="4040856E" w14:textId="77777777" w:rsidR="003D02C2" w:rsidRPr="003D02C2" w:rsidRDefault="003D02C2" w:rsidP="00CA6EC5">
            <w:pPr>
              <w:contextualSpacing/>
              <w:jc w:val="both"/>
              <w:rPr>
                <w:rFonts w:ascii="Cambria" w:hAnsi="Cambria"/>
                <w:sz w:val="16"/>
                <w:szCs w:val="16"/>
              </w:rPr>
            </w:pPr>
          </w:p>
          <w:p w14:paraId="064BAF58" w14:textId="77777777" w:rsidR="003D02C2" w:rsidRPr="003D02C2" w:rsidRDefault="003D02C2" w:rsidP="00CA6EC5">
            <w:pPr>
              <w:contextualSpacing/>
              <w:jc w:val="both"/>
              <w:rPr>
                <w:rFonts w:ascii="Cambria" w:hAnsi="Cambria"/>
                <w:sz w:val="16"/>
                <w:szCs w:val="16"/>
              </w:rPr>
            </w:pPr>
          </w:p>
          <w:p w14:paraId="20928967" w14:textId="77777777" w:rsidR="003D02C2" w:rsidRPr="003D02C2" w:rsidRDefault="003D02C2" w:rsidP="00CA6EC5">
            <w:pPr>
              <w:contextualSpacing/>
              <w:jc w:val="both"/>
              <w:rPr>
                <w:rFonts w:ascii="Cambria" w:hAnsi="Cambria"/>
                <w:sz w:val="16"/>
                <w:szCs w:val="16"/>
              </w:rPr>
            </w:pPr>
          </w:p>
          <w:p w14:paraId="30AE045E" w14:textId="77777777" w:rsidR="003D02C2" w:rsidRPr="003D02C2" w:rsidRDefault="003D02C2" w:rsidP="00CA6EC5">
            <w:pPr>
              <w:contextualSpacing/>
              <w:jc w:val="both"/>
              <w:rPr>
                <w:rFonts w:ascii="Cambria" w:hAnsi="Cambria"/>
                <w:sz w:val="16"/>
                <w:szCs w:val="16"/>
              </w:rPr>
            </w:pPr>
          </w:p>
          <w:p w14:paraId="1EEA5CB9" w14:textId="77777777" w:rsidR="003D02C2" w:rsidRPr="003D02C2" w:rsidRDefault="003D02C2" w:rsidP="00CA6EC5">
            <w:pPr>
              <w:contextualSpacing/>
              <w:jc w:val="both"/>
              <w:rPr>
                <w:rFonts w:ascii="Cambria" w:hAnsi="Cambria"/>
                <w:sz w:val="16"/>
                <w:szCs w:val="16"/>
              </w:rPr>
            </w:pPr>
          </w:p>
          <w:p w14:paraId="61FEF84D" w14:textId="49E032B1" w:rsidR="003D02C2" w:rsidRPr="003D02C2" w:rsidRDefault="003D02C2" w:rsidP="00CA6EC5">
            <w:pPr>
              <w:contextualSpacing/>
              <w:jc w:val="both"/>
              <w:rPr>
                <w:rFonts w:ascii="Cambria" w:hAnsi="Cambria"/>
                <w:sz w:val="16"/>
                <w:szCs w:val="16"/>
              </w:rPr>
            </w:pPr>
          </w:p>
          <w:p w14:paraId="4A94EE9E" w14:textId="77777777" w:rsidR="003D02C2" w:rsidRPr="003D02C2" w:rsidRDefault="003D02C2" w:rsidP="00CA6EC5">
            <w:pPr>
              <w:contextualSpacing/>
              <w:jc w:val="both"/>
              <w:rPr>
                <w:rFonts w:ascii="Cambria" w:hAnsi="Cambria"/>
                <w:sz w:val="16"/>
                <w:szCs w:val="16"/>
              </w:rPr>
            </w:pPr>
          </w:p>
          <w:p w14:paraId="4E930C26" w14:textId="77777777" w:rsidR="003D02C2" w:rsidRPr="003D02C2" w:rsidRDefault="003D02C2" w:rsidP="00CA6EC5">
            <w:pPr>
              <w:contextualSpacing/>
              <w:jc w:val="both"/>
              <w:rPr>
                <w:rFonts w:ascii="Cambria" w:hAnsi="Cambria"/>
                <w:sz w:val="16"/>
                <w:szCs w:val="16"/>
              </w:rPr>
            </w:pPr>
          </w:p>
          <w:p w14:paraId="7A45E518" w14:textId="77777777" w:rsidR="003D02C2" w:rsidRPr="003D02C2" w:rsidRDefault="003D02C2" w:rsidP="00CA6EC5">
            <w:pPr>
              <w:contextualSpacing/>
              <w:jc w:val="both"/>
              <w:rPr>
                <w:rFonts w:ascii="Cambria" w:hAnsi="Cambria"/>
                <w:sz w:val="16"/>
                <w:szCs w:val="16"/>
              </w:rPr>
            </w:pPr>
          </w:p>
          <w:p w14:paraId="6672BB02" w14:textId="77777777" w:rsidR="003D02C2" w:rsidRPr="003D02C2" w:rsidRDefault="003D02C2" w:rsidP="00CA6EC5">
            <w:pPr>
              <w:contextualSpacing/>
              <w:jc w:val="both"/>
              <w:rPr>
                <w:rFonts w:ascii="Cambria" w:hAnsi="Cambria"/>
                <w:sz w:val="16"/>
                <w:szCs w:val="16"/>
              </w:rPr>
            </w:pPr>
          </w:p>
          <w:p w14:paraId="5A7D2E24" w14:textId="77777777" w:rsidR="003D02C2" w:rsidRPr="003D02C2" w:rsidRDefault="003D02C2" w:rsidP="00CA6EC5">
            <w:pPr>
              <w:contextualSpacing/>
              <w:jc w:val="both"/>
              <w:rPr>
                <w:rFonts w:ascii="Cambria" w:hAnsi="Cambria"/>
                <w:sz w:val="16"/>
                <w:szCs w:val="16"/>
              </w:rPr>
            </w:pPr>
          </w:p>
          <w:p w14:paraId="0F6002EF" w14:textId="77777777" w:rsidR="003D02C2" w:rsidRPr="003D02C2" w:rsidRDefault="003D02C2" w:rsidP="00CA6EC5">
            <w:pPr>
              <w:contextualSpacing/>
              <w:jc w:val="both"/>
              <w:rPr>
                <w:rFonts w:ascii="Cambria" w:hAnsi="Cambria"/>
                <w:sz w:val="16"/>
                <w:szCs w:val="16"/>
              </w:rPr>
            </w:pPr>
          </w:p>
          <w:p w14:paraId="715D34DB" w14:textId="77777777" w:rsidR="003D02C2" w:rsidRPr="003D02C2" w:rsidRDefault="003D02C2" w:rsidP="00CA6EC5">
            <w:pPr>
              <w:contextualSpacing/>
              <w:jc w:val="both"/>
              <w:rPr>
                <w:rFonts w:ascii="Cambria" w:hAnsi="Cambria"/>
                <w:sz w:val="16"/>
                <w:szCs w:val="16"/>
              </w:rPr>
            </w:pPr>
          </w:p>
          <w:p w14:paraId="1FC1B1F1" w14:textId="77777777" w:rsidR="003D02C2" w:rsidRPr="003D02C2" w:rsidRDefault="003D02C2" w:rsidP="00CA6EC5">
            <w:pPr>
              <w:contextualSpacing/>
              <w:jc w:val="both"/>
              <w:rPr>
                <w:rFonts w:ascii="Cambria" w:hAnsi="Cambria"/>
                <w:sz w:val="16"/>
                <w:szCs w:val="16"/>
              </w:rPr>
            </w:pPr>
          </w:p>
          <w:p w14:paraId="64D4321B" w14:textId="77777777" w:rsidR="003D02C2" w:rsidRPr="003D02C2" w:rsidRDefault="003D02C2" w:rsidP="00CA6EC5">
            <w:pPr>
              <w:contextualSpacing/>
              <w:jc w:val="both"/>
              <w:rPr>
                <w:rFonts w:ascii="Cambria" w:hAnsi="Cambria"/>
                <w:sz w:val="16"/>
                <w:szCs w:val="16"/>
              </w:rPr>
            </w:pPr>
          </w:p>
          <w:p w14:paraId="3B93218E" w14:textId="77777777" w:rsidR="003D02C2" w:rsidRPr="003D02C2" w:rsidRDefault="003D02C2" w:rsidP="00CA6EC5">
            <w:pPr>
              <w:contextualSpacing/>
              <w:jc w:val="both"/>
              <w:rPr>
                <w:rFonts w:ascii="Cambria" w:hAnsi="Cambria"/>
                <w:sz w:val="16"/>
                <w:szCs w:val="16"/>
              </w:rPr>
            </w:pPr>
          </w:p>
          <w:p w14:paraId="167B2612" w14:textId="77777777" w:rsidR="003D02C2" w:rsidRPr="003D02C2" w:rsidRDefault="003D02C2" w:rsidP="00CA6EC5">
            <w:pPr>
              <w:contextualSpacing/>
              <w:jc w:val="both"/>
              <w:rPr>
                <w:rFonts w:ascii="Cambria" w:hAnsi="Cambria"/>
                <w:sz w:val="16"/>
                <w:szCs w:val="16"/>
              </w:rPr>
            </w:pPr>
          </w:p>
          <w:p w14:paraId="0D704015" w14:textId="77777777" w:rsidR="003D02C2" w:rsidRPr="003D02C2" w:rsidRDefault="003D02C2" w:rsidP="00CA6EC5">
            <w:pPr>
              <w:contextualSpacing/>
              <w:jc w:val="both"/>
              <w:rPr>
                <w:rFonts w:ascii="Cambria" w:hAnsi="Cambria"/>
                <w:sz w:val="16"/>
                <w:szCs w:val="16"/>
              </w:rPr>
            </w:pPr>
          </w:p>
          <w:p w14:paraId="26571A4E" w14:textId="77777777" w:rsidR="003D02C2" w:rsidRPr="003D02C2" w:rsidRDefault="003D02C2" w:rsidP="00CA6EC5">
            <w:pPr>
              <w:contextualSpacing/>
              <w:jc w:val="both"/>
              <w:rPr>
                <w:rFonts w:ascii="Cambria" w:hAnsi="Cambria"/>
                <w:sz w:val="16"/>
                <w:szCs w:val="16"/>
              </w:rPr>
            </w:pPr>
          </w:p>
          <w:p w14:paraId="7698F069" w14:textId="77777777" w:rsidR="003D02C2" w:rsidRPr="003D02C2" w:rsidRDefault="003D02C2" w:rsidP="00CA6EC5">
            <w:pPr>
              <w:contextualSpacing/>
              <w:jc w:val="both"/>
              <w:rPr>
                <w:rFonts w:ascii="Cambria" w:hAnsi="Cambria"/>
                <w:sz w:val="16"/>
                <w:szCs w:val="16"/>
              </w:rPr>
            </w:pPr>
          </w:p>
          <w:p w14:paraId="644BD052" w14:textId="77777777" w:rsidR="003D02C2" w:rsidRPr="003D02C2" w:rsidRDefault="003D02C2" w:rsidP="00CA6EC5">
            <w:pPr>
              <w:contextualSpacing/>
              <w:jc w:val="both"/>
              <w:rPr>
                <w:rFonts w:ascii="Cambria" w:hAnsi="Cambria"/>
                <w:sz w:val="16"/>
                <w:szCs w:val="16"/>
              </w:rPr>
            </w:pPr>
          </w:p>
          <w:p w14:paraId="4B83D472" w14:textId="77777777" w:rsidR="003D02C2" w:rsidRPr="003D02C2" w:rsidRDefault="003D02C2" w:rsidP="00CA6EC5">
            <w:pPr>
              <w:contextualSpacing/>
              <w:jc w:val="both"/>
              <w:rPr>
                <w:rFonts w:ascii="Cambria" w:hAnsi="Cambria"/>
                <w:sz w:val="16"/>
                <w:szCs w:val="16"/>
              </w:rPr>
            </w:pPr>
          </w:p>
          <w:p w14:paraId="1B7A0085" w14:textId="77777777" w:rsidR="003D02C2" w:rsidRPr="003D02C2" w:rsidRDefault="003D02C2" w:rsidP="00CA6EC5">
            <w:pPr>
              <w:contextualSpacing/>
              <w:jc w:val="both"/>
              <w:rPr>
                <w:rFonts w:ascii="Cambria" w:hAnsi="Cambria"/>
                <w:sz w:val="16"/>
                <w:szCs w:val="16"/>
              </w:rPr>
            </w:pPr>
          </w:p>
          <w:p w14:paraId="32729F65" w14:textId="77777777" w:rsidR="003D02C2" w:rsidRPr="003D02C2" w:rsidRDefault="003D02C2" w:rsidP="00CA6EC5">
            <w:pPr>
              <w:contextualSpacing/>
              <w:jc w:val="both"/>
              <w:rPr>
                <w:rFonts w:ascii="Cambria" w:hAnsi="Cambria"/>
                <w:sz w:val="16"/>
                <w:szCs w:val="16"/>
              </w:rPr>
            </w:pPr>
          </w:p>
          <w:p w14:paraId="7259BE8E" w14:textId="77777777" w:rsidR="003D02C2" w:rsidRPr="003D02C2" w:rsidRDefault="003D02C2" w:rsidP="00CA6EC5">
            <w:pPr>
              <w:contextualSpacing/>
              <w:jc w:val="both"/>
              <w:rPr>
                <w:rFonts w:ascii="Cambria" w:hAnsi="Cambria"/>
                <w:sz w:val="16"/>
                <w:szCs w:val="16"/>
              </w:rPr>
            </w:pPr>
          </w:p>
          <w:p w14:paraId="272250B9" w14:textId="77777777" w:rsidR="003D02C2" w:rsidRPr="003D02C2" w:rsidRDefault="003D02C2" w:rsidP="00CA6EC5">
            <w:pPr>
              <w:contextualSpacing/>
              <w:jc w:val="both"/>
              <w:rPr>
                <w:rFonts w:ascii="Cambria" w:hAnsi="Cambria"/>
                <w:sz w:val="16"/>
                <w:szCs w:val="16"/>
              </w:rPr>
            </w:pPr>
          </w:p>
          <w:p w14:paraId="6A7F84EC" w14:textId="77777777" w:rsidR="003D02C2" w:rsidRPr="003D02C2" w:rsidRDefault="003D02C2" w:rsidP="00CA6EC5">
            <w:pPr>
              <w:contextualSpacing/>
              <w:jc w:val="both"/>
              <w:rPr>
                <w:rFonts w:ascii="Cambria" w:hAnsi="Cambria"/>
                <w:sz w:val="16"/>
                <w:szCs w:val="16"/>
              </w:rPr>
            </w:pPr>
          </w:p>
          <w:p w14:paraId="391B4905" w14:textId="77777777" w:rsidR="003D02C2" w:rsidRPr="003D02C2" w:rsidRDefault="003D02C2" w:rsidP="00CA6EC5">
            <w:pPr>
              <w:contextualSpacing/>
              <w:jc w:val="both"/>
              <w:rPr>
                <w:rFonts w:ascii="Cambria" w:hAnsi="Cambria"/>
                <w:sz w:val="16"/>
                <w:szCs w:val="16"/>
              </w:rPr>
            </w:pPr>
          </w:p>
          <w:p w14:paraId="66CD253F" w14:textId="77777777" w:rsidR="003D02C2" w:rsidRPr="003D02C2" w:rsidRDefault="003D02C2" w:rsidP="00CA6EC5">
            <w:pPr>
              <w:contextualSpacing/>
              <w:jc w:val="both"/>
              <w:rPr>
                <w:rFonts w:ascii="Cambria" w:hAnsi="Cambria"/>
                <w:sz w:val="16"/>
                <w:szCs w:val="16"/>
              </w:rPr>
            </w:pPr>
          </w:p>
          <w:p w14:paraId="671AD952" w14:textId="77777777" w:rsidR="003D02C2" w:rsidRPr="003D02C2" w:rsidRDefault="003D02C2" w:rsidP="00CA6EC5">
            <w:pPr>
              <w:contextualSpacing/>
              <w:jc w:val="both"/>
              <w:rPr>
                <w:rFonts w:ascii="Cambria" w:hAnsi="Cambria"/>
                <w:sz w:val="16"/>
                <w:szCs w:val="16"/>
              </w:rPr>
            </w:pPr>
          </w:p>
          <w:p w14:paraId="0C100D29" w14:textId="77777777" w:rsidR="003D02C2" w:rsidRPr="003D02C2" w:rsidRDefault="003D02C2" w:rsidP="00CA6EC5">
            <w:pPr>
              <w:contextualSpacing/>
              <w:jc w:val="both"/>
              <w:rPr>
                <w:rFonts w:ascii="Cambria" w:hAnsi="Cambria"/>
                <w:sz w:val="16"/>
                <w:szCs w:val="16"/>
              </w:rPr>
            </w:pPr>
          </w:p>
          <w:p w14:paraId="5ED5A6B9" w14:textId="77777777" w:rsidR="003D02C2" w:rsidRPr="003D02C2" w:rsidRDefault="003D02C2" w:rsidP="00CA6EC5">
            <w:pPr>
              <w:contextualSpacing/>
              <w:jc w:val="both"/>
              <w:rPr>
                <w:rFonts w:ascii="Cambria" w:hAnsi="Cambria"/>
                <w:sz w:val="16"/>
                <w:szCs w:val="16"/>
              </w:rPr>
            </w:pPr>
          </w:p>
          <w:p w14:paraId="4569F653" w14:textId="77777777" w:rsidR="003D02C2" w:rsidRPr="003D02C2" w:rsidRDefault="003D02C2" w:rsidP="00CA6EC5">
            <w:pPr>
              <w:contextualSpacing/>
              <w:jc w:val="both"/>
              <w:rPr>
                <w:rFonts w:ascii="Cambria" w:hAnsi="Cambria"/>
                <w:sz w:val="16"/>
                <w:szCs w:val="16"/>
              </w:rPr>
            </w:pPr>
          </w:p>
          <w:p w14:paraId="0D1BB64E" w14:textId="77777777" w:rsidR="003D02C2" w:rsidRPr="003D02C2" w:rsidRDefault="003D02C2" w:rsidP="00CA6EC5">
            <w:pPr>
              <w:contextualSpacing/>
              <w:jc w:val="both"/>
              <w:rPr>
                <w:rFonts w:ascii="Cambria" w:hAnsi="Cambria"/>
                <w:sz w:val="16"/>
                <w:szCs w:val="16"/>
              </w:rPr>
            </w:pPr>
          </w:p>
          <w:p w14:paraId="7B2D943E" w14:textId="77777777" w:rsidR="003D02C2" w:rsidRPr="003D02C2" w:rsidRDefault="003D02C2" w:rsidP="00CA6EC5">
            <w:pPr>
              <w:contextualSpacing/>
              <w:jc w:val="both"/>
              <w:rPr>
                <w:rFonts w:ascii="Cambria" w:hAnsi="Cambria"/>
                <w:sz w:val="16"/>
                <w:szCs w:val="16"/>
              </w:rPr>
            </w:pPr>
          </w:p>
          <w:p w14:paraId="1E9CFA6C" w14:textId="77777777" w:rsidR="003D02C2" w:rsidRPr="003D02C2" w:rsidRDefault="003D02C2" w:rsidP="00CA6EC5">
            <w:pPr>
              <w:contextualSpacing/>
              <w:jc w:val="both"/>
              <w:rPr>
                <w:rFonts w:ascii="Cambria" w:hAnsi="Cambria"/>
                <w:sz w:val="16"/>
                <w:szCs w:val="16"/>
              </w:rPr>
            </w:pPr>
          </w:p>
          <w:p w14:paraId="073FCA4B" w14:textId="77777777" w:rsidR="003D02C2" w:rsidRPr="003D02C2" w:rsidRDefault="003D02C2" w:rsidP="00CA6EC5">
            <w:pPr>
              <w:contextualSpacing/>
              <w:jc w:val="both"/>
              <w:rPr>
                <w:rFonts w:ascii="Cambria" w:hAnsi="Cambria"/>
                <w:sz w:val="16"/>
                <w:szCs w:val="16"/>
              </w:rPr>
            </w:pPr>
          </w:p>
          <w:p w14:paraId="3540568B" w14:textId="77777777" w:rsidR="003D02C2" w:rsidRPr="003D02C2" w:rsidRDefault="003D02C2" w:rsidP="00CA6EC5">
            <w:pPr>
              <w:contextualSpacing/>
              <w:jc w:val="both"/>
              <w:rPr>
                <w:rFonts w:ascii="Cambria" w:hAnsi="Cambria"/>
                <w:sz w:val="16"/>
                <w:szCs w:val="16"/>
              </w:rPr>
            </w:pPr>
          </w:p>
          <w:p w14:paraId="7250141C" w14:textId="617CC482" w:rsidR="003D02C2" w:rsidRPr="003D02C2" w:rsidRDefault="003D02C2" w:rsidP="00CA6EC5">
            <w:pPr>
              <w:contextualSpacing/>
              <w:jc w:val="both"/>
              <w:rPr>
                <w:rFonts w:ascii="Cambria" w:hAnsi="Cambria"/>
                <w:sz w:val="16"/>
                <w:szCs w:val="16"/>
              </w:rPr>
            </w:pPr>
          </w:p>
        </w:tc>
        <w:tc>
          <w:tcPr>
            <w:tcW w:w="3224" w:type="dxa"/>
            <w:shd w:val="clear" w:color="auto" w:fill="FFFFFF"/>
          </w:tcPr>
          <w:p w14:paraId="6AB55B1E" w14:textId="77777777" w:rsidR="003D02C2" w:rsidRPr="003D02C2" w:rsidRDefault="003D02C2" w:rsidP="00F54F74">
            <w:pPr>
              <w:widowControl w:val="0"/>
              <w:autoSpaceDE w:val="0"/>
              <w:autoSpaceDN w:val="0"/>
              <w:adjustRightInd w:val="0"/>
              <w:jc w:val="both"/>
              <w:rPr>
                <w:rFonts w:ascii="Cambria" w:hAnsi="Cambria"/>
                <w:b/>
                <w:i/>
                <w:sz w:val="16"/>
                <w:szCs w:val="16"/>
              </w:rPr>
            </w:pPr>
            <w:r w:rsidRPr="003D02C2">
              <w:rPr>
                <w:rFonts w:ascii="Cambria" w:hAnsi="Cambria"/>
                <w:b/>
                <w:sz w:val="16"/>
                <w:szCs w:val="16"/>
              </w:rPr>
              <w:lastRenderedPageBreak/>
              <w:t xml:space="preserve">Artículo 21. </w:t>
            </w:r>
            <w:r w:rsidRPr="003D02C2">
              <w:rPr>
                <w:rFonts w:ascii="Cambria" w:hAnsi="Cambria"/>
                <w:b/>
                <w:i/>
                <w:sz w:val="16"/>
                <w:szCs w:val="16"/>
              </w:rPr>
              <w:t>Capacitación.</w:t>
            </w:r>
          </w:p>
          <w:p w14:paraId="55781724" w14:textId="4A758868" w:rsidR="003D02C2" w:rsidRPr="003D02C2" w:rsidRDefault="003D02C2" w:rsidP="00F54F74">
            <w:pPr>
              <w:contextualSpacing/>
              <w:jc w:val="both"/>
              <w:rPr>
                <w:rFonts w:ascii="Cambria" w:hAnsi="Cambria"/>
                <w:sz w:val="16"/>
                <w:szCs w:val="16"/>
              </w:rPr>
            </w:pPr>
            <w:r w:rsidRPr="003D02C2">
              <w:rPr>
                <w:rFonts w:ascii="Cambria" w:hAnsi="Cambria"/>
                <w:sz w:val="16"/>
                <w:szCs w:val="16"/>
              </w:rPr>
              <w:t xml:space="preserve">La entidad aseguradora es </w:t>
            </w:r>
            <w:r w:rsidRPr="003D02C2">
              <w:rPr>
                <w:rFonts w:ascii="Cambria" w:hAnsi="Cambria"/>
                <w:bCs/>
                <w:color w:val="000000"/>
                <w:sz w:val="16"/>
                <w:szCs w:val="16"/>
              </w:rPr>
              <w:t>responsable</w:t>
            </w:r>
            <w:r w:rsidRPr="003D02C2">
              <w:rPr>
                <w:rFonts w:ascii="Cambria" w:hAnsi="Cambria"/>
                <w:sz w:val="16"/>
                <w:szCs w:val="16"/>
              </w:rPr>
              <w:t xml:space="preserve"> de la capacitación idónea y oportuna de los intermediarios de seguros autoexpedibles y proveedores de servicios auxiliares que participen en la cadena de valor de sus seguros autoexpedibles, según las actividades que les hayan sido delegadas en el contrato respectivo.</w:t>
            </w:r>
          </w:p>
        </w:tc>
      </w:tr>
      <w:tr w:rsidR="003D02C2" w:rsidRPr="003D02C2" w14:paraId="72501426" w14:textId="0A40E58A" w:rsidTr="003D02C2">
        <w:trPr>
          <w:tblHeader/>
          <w:jc w:val="center"/>
        </w:trPr>
        <w:tc>
          <w:tcPr>
            <w:tcW w:w="3223" w:type="dxa"/>
            <w:shd w:val="clear" w:color="auto" w:fill="FFFFFF"/>
          </w:tcPr>
          <w:p w14:paraId="7250141F" w14:textId="4BF10479" w:rsidR="003D02C2" w:rsidRPr="003D02C2" w:rsidRDefault="003D02C2" w:rsidP="00CA6EC5">
            <w:pPr>
              <w:widowControl w:val="0"/>
              <w:autoSpaceDE w:val="0"/>
              <w:autoSpaceDN w:val="0"/>
              <w:adjustRightInd w:val="0"/>
              <w:ind w:left="29"/>
              <w:jc w:val="both"/>
              <w:rPr>
                <w:rFonts w:ascii="Cambria" w:hAnsi="Cambria"/>
                <w:b/>
                <w:i/>
                <w:sz w:val="16"/>
                <w:szCs w:val="16"/>
              </w:rPr>
            </w:pPr>
            <w:r w:rsidRPr="003D02C2">
              <w:rPr>
                <w:rFonts w:ascii="Cambria" w:hAnsi="Cambria"/>
                <w:b/>
                <w:sz w:val="16"/>
                <w:szCs w:val="16"/>
              </w:rPr>
              <w:lastRenderedPageBreak/>
              <w:t xml:space="preserve">Artículo 22. </w:t>
            </w:r>
            <w:r w:rsidRPr="003D02C2">
              <w:rPr>
                <w:rFonts w:ascii="Cambria" w:hAnsi="Cambria"/>
                <w:b/>
                <w:i/>
                <w:sz w:val="16"/>
                <w:szCs w:val="16"/>
              </w:rPr>
              <w:t>Comunicación de terminación de contratos con intermediarios y proveedores de servicios auxiliares a los consumidores.</w:t>
            </w:r>
          </w:p>
          <w:p w14:paraId="72501420" w14:textId="77777777" w:rsidR="003D02C2" w:rsidRPr="003D02C2" w:rsidRDefault="003D02C2" w:rsidP="00CA6EC5">
            <w:pPr>
              <w:widowControl w:val="0"/>
              <w:autoSpaceDE w:val="0"/>
              <w:autoSpaceDN w:val="0"/>
              <w:adjustRightInd w:val="0"/>
              <w:ind w:left="29"/>
              <w:jc w:val="both"/>
              <w:rPr>
                <w:rFonts w:ascii="Cambria" w:hAnsi="Cambria"/>
                <w:sz w:val="16"/>
                <w:szCs w:val="16"/>
              </w:rPr>
            </w:pPr>
            <w:r w:rsidRPr="003D02C2">
              <w:rPr>
                <w:rFonts w:ascii="Cambria" w:hAnsi="Cambria"/>
                <w:sz w:val="16"/>
                <w:szCs w:val="16"/>
              </w:rPr>
              <w:t xml:space="preserve">En los términos del </w:t>
            </w:r>
            <w:r w:rsidRPr="003D02C2">
              <w:rPr>
                <w:rFonts w:ascii="Cambria" w:hAnsi="Cambria"/>
                <w:sz w:val="16"/>
                <w:szCs w:val="16"/>
                <w:lang w:eastAsia="es-CR"/>
              </w:rPr>
              <w:t xml:space="preserve">artículo 25 </w:t>
            </w:r>
            <w:r w:rsidRPr="003D02C2">
              <w:rPr>
                <w:rFonts w:ascii="Cambria" w:hAnsi="Cambria"/>
                <w:bCs/>
                <w:sz w:val="16"/>
                <w:szCs w:val="16"/>
              </w:rPr>
              <w:t>inciso</w:t>
            </w:r>
            <w:r w:rsidRPr="003D02C2">
              <w:rPr>
                <w:rFonts w:ascii="Cambria" w:hAnsi="Cambria"/>
                <w:sz w:val="16"/>
                <w:szCs w:val="16"/>
                <w:lang w:eastAsia="es-CR"/>
              </w:rPr>
              <w:t xml:space="preserve"> t) de la </w:t>
            </w:r>
            <w:r w:rsidRPr="003D02C2">
              <w:rPr>
                <w:rFonts w:ascii="Cambria" w:hAnsi="Cambria"/>
                <w:i/>
                <w:sz w:val="16"/>
                <w:szCs w:val="16"/>
              </w:rPr>
              <w:t>Ley Reguladora del Mercado de Seguros</w:t>
            </w:r>
            <w:r w:rsidRPr="003D02C2">
              <w:rPr>
                <w:rFonts w:ascii="Cambria" w:hAnsi="Cambria"/>
                <w:sz w:val="16"/>
                <w:szCs w:val="16"/>
              </w:rPr>
              <w:t>, Ley 8653</w:t>
            </w:r>
            <w:r w:rsidRPr="003D02C2">
              <w:rPr>
                <w:rFonts w:ascii="Cambria" w:hAnsi="Cambria"/>
                <w:sz w:val="16"/>
                <w:szCs w:val="16"/>
                <w:lang w:eastAsia="es-CR"/>
              </w:rPr>
              <w:t>, e</w:t>
            </w:r>
            <w:r w:rsidRPr="003D02C2">
              <w:rPr>
                <w:rFonts w:ascii="Cambria" w:hAnsi="Cambria"/>
                <w:sz w:val="16"/>
                <w:szCs w:val="16"/>
              </w:rPr>
              <w:t>n caso que cualquier actor de la cadena de valor del seguro autoexpedible termine la relación contractual que lo habilitaba para ello, y esto pueda afectar a los tomadores de seguros autoexpedibles vigentes, la entidad aseguradora informa adecuada y oportunamente a los clientes que pueden verse afectados.</w:t>
            </w:r>
          </w:p>
          <w:p w14:paraId="72501421" w14:textId="77777777" w:rsidR="003D02C2" w:rsidRPr="003D02C2" w:rsidRDefault="003D02C2" w:rsidP="00CA6EC5">
            <w:pPr>
              <w:widowControl w:val="0"/>
              <w:autoSpaceDE w:val="0"/>
              <w:autoSpaceDN w:val="0"/>
              <w:adjustRightInd w:val="0"/>
              <w:ind w:left="29"/>
              <w:jc w:val="both"/>
              <w:rPr>
                <w:rFonts w:ascii="Cambria" w:hAnsi="Cambria"/>
                <w:sz w:val="16"/>
                <w:szCs w:val="16"/>
              </w:rPr>
            </w:pPr>
          </w:p>
          <w:p w14:paraId="72501422" w14:textId="77777777" w:rsidR="003D02C2" w:rsidRPr="003D02C2" w:rsidRDefault="003D02C2" w:rsidP="00CA6EC5">
            <w:pPr>
              <w:widowControl w:val="0"/>
              <w:autoSpaceDE w:val="0"/>
              <w:autoSpaceDN w:val="0"/>
              <w:adjustRightInd w:val="0"/>
              <w:ind w:left="29"/>
              <w:jc w:val="both"/>
              <w:rPr>
                <w:rFonts w:ascii="Cambria" w:hAnsi="Cambria"/>
                <w:sz w:val="16"/>
                <w:szCs w:val="16"/>
              </w:rPr>
            </w:pPr>
            <w:r w:rsidRPr="003D02C2">
              <w:rPr>
                <w:rFonts w:ascii="Cambria" w:hAnsi="Cambria"/>
                <w:sz w:val="16"/>
                <w:szCs w:val="16"/>
              </w:rPr>
              <w:t xml:space="preserve">Al </w:t>
            </w:r>
            <w:r w:rsidRPr="003D02C2">
              <w:rPr>
                <w:rFonts w:ascii="Cambria" w:hAnsi="Cambria"/>
                <w:bCs/>
                <w:sz w:val="16"/>
                <w:szCs w:val="16"/>
              </w:rPr>
              <w:t>terminarse</w:t>
            </w:r>
            <w:r w:rsidRPr="003D02C2">
              <w:rPr>
                <w:rFonts w:ascii="Cambria" w:hAnsi="Cambria"/>
                <w:sz w:val="16"/>
                <w:szCs w:val="16"/>
              </w:rPr>
              <w:t xml:space="preserve"> los contratos respectivos, la aseguradora toma las medidas necesarias para que los tomadores no vean interrumpida su atención, y que dichos actores no puedan continuar realizando las actividades que tenían habilitadas en razón de la vigencia del contrato.</w:t>
            </w:r>
          </w:p>
        </w:tc>
        <w:tc>
          <w:tcPr>
            <w:tcW w:w="3224" w:type="dxa"/>
            <w:shd w:val="clear" w:color="auto" w:fill="FFFFFF"/>
          </w:tcPr>
          <w:p w14:paraId="2ACEE2B9" w14:textId="55DC5242" w:rsidR="003D02C2" w:rsidRPr="003D02C2" w:rsidRDefault="003D02C2" w:rsidP="00CA6EC5">
            <w:pPr>
              <w:contextualSpacing/>
              <w:jc w:val="both"/>
              <w:rPr>
                <w:rFonts w:ascii="Cambria" w:hAnsi="Cambria"/>
                <w:b/>
                <w:sz w:val="16"/>
                <w:szCs w:val="16"/>
              </w:rPr>
            </w:pPr>
            <w:r w:rsidRPr="003D02C2">
              <w:rPr>
                <w:rFonts w:ascii="Cambria" w:hAnsi="Cambria"/>
                <w:b/>
                <w:sz w:val="16"/>
                <w:szCs w:val="16"/>
              </w:rPr>
              <w:t>112 INS</w:t>
            </w:r>
          </w:p>
          <w:p w14:paraId="4E4D0B96" w14:textId="77777777" w:rsidR="003D02C2" w:rsidRPr="003D02C2" w:rsidRDefault="003D02C2" w:rsidP="00CA6EC5">
            <w:pPr>
              <w:widowControl w:val="0"/>
              <w:autoSpaceDE w:val="0"/>
              <w:autoSpaceDN w:val="0"/>
              <w:adjustRightInd w:val="0"/>
              <w:jc w:val="both"/>
              <w:rPr>
                <w:rFonts w:ascii="Cambria" w:hAnsi="Cambria" w:cs="Arial"/>
                <w:bCs/>
                <w:sz w:val="16"/>
                <w:szCs w:val="16"/>
              </w:rPr>
            </w:pPr>
            <w:r w:rsidRPr="003D02C2">
              <w:rPr>
                <w:rFonts w:ascii="Cambria" w:hAnsi="Cambria" w:cs="Arial"/>
                <w:bCs/>
                <w:sz w:val="16"/>
                <w:szCs w:val="16"/>
              </w:rPr>
              <w:t xml:space="preserve">Según esta norma basta con comunicar a los tomadores, es decir, no es necesario comunicar a los asegurados, en caso de seguros colectivos. Se debe aclarar el alcance. </w:t>
            </w:r>
          </w:p>
          <w:p w14:paraId="165040AB" w14:textId="7D7BF1DD" w:rsidR="003D02C2" w:rsidRPr="003D02C2" w:rsidRDefault="003D02C2" w:rsidP="00CA6EC5">
            <w:pPr>
              <w:widowControl w:val="0"/>
              <w:autoSpaceDE w:val="0"/>
              <w:autoSpaceDN w:val="0"/>
              <w:adjustRightInd w:val="0"/>
              <w:jc w:val="both"/>
              <w:rPr>
                <w:rFonts w:ascii="Cambria" w:hAnsi="Cambria" w:cs="Arial"/>
                <w:bCs/>
                <w:sz w:val="16"/>
                <w:szCs w:val="16"/>
              </w:rPr>
            </w:pPr>
          </w:p>
          <w:p w14:paraId="0814C6ED" w14:textId="61CD1907" w:rsidR="003D02C2" w:rsidRPr="003D02C2" w:rsidRDefault="003D02C2" w:rsidP="00CA6EC5">
            <w:pPr>
              <w:widowControl w:val="0"/>
              <w:autoSpaceDE w:val="0"/>
              <w:autoSpaceDN w:val="0"/>
              <w:adjustRightInd w:val="0"/>
              <w:jc w:val="both"/>
              <w:rPr>
                <w:rFonts w:ascii="Cambria" w:hAnsi="Cambria"/>
                <w:b/>
                <w:sz w:val="16"/>
                <w:szCs w:val="16"/>
                <w:lang w:eastAsia="es-CR"/>
              </w:rPr>
            </w:pPr>
            <w:r w:rsidRPr="003D02C2">
              <w:rPr>
                <w:rFonts w:ascii="Cambria" w:hAnsi="Cambria"/>
                <w:b/>
                <w:sz w:val="16"/>
                <w:szCs w:val="16"/>
                <w:lang w:eastAsia="es-CR"/>
              </w:rPr>
              <w:t>113 ADISA</w:t>
            </w:r>
          </w:p>
          <w:p w14:paraId="0EA86974" w14:textId="77777777" w:rsidR="003D02C2" w:rsidRPr="003D02C2" w:rsidRDefault="003D02C2" w:rsidP="00CA6EC5">
            <w:pPr>
              <w:widowControl w:val="0"/>
              <w:autoSpaceDE w:val="0"/>
              <w:autoSpaceDN w:val="0"/>
              <w:adjustRightInd w:val="0"/>
              <w:jc w:val="both"/>
              <w:rPr>
                <w:rFonts w:ascii="Cambria" w:hAnsi="Cambria"/>
                <w:sz w:val="16"/>
                <w:szCs w:val="16"/>
                <w:lang w:eastAsia="es-CR"/>
              </w:rPr>
            </w:pPr>
            <w:r w:rsidRPr="003D02C2">
              <w:rPr>
                <w:rFonts w:ascii="Cambria" w:hAnsi="Cambria"/>
                <w:sz w:val="16"/>
                <w:szCs w:val="16"/>
                <w:lang w:eastAsia="es-CR"/>
              </w:rPr>
              <w:t>Se reitera comentario</w:t>
            </w:r>
          </w:p>
          <w:p w14:paraId="6DE23991" w14:textId="77777777" w:rsidR="003D02C2" w:rsidRPr="003D02C2" w:rsidRDefault="003D02C2" w:rsidP="00CA6EC5">
            <w:pPr>
              <w:widowControl w:val="0"/>
              <w:autoSpaceDE w:val="0"/>
              <w:autoSpaceDN w:val="0"/>
              <w:adjustRightInd w:val="0"/>
              <w:jc w:val="both"/>
              <w:rPr>
                <w:rFonts w:ascii="Cambria" w:hAnsi="Cambria"/>
                <w:sz w:val="16"/>
                <w:szCs w:val="16"/>
                <w:lang w:eastAsia="es-CR"/>
              </w:rPr>
            </w:pPr>
            <w:r w:rsidRPr="003D02C2">
              <w:rPr>
                <w:rFonts w:ascii="Cambria" w:hAnsi="Cambria"/>
                <w:sz w:val="16"/>
                <w:szCs w:val="16"/>
                <w:lang w:eastAsia="es-CR"/>
              </w:rPr>
              <w:t>Se solicita variar este artículo, considerando que nos es viable realizar lo detallado por las implicaciones operativas y los costos que conlleva esta notificación para seguros de bajo costo. Por lo anterior, consideramos conveniente que se realice la publicación en el sitio web.</w:t>
            </w:r>
          </w:p>
          <w:p w14:paraId="1AC752E2" w14:textId="77777777" w:rsidR="003D02C2" w:rsidRPr="003D02C2" w:rsidRDefault="003D02C2" w:rsidP="00CA6EC5">
            <w:pPr>
              <w:widowControl w:val="0"/>
              <w:autoSpaceDE w:val="0"/>
              <w:autoSpaceDN w:val="0"/>
              <w:adjustRightInd w:val="0"/>
              <w:jc w:val="both"/>
              <w:rPr>
                <w:rFonts w:ascii="Cambria" w:hAnsi="Cambria"/>
                <w:sz w:val="16"/>
                <w:szCs w:val="16"/>
                <w:lang w:eastAsia="es-CR"/>
              </w:rPr>
            </w:pPr>
          </w:p>
          <w:p w14:paraId="69E12601" w14:textId="1FC5E90A" w:rsidR="003D02C2" w:rsidRPr="003D02C2" w:rsidRDefault="003D02C2" w:rsidP="00CA6EC5">
            <w:pPr>
              <w:widowControl w:val="0"/>
              <w:autoSpaceDE w:val="0"/>
              <w:autoSpaceDN w:val="0"/>
              <w:adjustRightInd w:val="0"/>
              <w:jc w:val="both"/>
              <w:rPr>
                <w:rFonts w:ascii="Cambria" w:hAnsi="Cambria" w:cs="Arial"/>
                <w:b/>
                <w:bCs/>
                <w:sz w:val="16"/>
                <w:szCs w:val="16"/>
              </w:rPr>
            </w:pPr>
            <w:r w:rsidRPr="003D02C2">
              <w:rPr>
                <w:rFonts w:ascii="Cambria" w:hAnsi="Cambria" w:cs="Arial"/>
                <w:b/>
                <w:bCs/>
                <w:sz w:val="16"/>
                <w:szCs w:val="16"/>
              </w:rPr>
              <w:t>114 AAP</w:t>
            </w:r>
          </w:p>
          <w:p w14:paraId="578D22C1" w14:textId="7ED87003" w:rsidR="003D02C2" w:rsidRPr="003D02C2" w:rsidRDefault="003D02C2" w:rsidP="00CA6EC5">
            <w:pPr>
              <w:widowControl w:val="0"/>
              <w:autoSpaceDE w:val="0"/>
              <w:autoSpaceDN w:val="0"/>
              <w:adjustRightInd w:val="0"/>
              <w:jc w:val="both"/>
              <w:rPr>
                <w:rFonts w:ascii="Cambria" w:hAnsi="Cambria"/>
                <w:sz w:val="16"/>
                <w:szCs w:val="16"/>
              </w:rPr>
            </w:pPr>
            <w:r w:rsidRPr="003D02C2">
              <w:rPr>
                <w:rFonts w:ascii="Cambria" w:hAnsi="Cambria"/>
                <w:sz w:val="16"/>
                <w:szCs w:val="16"/>
              </w:rPr>
              <w:t>Se solicita variar este artículo, considerando que no es viable realizar lo detallado por las implicaciones operativas y los costos que conlleva esta notificación para seguros de bajo costo. Por lo anterior, consideramos conveniente que se realice la publicación en el sitio web.</w:t>
            </w:r>
          </w:p>
          <w:p w14:paraId="6B0BF824" w14:textId="2F142A49" w:rsidR="003D02C2" w:rsidRPr="003D02C2" w:rsidRDefault="003D02C2" w:rsidP="00CA6EC5">
            <w:pPr>
              <w:widowControl w:val="0"/>
              <w:autoSpaceDE w:val="0"/>
              <w:autoSpaceDN w:val="0"/>
              <w:adjustRightInd w:val="0"/>
              <w:jc w:val="both"/>
              <w:rPr>
                <w:rFonts w:ascii="Cambria" w:hAnsi="Cambria" w:cs="Arial"/>
                <w:bCs/>
                <w:sz w:val="16"/>
                <w:szCs w:val="16"/>
              </w:rPr>
            </w:pPr>
          </w:p>
          <w:p w14:paraId="0D988432" w14:textId="563612ED" w:rsidR="003D02C2" w:rsidRPr="003D02C2" w:rsidRDefault="003D02C2" w:rsidP="00CA6EC5">
            <w:pPr>
              <w:widowControl w:val="0"/>
              <w:autoSpaceDE w:val="0"/>
              <w:autoSpaceDN w:val="0"/>
              <w:adjustRightInd w:val="0"/>
              <w:jc w:val="both"/>
              <w:rPr>
                <w:rFonts w:ascii="Cambria" w:hAnsi="Cambria" w:cs="Arial"/>
                <w:b/>
                <w:bCs/>
                <w:sz w:val="16"/>
                <w:szCs w:val="16"/>
              </w:rPr>
            </w:pPr>
            <w:r w:rsidRPr="003D02C2">
              <w:rPr>
                <w:rFonts w:ascii="Cambria" w:hAnsi="Cambria" w:cs="Arial"/>
                <w:b/>
                <w:bCs/>
                <w:sz w:val="16"/>
                <w:szCs w:val="16"/>
              </w:rPr>
              <w:t>115 SM</w:t>
            </w:r>
          </w:p>
          <w:p w14:paraId="37833D50" w14:textId="77777777" w:rsidR="003D02C2" w:rsidRPr="003D02C2" w:rsidRDefault="003D02C2" w:rsidP="00CA6EC5">
            <w:pPr>
              <w:contextualSpacing/>
              <w:jc w:val="both"/>
              <w:rPr>
                <w:rFonts w:ascii="Cambria" w:hAnsi="Cambria"/>
                <w:b/>
                <w:sz w:val="16"/>
                <w:szCs w:val="16"/>
              </w:rPr>
            </w:pPr>
          </w:p>
          <w:p w14:paraId="0AB30F7A" w14:textId="77777777"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 xml:space="preserve">Se solicita variar este artículo, considerando que nos es viable realizar lo detallado por las implicaciones operativas y los costos que conlleva esta notificación para seguros de bajo costo. Por lo anterior, consideramos conveniente que se realice la publicación en el sitio web. </w:t>
            </w:r>
          </w:p>
          <w:p w14:paraId="7BCAA4CA" w14:textId="236881A8" w:rsidR="003D02C2" w:rsidRPr="003D02C2" w:rsidRDefault="003D02C2" w:rsidP="00CA6EC5">
            <w:pPr>
              <w:pStyle w:val="Default"/>
              <w:jc w:val="both"/>
              <w:rPr>
                <w:rFonts w:ascii="Cambria" w:hAnsi="Cambria"/>
                <w:color w:val="auto"/>
                <w:sz w:val="16"/>
                <w:szCs w:val="16"/>
              </w:rPr>
            </w:pPr>
          </w:p>
          <w:p w14:paraId="0316F959" w14:textId="08152F63"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116 OCÉANICA</w:t>
            </w:r>
          </w:p>
          <w:p w14:paraId="6412813B" w14:textId="77777777"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 xml:space="preserve">Se solicita variar este artículo, considerando que nos es viable realizar lo detallado por las implicaciones operativas y los costos que conlleva esta notificación para seguros de bajo costo. Por lo anterior, consideramos conveniente que se realice la publicación en el sitio web. </w:t>
            </w:r>
          </w:p>
          <w:p w14:paraId="72501423" w14:textId="2A6EA0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0E4334C9" w14:textId="0B5C00FD" w:rsidR="003D02C2" w:rsidRPr="003D02C2" w:rsidRDefault="003D02C2" w:rsidP="00CA6EC5">
            <w:pPr>
              <w:contextualSpacing/>
              <w:jc w:val="both"/>
              <w:rPr>
                <w:rFonts w:ascii="Cambria" w:hAnsi="Cambria"/>
                <w:sz w:val="16"/>
                <w:szCs w:val="16"/>
              </w:rPr>
            </w:pPr>
            <w:r w:rsidRPr="003D02C2">
              <w:rPr>
                <w:rFonts w:ascii="Cambria" w:hAnsi="Cambria"/>
                <w:sz w:val="16"/>
                <w:szCs w:val="16"/>
              </w:rPr>
              <w:t xml:space="preserve">112 SE ACEPTA. </w:t>
            </w:r>
          </w:p>
          <w:p w14:paraId="4D508E11" w14:textId="77777777" w:rsidR="003D02C2" w:rsidRPr="003D02C2" w:rsidRDefault="003D02C2" w:rsidP="00CA6EC5">
            <w:pPr>
              <w:contextualSpacing/>
              <w:jc w:val="both"/>
              <w:rPr>
                <w:rFonts w:ascii="Cambria" w:hAnsi="Cambria"/>
                <w:sz w:val="16"/>
                <w:szCs w:val="16"/>
              </w:rPr>
            </w:pPr>
          </w:p>
          <w:p w14:paraId="0F77AA76" w14:textId="77777777" w:rsidR="003D02C2" w:rsidRPr="003D02C2" w:rsidRDefault="003D02C2" w:rsidP="00CA6EC5">
            <w:pPr>
              <w:contextualSpacing/>
              <w:jc w:val="both"/>
              <w:rPr>
                <w:rFonts w:ascii="Cambria" w:hAnsi="Cambria"/>
                <w:sz w:val="16"/>
                <w:szCs w:val="16"/>
              </w:rPr>
            </w:pPr>
          </w:p>
          <w:p w14:paraId="1EAE31D5" w14:textId="77777777" w:rsidR="003D02C2" w:rsidRPr="003D02C2" w:rsidRDefault="003D02C2" w:rsidP="00CA6EC5">
            <w:pPr>
              <w:contextualSpacing/>
              <w:jc w:val="both"/>
              <w:rPr>
                <w:rFonts w:ascii="Cambria" w:hAnsi="Cambria"/>
                <w:sz w:val="16"/>
                <w:szCs w:val="16"/>
              </w:rPr>
            </w:pPr>
          </w:p>
          <w:p w14:paraId="622CABC4" w14:textId="62ED0700" w:rsidR="003D02C2" w:rsidRPr="003D02C2" w:rsidRDefault="003D02C2" w:rsidP="00CA6EC5">
            <w:pPr>
              <w:contextualSpacing/>
              <w:jc w:val="both"/>
              <w:rPr>
                <w:rFonts w:ascii="Cambria" w:hAnsi="Cambria"/>
                <w:sz w:val="16"/>
                <w:szCs w:val="16"/>
              </w:rPr>
            </w:pPr>
            <w:r w:rsidRPr="003D02C2">
              <w:rPr>
                <w:rFonts w:ascii="Cambria" w:hAnsi="Cambria"/>
                <w:sz w:val="16"/>
                <w:szCs w:val="16"/>
              </w:rPr>
              <w:t xml:space="preserve"> </w:t>
            </w:r>
          </w:p>
          <w:p w14:paraId="66C65D0F" w14:textId="61BB8CDB" w:rsidR="003D02C2" w:rsidRPr="003D02C2" w:rsidRDefault="003D02C2" w:rsidP="00CA6EC5">
            <w:pPr>
              <w:contextualSpacing/>
              <w:jc w:val="both"/>
              <w:rPr>
                <w:rFonts w:ascii="Cambria" w:hAnsi="Cambria"/>
                <w:sz w:val="16"/>
                <w:szCs w:val="16"/>
              </w:rPr>
            </w:pPr>
            <w:r w:rsidRPr="003D02C2">
              <w:rPr>
                <w:rFonts w:ascii="Cambria" w:hAnsi="Cambria"/>
                <w:sz w:val="16"/>
                <w:szCs w:val="16"/>
              </w:rPr>
              <w:t>113 a 116 NO SE ACEPTA. La aseguradora define en sus políticas y procedimientos, cuáles situaciones afectan a tomadores y asegurados y deban informarse así como la forma adecuada y la oportunidad.</w:t>
            </w:r>
          </w:p>
          <w:p w14:paraId="4F67C9F0" w14:textId="77777777" w:rsidR="003D02C2" w:rsidRPr="003D02C2" w:rsidRDefault="003D02C2" w:rsidP="00CA6EC5">
            <w:pPr>
              <w:contextualSpacing/>
              <w:jc w:val="both"/>
              <w:rPr>
                <w:rFonts w:ascii="Cambria" w:hAnsi="Cambria"/>
                <w:sz w:val="16"/>
                <w:szCs w:val="16"/>
              </w:rPr>
            </w:pPr>
          </w:p>
          <w:p w14:paraId="52922E60" w14:textId="77777777" w:rsidR="003D02C2" w:rsidRPr="003D02C2" w:rsidRDefault="003D02C2" w:rsidP="00CA6EC5">
            <w:pPr>
              <w:contextualSpacing/>
              <w:jc w:val="both"/>
              <w:rPr>
                <w:rFonts w:ascii="Cambria" w:hAnsi="Cambria"/>
                <w:sz w:val="16"/>
                <w:szCs w:val="16"/>
              </w:rPr>
            </w:pPr>
          </w:p>
          <w:p w14:paraId="511B59C2" w14:textId="77777777" w:rsidR="003D02C2" w:rsidRPr="003D02C2" w:rsidRDefault="003D02C2" w:rsidP="00CA6EC5">
            <w:pPr>
              <w:contextualSpacing/>
              <w:jc w:val="both"/>
              <w:rPr>
                <w:rFonts w:ascii="Cambria" w:hAnsi="Cambria"/>
                <w:sz w:val="16"/>
                <w:szCs w:val="16"/>
              </w:rPr>
            </w:pPr>
          </w:p>
          <w:p w14:paraId="214F3E2C" w14:textId="77777777" w:rsidR="003D02C2" w:rsidRPr="003D02C2" w:rsidRDefault="003D02C2" w:rsidP="00CA6EC5">
            <w:pPr>
              <w:contextualSpacing/>
              <w:jc w:val="both"/>
              <w:rPr>
                <w:rFonts w:ascii="Cambria" w:hAnsi="Cambria"/>
                <w:sz w:val="16"/>
                <w:szCs w:val="16"/>
              </w:rPr>
            </w:pPr>
          </w:p>
          <w:p w14:paraId="7810D787" w14:textId="77777777" w:rsidR="003D02C2" w:rsidRPr="003D02C2" w:rsidRDefault="003D02C2" w:rsidP="00CA6EC5">
            <w:pPr>
              <w:contextualSpacing/>
              <w:jc w:val="both"/>
              <w:rPr>
                <w:rFonts w:ascii="Cambria" w:hAnsi="Cambria"/>
                <w:sz w:val="16"/>
                <w:szCs w:val="16"/>
              </w:rPr>
            </w:pPr>
          </w:p>
          <w:p w14:paraId="39294310" w14:textId="77777777" w:rsidR="003D02C2" w:rsidRPr="003D02C2" w:rsidRDefault="003D02C2" w:rsidP="00CA6EC5">
            <w:pPr>
              <w:contextualSpacing/>
              <w:jc w:val="both"/>
              <w:rPr>
                <w:rFonts w:ascii="Cambria" w:hAnsi="Cambria"/>
                <w:sz w:val="16"/>
                <w:szCs w:val="16"/>
              </w:rPr>
            </w:pPr>
          </w:p>
          <w:p w14:paraId="7EFEA1BD" w14:textId="77777777" w:rsidR="003D02C2" w:rsidRPr="003D02C2" w:rsidRDefault="003D02C2" w:rsidP="00CA6EC5">
            <w:pPr>
              <w:contextualSpacing/>
              <w:jc w:val="both"/>
              <w:rPr>
                <w:rFonts w:ascii="Cambria" w:hAnsi="Cambria"/>
                <w:sz w:val="16"/>
                <w:szCs w:val="16"/>
              </w:rPr>
            </w:pPr>
          </w:p>
          <w:p w14:paraId="098FC334" w14:textId="77777777" w:rsidR="003D02C2" w:rsidRPr="003D02C2" w:rsidRDefault="003D02C2" w:rsidP="00CA6EC5">
            <w:pPr>
              <w:contextualSpacing/>
              <w:jc w:val="both"/>
              <w:rPr>
                <w:rFonts w:ascii="Cambria" w:hAnsi="Cambria"/>
                <w:sz w:val="16"/>
                <w:szCs w:val="16"/>
              </w:rPr>
            </w:pPr>
          </w:p>
          <w:p w14:paraId="6B4058F6" w14:textId="77777777" w:rsidR="003D02C2" w:rsidRPr="003D02C2" w:rsidRDefault="003D02C2" w:rsidP="00CA6EC5">
            <w:pPr>
              <w:contextualSpacing/>
              <w:jc w:val="both"/>
              <w:rPr>
                <w:rFonts w:ascii="Cambria" w:hAnsi="Cambria"/>
                <w:sz w:val="16"/>
                <w:szCs w:val="16"/>
              </w:rPr>
            </w:pPr>
          </w:p>
          <w:p w14:paraId="1EA1C29D" w14:textId="77777777" w:rsidR="003D02C2" w:rsidRPr="003D02C2" w:rsidRDefault="003D02C2" w:rsidP="00CA6EC5">
            <w:pPr>
              <w:contextualSpacing/>
              <w:jc w:val="both"/>
              <w:rPr>
                <w:rFonts w:ascii="Cambria" w:hAnsi="Cambria"/>
                <w:sz w:val="16"/>
                <w:szCs w:val="16"/>
              </w:rPr>
            </w:pPr>
          </w:p>
          <w:p w14:paraId="3EB3D495" w14:textId="77777777" w:rsidR="003D02C2" w:rsidRPr="003D02C2" w:rsidRDefault="003D02C2" w:rsidP="00CA6EC5">
            <w:pPr>
              <w:contextualSpacing/>
              <w:jc w:val="both"/>
              <w:rPr>
                <w:rFonts w:ascii="Cambria" w:hAnsi="Cambria"/>
                <w:sz w:val="16"/>
                <w:szCs w:val="16"/>
              </w:rPr>
            </w:pPr>
          </w:p>
          <w:p w14:paraId="614C223D" w14:textId="77777777" w:rsidR="003D02C2" w:rsidRPr="003D02C2" w:rsidRDefault="003D02C2" w:rsidP="00CA6EC5">
            <w:pPr>
              <w:contextualSpacing/>
              <w:jc w:val="both"/>
              <w:rPr>
                <w:rFonts w:ascii="Cambria" w:hAnsi="Cambria"/>
                <w:sz w:val="16"/>
                <w:szCs w:val="16"/>
              </w:rPr>
            </w:pPr>
          </w:p>
          <w:p w14:paraId="40CA5B25" w14:textId="77777777" w:rsidR="003D02C2" w:rsidRPr="003D02C2" w:rsidRDefault="003D02C2" w:rsidP="00CA6EC5">
            <w:pPr>
              <w:contextualSpacing/>
              <w:jc w:val="both"/>
              <w:rPr>
                <w:rFonts w:ascii="Cambria" w:hAnsi="Cambria"/>
                <w:sz w:val="16"/>
                <w:szCs w:val="16"/>
              </w:rPr>
            </w:pPr>
          </w:p>
          <w:p w14:paraId="2E17843E" w14:textId="77777777" w:rsidR="003D02C2" w:rsidRPr="003D02C2" w:rsidRDefault="003D02C2" w:rsidP="00CA6EC5">
            <w:pPr>
              <w:contextualSpacing/>
              <w:jc w:val="both"/>
              <w:rPr>
                <w:rFonts w:ascii="Cambria" w:hAnsi="Cambria"/>
                <w:sz w:val="16"/>
                <w:szCs w:val="16"/>
              </w:rPr>
            </w:pPr>
          </w:p>
          <w:p w14:paraId="57390448" w14:textId="77777777" w:rsidR="003D02C2" w:rsidRPr="003D02C2" w:rsidRDefault="003D02C2" w:rsidP="00CA6EC5">
            <w:pPr>
              <w:contextualSpacing/>
              <w:jc w:val="both"/>
              <w:rPr>
                <w:rFonts w:ascii="Cambria" w:hAnsi="Cambria"/>
                <w:sz w:val="16"/>
                <w:szCs w:val="16"/>
              </w:rPr>
            </w:pPr>
          </w:p>
          <w:p w14:paraId="41661C1E" w14:textId="77777777" w:rsidR="003D02C2" w:rsidRPr="003D02C2" w:rsidRDefault="003D02C2" w:rsidP="00CA6EC5">
            <w:pPr>
              <w:contextualSpacing/>
              <w:jc w:val="both"/>
              <w:rPr>
                <w:rFonts w:ascii="Cambria" w:hAnsi="Cambria"/>
                <w:sz w:val="16"/>
                <w:szCs w:val="16"/>
              </w:rPr>
            </w:pPr>
          </w:p>
          <w:p w14:paraId="05517C33" w14:textId="77777777" w:rsidR="003D02C2" w:rsidRPr="003D02C2" w:rsidRDefault="003D02C2" w:rsidP="00CA6EC5">
            <w:pPr>
              <w:contextualSpacing/>
              <w:jc w:val="both"/>
              <w:rPr>
                <w:rFonts w:ascii="Cambria" w:hAnsi="Cambria"/>
                <w:sz w:val="16"/>
                <w:szCs w:val="16"/>
              </w:rPr>
            </w:pPr>
          </w:p>
          <w:p w14:paraId="22166714" w14:textId="77777777" w:rsidR="003D02C2" w:rsidRPr="003D02C2" w:rsidRDefault="003D02C2" w:rsidP="00CA6EC5">
            <w:pPr>
              <w:contextualSpacing/>
              <w:jc w:val="both"/>
              <w:rPr>
                <w:rFonts w:ascii="Cambria" w:hAnsi="Cambria"/>
                <w:sz w:val="16"/>
                <w:szCs w:val="16"/>
              </w:rPr>
            </w:pPr>
          </w:p>
          <w:p w14:paraId="507D26BB" w14:textId="77777777" w:rsidR="003D02C2" w:rsidRPr="003D02C2" w:rsidRDefault="003D02C2" w:rsidP="00CA6EC5">
            <w:pPr>
              <w:contextualSpacing/>
              <w:jc w:val="both"/>
              <w:rPr>
                <w:rFonts w:ascii="Cambria" w:hAnsi="Cambria"/>
                <w:sz w:val="16"/>
                <w:szCs w:val="16"/>
              </w:rPr>
            </w:pPr>
          </w:p>
          <w:p w14:paraId="72501424" w14:textId="455D2EFE" w:rsidR="003D02C2" w:rsidRPr="003D02C2" w:rsidRDefault="003D02C2" w:rsidP="00CA6EC5">
            <w:pPr>
              <w:contextualSpacing/>
              <w:jc w:val="both"/>
              <w:rPr>
                <w:rFonts w:ascii="Cambria" w:hAnsi="Cambria"/>
                <w:sz w:val="16"/>
                <w:szCs w:val="16"/>
              </w:rPr>
            </w:pPr>
          </w:p>
        </w:tc>
        <w:tc>
          <w:tcPr>
            <w:tcW w:w="3224" w:type="dxa"/>
            <w:shd w:val="clear" w:color="auto" w:fill="FFFFFF"/>
          </w:tcPr>
          <w:p w14:paraId="56097EFB" w14:textId="77777777" w:rsidR="003D02C2" w:rsidRPr="003D02C2" w:rsidRDefault="003D02C2" w:rsidP="00F54F74">
            <w:pPr>
              <w:widowControl w:val="0"/>
              <w:autoSpaceDE w:val="0"/>
              <w:autoSpaceDN w:val="0"/>
              <w:adjustRightInd w:val="0"/>
              <w:jc w:val="both"/>
              <w:rPr>
                <w:rFonts w:ascii="Cambria" w:hAnsi="Cambria"/>
                <w:b/>
                <w:i/>
                <w:sz w:val="16"/>
                <w:szCs w:val="16"/>
              </w:rPr>
            </w:pPr>
            <w:r w:rsidRPr="003D02C2">
              <w:rPr>
                <w:rFonts w:ascii="Cambria" w:hAnsi="Cambria"/>
                <w:b/>
                <w:sz w:val="16"/>
                <w:szCs w:val="16"/>
              </w:rPr>
              <w:t xml:space="preserve">Artículo 22. </w:t>
            </w:r>
            <w:r w:rsidRPr="003D02C2">
              <w:rPr>
                <w:rFonts w:ascii="Cambria" w:hAnsi="Cambria"/>
                <w:b/>
                <w:i/>
                <w:sz w:val="16"/>
                <w:szCs w:val="16"/>
              </w:rPr>
              <w:t>Comunicación de terminación de contratos con intermediarios y proveedores de servicios auxiliares a los consumidores.</w:t>
            </w:r>
          </w:p>
          <w:p w14:paraId="4559439E" w14:textId="6FBB6897" w:rsidR="003D02C2" w:rsidRPr="003D02C2" w:rsidRDefault="003D02C2" w:rsidP="00C00257">
            <w:pPr>
              <w:widowControl w:val="0"/>
              <w:autoSpaceDE w:val="0"/>
              <w:autoSpaceDN w:val="0"/>
              <w:adjustRightInd w:val="0"/>
              <w:jc w:val="both"/>
              <w:rPr>
                <w:rFonts w:ascii="Cambria" w:hAnsi="Cambria"/>
                <w:sz w:val="16"/>
                <w:szCs w:val="16"/>
              </w:rPr>
            </w:pPr>
            <w:r w:rsidRPr="003D02C2">
              <w:rPr>
                <w:rFonts w:ascii="Cambria" w:hAnsi="Cambria"/>
                <w:sz w:val="16"/>
                <w:szCs w:val="16"/>
              </w:rPr>
              <w:t xml:space="preserve">En los términos del </w:t>
            </w:r>
            <w:r w:rsidRPr="003D02C2">
              <w:rPr>
                <w:rFonts w:ascii="Cambria" w:hAnsi="Cambria"/>
                <w:color w:val="000000"/>
                <w:sz w:val="16"/>
                <w:szCs w:val="16"/>
                <w:lang w:eastAsia="es-CR"/>
              </w:rPr>
              <w:t xml:space="preserve">artículo 25 </w:t>
            </w:r>
            <w:r w:rsidRPr="003D02C2">
              <w:rPr>
                <w:rFonts w:ascii="Cambria" w:hAnsi="Cambria"/>
                <w:bCs/>
                <w:color w:val="000000"/>
                <w:sz w:val="16"/>
                <w:szCs w:val="16"/>
              </w:rPr>
              <w:t>inciso</w:t>
            </w:r>
            <w:r w:rsidRPr="003D02C2">
              <w:rPr>
                <w:rFonts w:ascii="Cambria" w:hAnsi="Cambria"/>
                <w:color w:val="000000"/>
                <w:sz w:val="16"/>
                <w:szCs w:val="16"/>
                <w:lang w:eastAsia="es-CR"/>
              </w:rPr>
              <w:t xml:space="preserve"> t) de la </w:t>
            </w:r>
            <w:r w:rsidRPr="003D02C2">
              <w:rPr>
                <w:rFonts w:ascii="Cambria" w:hAnsi="Cambria"/>
                <w:i/>
                <w:sz w:val="16"/>
                <w:szCs w:val="16"/>
              </w:rPr>
              <w:t>Ley Reguladora del Mercado de Seguros</w:t>
            </w:r>
            <w:r w:rsidRPr="003D02C2">
              <w:rPr>
                <w:rFonts w:ascii="Cambria" w:hAnsi="Cambria"/>
                <w:sz w:val="16"/>
                <w:szCs w:val="16"/>
              </w:rPr>
              <w:t>, Ley 8653</w:t>
            </w:r>
            <w:r w:rsidRPr="003D02C2">
              <w:rPr>
                <w:rFonts w:ascii="Cambria" w:hAnsi="Cambria"/>
                <w:color w:val="000000"/>
                <w:sz w:val="16"/>
                <w:szCs w:val="16"/>
                <w:lang w:eastAsia="es-CR"/>
              </w:rPr>
              <w:t xml:space="preserve">, </w:t>
            </w:r>
            <w:r w:rsidR="00747C2C" w:rsidRPr="003D02C2">
              <w:rPr>
                <w:rFonts w:ascii="Cambria" w:hAnsi="Cambria"/>
                <w:color w:val="000000"/>
                <w:sz w:val="16"/>
                <w:szCs w:val="16"/>
                <w:lang w:eastAsia="es-CR"/>
              </w:rPr>
              <w:t>e</w:t>
            </w:r>
            <w:r w:rsidR="00747C2C" w:rsidRPr="003D02C2">
              <w:rPr>
                <w:rFonts w:ascii="Cambria" w:hAnsi="Cambria"/>
                <w:sz w:val="16"/>
                <w:szCs w:val="16"/>
              </w:rPr>
              <w:t>n caso de que</w:t>
            </w:r>
            <w:r w:rsidRPr="003D02C2">
              <w:rPr>
                <w:rFonts w:ascii="Cambria" w:hAnsi="Cambria"/>
                <w:sz w:val="16"/>
                <w:szCs w:val="16"/>
              </w:rPr>
              <w:t xml:space="preserve">, cualquier actor de la cadena de valor del seguro autoexpedible termine la relación contractual que lo habilitaba para ello, y esto pueda afectar a los tomadores </w:t>
            </w:r>
            <w:r w:rsidRPr="00747C2C">
              <w:rPr>
                <w:rFonts w:ascii="Cambria" w:hAnsi="Cambria"/>
                <w:color w:val="002060"/>
                <w:sz w:val="16"/>
                <w:szCs w:val="16"/>
              </w:rPr>
              <w:t>y asegurados</w:t>
            </w:r>
            <w:r w:rsidRPr="003D02C2">
              <w:rPr>
                <w:rFonts w:ascii="Cambria" w:hAnsi="Cambria"/>
                <w:sz w:val="16"/>
                <w:szCs w:val="16"/>
              </w:rPr>
              <w:t>, según corresponda, de seguros autoexpedibles vigentes, la entidad aseguradora informa adecuada y oportunamente a los clientes que pueden verse afectados.</w:t>
            </w:r>
          </w:p>
          <w:p w14:paraId="0C83D579" w14:textId="77777777" w:rsidR="003D02C2" w:rsidRPr="003D02C2" w:rsidRDefault="003D02C2" w:rsidP="00F54F74">
            <w:pPr>
              <w:widowControl w:val="0"/>
              <w:autoSpaceDE w:val="0"/>
              <w:autoSpaceDN w:val="0"/>
              <w:adjustRightInd w:val="0"/>
              <w:jc w:val="both"/>
              <w:rPr>
                <w:rFonts w:ascii="Cambria" w:hAnsi="Cambria"/>
                <w:sz w:val="16"/>
                <w:szCs w:val="16"/>
              </w:rPr>
            </w:pPr>
          </w:p>
          <w:p w14:paraId="76B294EE" w14:textId="38A14AF7" w:rsidR="003D02C2" w:rsidRPr="003D02C2" w:rsidRDefault="003D02C2" w:rsidP="00F54F74">
            <w:pPr>
              <w:widowControl w:val="0"/>
              <w:autoSpaceDE w:val="0"/>
              <w:autoSpaceDN w:val="0"/>
              <w:adjustRightInd w:val="0"/>
              <w:ind w:left="29"/>
              <w:jc w:val="both"/>
              <w:rPr>
                <w:rFonts w:ascii="Cambria" w:hAnsi="Cambria"/>
                <w:b/>
                <w:sz w:val="16"/>
                <w:szCs w:val="16"/>
              </w:rPr>
            </w:pPr>
            <w:r w:rsidRPr="003D02C2">
              <w:rPr>
                <w:rFonts w:ascii="Cambria" w:hAnsi="Cambria"/>
                <w:sz w:val="16"/>
                <w:szCs w:val="16"/>
              </w:rPr>
              <w:t xml:space="preserve">Al </w:t>
            </w:r>
            <w:r w:rsidRPr="003D02C2">
              <w:rPr>
                <w:rFonts w:ascii="Cambria" w:hAnsi="Cambria"/>
                <w:bCs/>
                <w:color w:val="000000"/>
                <w:sz w:val="16"/>
                <w:szCs w:val="16"/>
              </w:rPr>
              <w:t>terminarse</w:t>
            </w:r>
            <w:r w:rsidRPr="003D02C2">
              <w:rPr>
                <w:rFonts w:ascii="Cambria" w:hAnsi="Cambria"/>
                <w:sz w:val="16"/>
                <w:szCs w:val="16"/>
              </w:rPr>
              <w:t xml:space="preserve"> los contratos respectivos, la aseguradora toma las medidas necesarias para que los tomadores y asegurados, según corresponda, no vean interrumpida su atención, y que dichos actores no puedan continuar realizando las actividades que tenían habilitadas en razón de la vigencia del contrato.</w:t>
            </w:r>
          </w:p>
        </w:tc>
      </w:tr>
      <w:tr w:rsidR="003D02C2" w:rsidRPr="003D02C2" w14:paraId="7250142C" w14:textId="37088ECE" w:rsidTr="003D02C2">
        <w:trPr>
          <w:tblHeader/>
          <w:jc w:val="center"/>
        </w:trPr>
        <w:tc>
          <w:tcPr>
            <w:tcW w:w="3223" w:type="dxa"/>
            <w:shd w:val="clear" w:color="auto" w:fill="FFFFFF"/>
          </w:tcPr>
          <w:p w14:paraId="72501427" w14:textId="506FA300" w:rsidR="003D02C2" w:rsidRPr="003D02C2" w:rsidRDefault="003D02C2" w:rsidP="00CA6EC5">
            <w:pPr>
              <w:contextualSpacing/>
              <w:jc w:val="center"/>
              <w:rPr>
                <w:rFonts w:ascii="Cambria" w:hAnsi="Cambria" w:cs="Arial"/>
                <w:b/>
                <w:sz w:val="16"/>
                <w:szCs w:val="16"/>
              </w:rPr>
            </w:pPr>
            <w:r w:rsidRPr="003D02C2">
              <w:rPr>
                <w:rFonts w:ascii="Cambria" w:hAnsi="Cambria" w:cs="Arial"/>
                <w:b/>
                <w:sz w:val="16"/>
                <w:szCs w:val="16"/>
              </w:rPr>
              <w:lastRenderedPageBreak/>
              <w:t>CAPÍTULO V</w:t>
            </w:r>
          </w:p>
          <w:p w14:paraId="72501428" w14:textId="77777777" w:rsidR="003D02C2" w:rsidRPr="003D02C2" w:rsidRDefault="003D02C2" w:rsidP="00CA6EC5">
            <w:pPr>
              <w:contextualSpacing/>
              <w:jc w:val="center"/>
              <w:rPr>
                <w:rFonts w:ascii="Cambria" w:hAnsi="Cambria"/>
                <w:b/>
                <w:sz w:val="16"/>
                <w:szCs w:val="16"/>
              </w:rPr>
            </w:pPr>
            <w:r w:rsidRPr="003D02C2">
              <w:rPr>
                <w:rFonts w:ascii="Cambria" w:hAnsi="Cambria" w:cs="Arial"/>
                <w:b/>
                <w:sz w:val="16"/>
                <w:szCs w:val="16"/>
              </w:rPr>
              <w:t>DISPOSICIONES FINALES</w:t>
            </w:r>
          </w:p>
        </w:tc>
        <w:tc>
          <w:tcPr>
            <w:tcW w:w="3224" w:type="dxa"/>
            <w:shd w:val="clear" w:color="auto" w:fill="FFFFFF"/>
          </w:tcPr>
          <w:p w14:paraId="72501429"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42A"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0F3A99A6" w14:textId="77777777" w:rsidR="003D02C2" w:rsidRPr="003D02C2" w:rsidRDefault="003D02C2" w:rsidP="00C00257">
            <w:pPr>
              <w:widowControl w:val="0"/>
              <w:jc w:val="center"/>
              <w:rPr>
                <w:rFonts w:ascii="Cambria" w:hAnsi="Cambria"/>
                <w:b/>
                <w:sz w:val="16"/>
                <w:szCs w:val="16"/>
              </w:rPr>
            </w:pPr>
            <w:r w:rsidRPr="003D02C2">
              <w:rPr>
                <w:rFonts w:ascii="Cambria" w:hAnsi="Cambria"/>
                <w:b/>
                <w:sz w:val="16"/>
                <w:szCs w:val="16"/>
              </w:rPr>
              <w:t>CAPÍTULO V</w:t>
            </w:r>
          </w:p>
          <w:p w14:paraId="56252F60" w14:textId="77777777" w:rsidR="003D02C2" w:rsidRPr="003D02C2" w:rsidRDefault="003D02C2" w:rsidP="00C00257">
            <w:pPr>
              <w:widowControl w:val="0"/>
              <w:jc w:val="center"/>
              <w:rPr>
                <w:rFonts w:ascii="Cambria" w:hAnsi="Cambria"/>
                <w:b/>
                <w:sz w:val="16"/>
                <w:szCs w:val="16"/>
              </w:rPr>
            </w:pPr>
            <w:r w:rsidRPr="003D02C2">
              <w:rPr>
                <w:rFonts w:ascii="Cambria" w:hAnsi="Cambria"/>
                <w:b/>
                <w:sz w:val="16"/>
                <w:szCs w:val="16"/>
              </w:rPr>
              <w:t>DISPOSICIONES FINALES</w:t>
            </w:r>
          </w:p>
          <w:p w14:paraId="5E5B4263" w14:textId="656AD06A" w:rsidR="003D02C2" w:rsidRPr="003D02C2" w:rsidRDefault="003D02C2" w:rsidP="00CA6EC5">
            <w:pPr>
              <w:contextualSpacing/>
              <w:jc w:val="both"/>
              <w:rPr>
                <w:rFonts w:ascii="Cambria" w:hAnsi="Cambria" w:cs="Arial"/>
                <w:strike/>
                <w:sz w:val="16"/>
                <w:szCs w:val="16"/>
              </w:rPr>
            </w:pPr>
          </w:p>
        </w:tc>
      </w:tr>
      <w:tr w:rsidR="003D02C2" w:rsidRPr="003D02C2" w14:paraId="72501434" w14:textId="5B208BCD" w:rsidTr="003D02C2">
        <w:trPr>
          <w:tblHeader/>
          <w:jc w:val="center"/>
        </w:trPr>
        <w:tc>
          <w:tcPr>
            <w:tcW w:w="3223" w:type="dxa"/>
            <w:shd w:val="clear" w:color="auto" w:fill="FFFFFF"/>
          </w:tcPr>
          <w:p w14:paraId="7250142D" w14:textId="77777777" w:rsidR="003D02C2" w:rsidRPr="003D02C2" w:rsidRDefault="003D02C2" w:rsidP="00CA6EC5">
            <w:pPr>
              <w:widowControl w:val="0"/>
              <w:autoSpaceDE w:val="0"/>
              <w:autoSpaceDN w:val="0"/>
              <w:adjustRightInd w:val="0"/>
              <w:ind w:left="29"/>
              <w:jc w:val="both"/>
              <w:rPr>
                <w:rFonts w:ascii="Cambria" w:hAnsi="Cambria"/>
                <w:sz w:val="16"/>
                <w:szCs w:val="16"/>
                <w:lang w:eastAsia="es-CR"/>
              </w:rPr>
            </w:pPr>
            <w:r w:rsidRPr="003D02C2">
              <w:rPr>
                <w:rFonts w:ascii="Cambria" w:hAnsi="Cambria"/>
                <w:b/>
                <w:sz w:val="16"/>
                <w:szCs w:val="16"/>
              </w:rPr>
              <w:lastRenderedPageBreak/>
              <w:t xml:space="preserve">Artículo 23. </w:t>
            </w:r>
            <w:r w:rsidRPr="003D02C2">
              <w:rPr>
                <w:rFonts w:ascii="Cambria" w:hAnsi="Cambria"/>
                <w:b/>
                <w:bCs/>
                <w:i/>
                <w:iCs/>
                <w:sz w:val="16"/>
                <w:szCs w:val="16"/>
                <w:lang w:eastAsia="es-CR"/>
              </w:rPr>
              <w:t>Acuerdos del Superintendente e información a divulgar públicamente.</w:t>
            </w:r>
          </w:p>
          <w:p w14:paraId="7250142E" w14:textId="0EBCEE94" w:rsidR="003D02C2" w:rsidRPr="003D02C2" w:rsidRDefault="003D02C2" w:rsidP="00CA6EC5">
            <w:pPr>
              <w:widowControl w:val="0"/>
              <w:autoSpaceDE w:val="0"/>
              <w:autoSpaceDN w:val="0"/>
              <w:adjustRightInd w:val="0"/>
              <w:ind w:left="29"/>
              <w:jc w:val="both"/>
              <w:rPr>
                <w:rFonts w:ascii="Cambria" w:hAnsi="Cambria"/>
                <w:sz w:val="16"/>
                <w:szCs w:val="16"/>
                <w:lang w:eastAsia="es-CR"/>
              </w:rPr>
            </w:pPr>
            <w:r w:rsidRPr="003D02C2">
              <w:rPr>
                <w:rFonts w:ascii="Cambria" w:hAnsi="Cambria"/>
                <w:sz w:val="16"/>
                <w:szCs w:val="16"/>
                <w:lang w:eastAsia="es-CR"/>
              </w:rPr>
              <w:t xml:space="preserve">En adición a los acuerdos señalados en los artículos 2 y 19 el Superintendente podrá, mediante acuerdo, requerir a los </w:t>
            </w:r>
            <w:r w:rsidRPr="003D02C2">
              <w:rPr>
                <w:rFonts w:ascii="Cambria" w:hAnsi="Cambria"/>
                <w:bCs/>
                <w:sz w:val="16"/>
                <w:szCs w:val="16"/>
              </w:rPr>
              <w:t>supervisados</w:t>
            </w:r>
            <w:r w:rsidRPr="003D02C2">
              <w:rPr>
                <w:rFonts w:ascii="Cambria" w:hAnsi="Cambria"/>
                <w:sz w:val="16"/>
                <w:szCs w:val="16"/>
                <w:lang w:eastAsia="es-CR"/>
              </w:rPr>
              <w:t xml:space="preserve"> reportes periódicos de información estadística relacionada con la comercialización y gestión de los seguros autoexpedibles. A partir de dicha información podrá divulgar de manera pública de forma agregada o granulada por ejemplo por productos, líneas, ramo, categoría o aseguradora la información y los indicadores que se presentan en el anexo de este Reglamento</w:t>
            </w:r>
            <w:r w:rsidR="00747C2C">
              <w:rPr>
                <w:rStyle w:val="Refdecomentario"/>
                <w:rFonts w:ascii="Cambria" w:hAnsi="Cambria"/>
                <w:lang w:val="es-ES"/>
              </w:rPr>
              <w:t>.</w:t>
            </w:r>
          </w:p>
          <w:p w14:paraId="7250142F" w14:textId="77777777" w:rsidR="003D02C2" w:rsidRPr="003D02C2" w:rsidRDefault="003D02C2" w:rsidP="00CA6EC5">
            <w:pPr>
              <w:widowControl w:val="0"/>
              <w:autoSpaceDE w:val="0"/>
              <w:autoSpaceDN w:val="0"/>
              <w:adjustRightInd w:val="0"/>
              <w:ind w:left="29"/>
              <w:jc w:val="both"/>
              <w:rPr>
                <w:rFonts w:ascii="Cambria" w:hAnsi="Cambria"/>
                <w:sz w:val="16"/>
                <w:szCs w:val="16"/>
                <w:lang w:eastAsia="es-CR"/>
              </w:rPr>
            </w:pPr>
          </w:p>
          <w:p w14:paraId="72501430" w14:textId="77777777" w:rsidR="003D02C2" w:rsidRPr="003D02C2" w:rsidRDefault="003D02C2" w:rsidP="00CA6EC5">
            <w:pPr>
              <w:widowControl w:val="0"/>
              <w:autoSpaceDE w:val="0"/>
              <w:autoSpaceDN w:val="0"/>
              <w:adjustRightInd w:val="0"/>
              <w:ind w:left="29"/>
              <w:jc w:val="both"/>
              <w:rPr>
                <w:rFonts w:ascii="Cambria" w:hAnsi="Cambria"/>
                <w:sz w:val="16"/>
                <w:szCs w:val="16"/>
                <w:lang w:eastAsia="es-CR"/>
              </w:rPr>
            </w:pPr>
            <w:r w:rsidRPr="003D02C2">
              <w:rPr>
                <w:rFonts w:ascii="Cambria" w:hAnsi="Cambria"/>
                <w:sz w:val="16"/>
                <w:szCs w:val="16"/>
                <w:lang w:eastAsia="es-CR"/>
              </w:rPr>
              <w:t>Sumado a lo anterior podrá revelarse públicamente la información que de conformidad con el Principio Básico de Seguros 20 de la Asociación Internacional de Supervisores de Seguros (IAIS por sus siglas en inglés) sea susceptible de ello.</w:t>
            </w:r>
          </w:p>
        </w:tc>
        <w:tc>
          <w:tcPr>
            <w:tcW w:w="3224" w:type="dxa"/>
            <w:shd w:val="clear" w:color="auto" w:fill="FFFFFF"/>
          </w:tcPr>
          <w:p w14:paraId="0BE7FCB4" w14:textId="6E94E2B7" w:rsidR="003D02C2" w:rsidRPr="003D02C2" w:rsidRDefault="003D02C2" w:rsidP="00CA6EC5">
            <w:pPr>
              <w:contextualSpacing/>
              <w:jc w:val="both"/>
              <w:rPr>
                <w:rFonts w:ascii="Cambria" w:hAnsi="Cambria"/>
                <w:b/>
                <w:sz w:val="16"/>
                <w:szCs w:val="16"/>
              </w:rPr>
            </w:pPr>
            <w:r w:rsidRPr="003D02C2">
              <w:rPr>
                <w:rFonts w:ascii="Cambria" w:hAnsi="Cambria"/>
                <w:b/>
                <w:sz w:val="16"/>
                <w:szCs w:val="16"/>
              </w:rPr>
              <w:t>117 INS</w:t>
            </w:r>
          </w:p>
          <w:p w14:paraId="08EDFDCD" w14:textId="77777777" w:rsidR="003D02C2" w:rsidRPr="003D02C2" w:rsidRDefault="003D02C2" w:rsidP="00CA6EC5">
            <w:pPr>
              <w:widowControl w:val="0"/>
              <w:autoSpaceDE w:val="0"/>
              <w:autoSpaceDN w:val="0"/>
              <w:adjustRightInd w:val="0"/>
              <w:jc w:val="both"/>
              <w:rPr>
                <w:rFonts w:ascii="Cambria" w:hAnsi="Cambria" w:cs="Arial"/>
                <w:bCs/>
                <w:sz w:val="16"/>
                <w:szCs w:val="16"/>
              </w:rPr>
            </w:pPr>
            <w:r w:rsidRPr="003D02C2">
              <w:rPr>
                <w:rFonts w:ascii="Cambria" w:hAnsi="Cambria" w:cs="Arial"/>
                <w:bCs/>
                <w:sz w:val="16"/>
                <w:szCs w:val="16"/>
              </w:rPr>
              <w:t xml:space="preserve">En el caso del INS esta información es confidencial, por ser secreto comercial, según lo dispuesto en el artículo 12 de Ley 12. Bajo esta inteligencia vía Reglamento no se puede disponer la publicación de información confidencial, pues el Reglamento tiene una jerarquía inferior, de modo tal que, si bien SUGESE puede solicitar la información tiene el deber de guardar confidencialidad y no puede publicarla. </w:t>
            </w:r>
          </w:p>
          <w:p w14:paraId="0EC6ADA0" w14:textId="77777777" w:rsidR="003D02C2" w:rsidRPr="003D02C2" w:rsidRDefault="003D02C2" w:rsidP="00CA6EC5">
            <w:pPr>
              <w:contextualSpacing/>
              <w:jc w:val="both"/>
              <w:rPr>
                <w:rFonts w:ascii="Cambria" w:hAnsi="Cambria"/>
                <w:b/>
                <w:sz w:val="16"/>
                <w:szCs w:val="16"/>
              </w:rPr>
            </w:pPr>
          </w:p>
          <w:p w14:paraId="4A29E8D1" w14:textId="205FEF77" w:rsidR="003D02C2" w:rsidRPr="003D02C2" w:rsidRDefault="003D02C2" w:rsidP="00CA6EC5">
            <w:pPr>
              <w:contextualSpacing/>
              <w:jc w:val="both"/>
              <w:rPr>
                <w:rFonts w:ascii="Cambria" w:hAnsi="Cambria"/>
                <w:b/>
                <w:sz w:val="16"/>
                <w:szCs w:val="16"/>
              </w:rPr>
            </w:pPr>
          </w:p>
          <w:p w14:paraId="5A3AE494" w14:textId="77777777" w:rsidR="003D02C2" w:rsidRPr="003D02C2" w:rsidRDefault="003D02C2" w:rsidP="00CA6EC5">
            <w:pPr>
              <w:contextualSpacing/>
              <w:jc w:val="both"/>
              <w:rPr>
                <w:rFonts w:ascii="Cambria" w:hAnsi="Cambria"/>
                <w:b/>
                <w:sz w:val="16"/>
                <w:szCs w:val="16"/>
              </w:rPr>
            </w:pPr>
          </w:p>
          <w:p w14:paraId="4550E606" w14:textId="77777777" w:rsidR="003D02C2" w:rsidRPr="003D02C2" w:rsidRDefault="003D02C2" w:rsidP="00CA6EC5">
            <w:pPr>
              <w:contextualSpacing/>
              <w:jc w:val="both"/>
              <w:rPr>
                <w:rFonts w:ascii="Cambria" w:hAnsi="Cambria"/>
                <w:b/>
                <w:sz w:val="16"/>
                <w:szCs w:val="16"/>
              </w:rPr>
            </w:pPr>
          </w:p>
          <w:p w14:paraId="2CC04158" w14:textId="77777777" w:rsidR="003D02C2" w:rsidRPr="003D02C2" w:rsidRDefault="003D02C2" w:rsidP="00CA6EC5">
            <w:pPr>
              <w:contextualSpacing/>
              <w:jc w:val="both"/>
              <w:rPr>
                <w:rFonts w:ascii="Cambria" w:hAnsi="Cambria"/>
                <w:b/>
                <w:sz w:val="16"/>
                <w:szCs w:val="16"/>
              </w:rPr>
            </w:pPr>
          </w:p>
          <w:p w14:paraId="05C42D89" w14:textId="77777777" w:rsidR="003D02C2" w:rsidRPr="003D02C2" w:rsidRDefault="003D02C2" w:rsidP="00CA6EC5">
            <w:pPr>
              <w:contextualSpacing/>
              <w:jc w:val="both"/>
              <w:rPr>
                <w:rFonts w:ascii="Cambria" w:hAnsi="Cambria"/>
                <w:b/>
                <w:sz w:val="16"/>
                <w:szCs w:val="16"/>
              </w:rPr>
            </w:pPr>
          </w:p>
          <w:p w14:paraId="1CA5C314" w14:textId="77777777" w:rsidR="003D02C2" w:rsidRPr="003D02C2" w:rsidRDefault="003D02C2" w:rsidP="00CA6EC5">
            <w:pPr>
              <w:contextualSpacing/>
              <w:jc w:val="both"/>
              <w:rPr>
                <w:rFonts w:ascii="Cambria" w:hAnsi="Cambria"/>
                <w:b/>
                <w:sz w:val="16"/>
                <w:szCs w:val="16"/>
              </w:rPr>
            </w:pPr>
          </w:p>
          <w:p w14:paraId="28173E46" w14:textId="77777777" w:rsidR="003D02C2" w:rsidRPr="003D02C2" w:rsidRDefault="003D02C2" w:rsidP="00CA6EC5">
            <w:pPr>
              <w:contextualSpacing/>
              <w:jc w:val="both"/>
              <w:rPr>
                <w:rFonts w:ascii="Cambria" w:hAnsi="Cambria"/>
                <w:b/>
                <w:sz w:val="16"/>
                <w:szCs w:val="16"/>
              </w:rPr>
            </w:pPr>
          </w:p>
          <w:p w14:paraId="4194F817" w14:textId="77777777" w:rsidR="003D02C2" w:rsidRPr="003D02C2" w:rsidRDefault="003D02C2" w:rsidP="00CA6EC5">
            <w:pPr>
              <w:contextualSpacing/>
              <w:jc w:val="both"/>
              <w:rPr>
                <w:rFonts w:ascii="Cambria" w:hAnsi="Cambria"/>
                <w:b/>
                <w:sz w:val="16"/>
                <w:szCs w:val="16"/>
              </w:rPr>
            </w:pPr>
          </w:p>
          <w:p w14:paraId="535F67FD" w14:textId="6B9DB6D3" w:rsidR="003D02C2" w:rsidRPr="003D02C2" w:rsidRDefault="003D02C2" w:rsidP="00CA6EC5">
            <w:pPr>
              <w:widowControl w:val="0"/>
              <w:autoSpaceDE w:val="0"/>
              <w:autoSpaceDN w:val="0"/>
              <w:adjustRightInd w:val="0"/>
              <w:jc w:val="both"/>
              <w:rPr>
                <w:rFonts w:ascii="Cambria" w:hAnsi="Cambria"/>
                <w:b/>
                <w:sz w:val="16"/>
                <w:szCs w:val="16"/>
                <w:lang w:eastAsia="es-CR"/>
              </w:rPr>
            </w:pPr>
            <w:r w:rsidRPr="003D02C2">
              <w:rPr>
                <w:rFonts w:ascii="Cambria" w:hAnsi="Cambria"/>
                <w:b/>
                <w:sz w:val="16"/>
                <w:szCs w:val="16"/>
                <w:lang w:eastAsia="es-CR"/>
              </w:rPr>
              <w:t>118 ADISA</w:t>
            </w:r>
          </w:p>
          <w:p w14:paraId="02DC821D" w14:textId="0E252BFB" w:rsidR="003D02C2" w:rsidRPr="003D02C2" w:rsidRDefault="003D02C2" w:rsidP="00CA6EC5">
            <w:pPr>
              <w:widowControl w:val="0"/>
              <w:autoSpaceDE w:val="0"/>
              <w:autoSpaceDN w:val="0"/>
              <w:adjustRightInd w:val="0"/>
              <w:jc w:val="both"/>
              <w:rPr>
                <w:rFonts w:ascii="Cambria" w:hAnsi="Cambria"/>
                <w:sz w:val="16"/>
                <w:szCs w:val="16"/>
                <w:lang w:eastAsia="es-CR"/>
              </w:rPr>
            </w:pPr>
            <w:r w:rsidRPr="003D02C2">
              <w:rPr>
                <w:rFonts w:ascii="Cambria" w:hAnsi="Cambria"/>
                <w:sz w:val="16"/>
                <w:szCs w:val="16"/>
                <w:lang w:eastAsia="es-CR"/>
              </w:rPr>
              <w:t xml:space="preserve">Esto es una norma nueva no contemplada en versión anterior, previamente consultada. </w:t>
            </w:r>
          </w:p>
          <w:p w14:paraId="6078329A" w14:textId="77777777" w:rsidR="003D02C2" w:rsidRPr="003D02C2" w:rsidRDefault="003D02C2" w:rsidP="00CA6EC5">
            <w:pPr>
              <w:widowControl w:val="0"/>
              <w:autoSpaceDE w:val="0"/>
              <w:autoSpaceDN w:val="0"/>
              <w:adjustRightInd w:val="0"/>
              <w:jc w:val="both"/>
              <w:rPr>
                <w:rFonts w:ascii="Cambria" w:hAnsi="Cambria"/>
                <w:sz w:val="16"/>
                <w:szCs w:val="16"/>
                <w:lang w:eastAsia="es-CR"/>
              </w:rPr>
            </w:pPr>
          </w:p>
          <w:p w14:paraId="10D28F0C" w14:textId="77777777" w:rsidR="003D02C2" w:rsidRPr="003D02C2" w:rsidRDefault="003D02C2" w:rsidP="00CA6EC5">
            <w:pPr>
              <w:contextualSpacing/>
              <w:jc w:val="both"/>
              <w:rPr>
                <w:rFonts w:ascii="Cambria" w:hAnsi="Cambria"/>
                <w:sz w:val="16"/>
                <w:szCs w:val="16"/>
                <w:lang w:eastAsia="es-CR"/>
              </w:rPr>
            </w:pPr>
            <w:r w:rsidRPr="003D02C2">
              <w:rPr>
                <w:rFonts w:ascii="Cambria" w:hAnsi="Cambria"/>
                <w:sz w:val="16"/>
                <w:szCs w:val="16"/>
                <w:lang w:eastAsia="es-CR"/>
              </w:rPr>
              <w:t xml:space="preserve">Se solicita ampliar el plazo para el análisis y sensibilización de los indicadores propuestos, con el fin de poder retroalimentar al supervisor de las implicaciones prácticas de su aplicación y los supuestos utilizados para su estructuración. </w:t>
            </w:r>
          </w:p>
          <w:p w14:paraId="78C66EA3" w14:textId="77777777" w:rsidR="003D02C2" w:rsidRPr="003D02C2" w:rsidRDefault="003D02C2" w:rsidP="00CA6EC5">
            <w:pPr>
              <w:contextualSpacing/>
              <w:jc w:val="both"/>
              <w:rPr>
                <w:rFonts w:ascii="Cambria" w:hAnsi="Cambria"/>
                <w:sz w:val="16"/>
                <w:szCs w:val="16"/>
                <w:lang w:eastAsia="es-CR"/>
              </w:rPr>
            </w:pPr>
          </w:p>
          <w:p w14:paraId="78BEAE2B" w14:textId="3C01AADC" w:rsidR="003D02C2" w:rsidRPr="003D02C2" w:rsidRDefault="003D02C2" w:rsidP="00CA6EC5">
            <w:pPr>
              <w:contextualSpacing/>
              <w:jc w:val="both"/>
              <w:rPr>
                <w:rFonts w:ascii="Cambria" w:hAnsi="Cambria"/>
                <w:b/>
                <w:sz w:val="16"/>
                <w:szCs w:val="16"/>
                <w:lang w:eastAsia="es-CR"/>
              </w:rPr>
            </w:pPr>
            <w:r w:rsidRPr="003D02C2">
              <w:rPr>
                <w:rFonts w:ascii="Cambria" w:hAnsi="Cambria"/>
                <w:b/>
                <w:sz w:val="16"/>
                <w:szCs w:val="16"/>
                <w:lang w:eastAsia="es-CR"/>
              </w:rPr>
              <w:t>119 AAP</w:t>
            </w:r>
          </w:p>
          <w:p w14:paraId="0620653B" w14:textId="77777777" w:rsidR="003D02C2" w:rsidRPr="003D02C2" w:rsidRDefault="003D02C2" w:rsidP="00CA6EC5">
            <w:pPr>
              <w:widowControl w:val="0"/>
              <w:autoSpaceDE w:val="0"/>
              <w:autoSpaceDN w:val="0"/>
              <w:adjustRightInd w:val="0"/>
              <w:jc w:val="both"/>
              <w:rPr>
                <w:rFonts w:ascii="Cambria" w:hAnsi="Cambria"/>
                <w:sz w:val="16"/>
                <w:szCs w:val="16"/>
                <w:lang w:eastAsia="es-CR"/>
              </w:rPr>
            </w:pPr>
            <w:r w:rsidRPr="003D02C2">
              <w:rPr>
                <w:rFonts w:ascii="Cambria" w:hAnsi="Cambria"/>
                <w:sz w:val="16"/>
                <w:szCs w:val="16"/>
                <w:lang w:eastAsia="es-CR"/>
              </w:rPr>
              <w:t xml:space="preserve">Esto es una norma nueva no contemplada en versión anterior, previamente consultada. </w:t>
            </w:r>
          </w:p>
          <w:p w14:paraId="23D83FCF" w14:textId="77777777" w:rsidR="003D02C2" w:rsidRPr="003D02C2" w:rsidRDefault="003D02C2" w:rsidP="00CA6EC5">
            <w:pPr>
              <w:widowControl w:val="0"/>
              <w:autoSpaceDE w:val="0"/>
              <w:autoSpaceDN w:val="0"/>
              <w:adjustRightInd w:val="0"/>
              <w:jc w:val="both"/>
              <w:rPr>
                <w:rFonts w:ascii="Cambria" w:hAnsi="Cambria"/>
                <w:sz w:val="16"/>
                <w:szCs w:val="16"/>
                <w:lang w:eastAsia="es-CR"/>
              </w:rPr>
            </w:pPr>
          </w:p>
          <w:p w14:paraId="4C5A8820" w14:textId="761384BE" w:rsidR="003D02C2" w:rsidRPr="003D02C2" w:rsidRDefault="003D02C2" w:rsidP="00CA6EC5">
            <w:pPr>
              <w:contextualSpacing/>
              <w:jc w:val="both"/>
              <w:rPr>
                <w:rFonts w:ascii="Cambria" w:hAnsi="Cambria"/>
                <w:sz w:val="16"/>
                <w:szCs w:val="16"/>
                <w:lang w:eastAsia="es-CR"/>
              </w:rPr>
            </w:pPr>
            <w:r w:rsidRPr="003D02C2">
              <w:rPr>
                <w:rFonts w:ascii="Cambria" w:hAnsi="Cambria"/>
                <w:sz w:val="16"/>
                <w:szCs w:val="16"/>
                <w:lang w:eastAsia="es-CR"/>
              </w:rPr>
              <w:t xml:space="preserve">Se solicita ampliar el plazo para el análisis y sensibilización de los indicadores propuestos, con el fin de poder retroalimentar al supervisor de las implicaciones prácticas de su aplicación y los supuestos utilizados para su estructuración. </w:t>
            </w:r>
          </w:p>
          <w:p w14:paraId="3A62A9A9" w14:textId="77777777" w:rsidR="003D02C2" w:rsidRPr="003D02C2" w:rsidRDefault="003D02C2" w:rsidP="00CA6EC5">
            <w:pPr>
              <w:contextualSpacing/>
              <w:jc w:val="both"/>
              <w:rPr>
                <w:rFonts w:ascii="Cambria" w:hAnsi="Cambria"/>
                <w:sz w:val="16"/>
                <w:szCs w:val="16"/>
                <w:lang w:eastAsia="es-CR"/>
              </w:rPr>
            </w:pPr>
          </w:p>
          <w:p w14:paraId="6B5DD4A8" w14:textId="053E09EA" w:rsidR="003D02C2" w:rsidRPr="003D02C2" w:rsidRDefault="003D02C2" w:rsidP="00CA6EC5">
            <w:pPr>
              <w:contextualSpacing/>
              <w:jc w:val="both"/>
              <w:rPr>
                <w:rFonts w:ascii="Cambria" w:hAnsi="Cambria"/>
                <w:b/>
                <w:sz w:val="16"/>
                <w:szCs w:val="16"/>
              </w:rPr>
            </w:pPr>
            <w:r w:rsidRPr="003D02C2">
              <w:rPr>
                <w:rFonts w:ascii="Cambria" w:hAnsi="Cambria"/>
                <w:b/>
                <w:sz w:val="16"/>
                <w:szCs w:val="16"/>
              </w:rPr>
              <w:t>120 MAPFRE</w:t>
            </w:r>
          </w:p>
          <w:p w14:paraId="50ABFC73" w14:textId="77777777" w:rsidR="003D02C2" w:rsidRPr="003D02C2" w:rsidRDefault="003D02C2" w:rsidP="00CA6EC5">
            <w:pPr>
              <w:contextualSpacing/>
              <w:jc w:val="both"/>
              <w:rPr>
                <w:rFonts w:ascii="Cambria" w:hAnsi="Cambria" w:cs="Arial"/>
                <w:sz w:val="16"/>
                <w:szCs w:val="16"/>
              </w:rPr>
            </w:pPr>
            <w:r w:rsidRPr="003D02C2">
              <w:rPr>
                <w:rFonts w:ascii="Cambria" w:hAnsi="Cambria" w:cs="Arial"/>
                <w:sz w:val="16"/>
                <w:szCs w:val="16"/>
              </w:rPr>
              <w:lastRenderedPageBreak/>
              <w:t>Se solicita un plazo adicional para poder analizar dichos indicadores y poder exponer la factibilidad o no de su implementación.</w:t>
            </w:r>
          </w:p>
          <w:p w14:paraId="742333F5" w14:textId="77777777" w:rsidR="003D02C2" w:rsidRPr="003D02C2" w:rsidRDefault="003D02C2" w:rsidP="00CA6EC5">
            <w:pPr>
              <w:contextualSpacing/>
              <w:jc w:val="both"/>
              <w:rPr>
                <w:rFonts w:ascii="Cambria" w:hAnsi="Cambria" w:cs="Arial"/>
                <w:sz w:val="16"/>
                <w:szCs w:val="16"/>
              </w:rPr>
            </w:pPr>
          </w:p>
          <w:p w14:paraId="7801CF9D" w14:textId="77A2880A" w:rsidR="003D02C2" w:rsidRPr="003D02C2" w:rsidRDefault="003D02C2" w:rsidP="00CA6EC5">
            <w:pPr>
              <w:contextualSpacing/>
              <w:jc w:val="both"/>
              <w:rPr>
                <w:rFonts w:ascii="Cambria" w:hAnsi="Cambria" w:cs="Arial"/>
                <w:b/>
                <w:sz w:val="16"/>
                <w:szCs w:val="16"/>
              </w:rPr>
            </w:pPr>
            <w:r w:rsidRPr="003D02C2">
              <w:rPr>
                <w:rFonts w:ascii="Cambria" w:hAnsi="Cambria" w:cs="Arial"/>
                <w:b/>
                <w:sz w:val="16"/>
                <w:szCs w:val="16"/>
              </w:rPr>
              <w:t>121 SM</w:t>
            </w:r>
          </w:p>
          <w:p w14:paraId="559E8777" w14:textId="77777777"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 xml:space="preserve">Esto es una norma nueva no contemplada en versión anterior, previamente consultada. </w:t>
            </w:r>
          </w:p>
          <w:p w14:paraId="1B2E8573" w14:textId="77777777" w:rsidR="003D02C2" w:rsidRPr="003D02C2" w:rsidRDefault="003D02C2" w:rsidP="00CA6EC5">
            <w:pPr>
              <w:contextualSpacing/>
              <w:jc w:val="both"/>
              <w:rPr>
                <w:rFonts w:ascii="Cambria" w:hAnsi="Cambria"/>
                <w:sz w:val="16"/>
                <w:szCs w:val="16"/>
              </w:rPr>
            </w:pPr>
            <w:r w:rsidRPr="003D02C2">
              <w:rPr>
                <w:rFonts w:ascii="Cambria" w:hAnsi="Cambria"/>
                <w:sz w:val="16"/>
                <w:szCs w:val="16"/>
              </w:rPr>
              <w:t xml:space="preserve">Se solicita ampliar el plazo para el análisis y sensibilización de los indicadores propuestos, con el fin de poder retroalimentar al supervisor de las implicaciones prácticas de su aplicación y los supuestos utilizados para su estructuración. </w:t>
            </w:r>
          </w:p>
          <w:p w14:paraId="56BED0E6" w14:textId="6F0960E5" w:rsidR="003D02C2" w:rsidRPr="003D02C2" w:rsidRDefault="003D02C2" w:rsidP="00CA6EC5">
            <w:pPr>
              <w:contextualSpacing/>
              <w:jc w:val="both"/>
              <w:rPr>
                <w:rFonts w:ascii="Cambria" w:hAnsi="Cambria"/>
                <w:b/>
                <w:sz w:val="16"/>
                <w:szCs w:val="16"/>
              </w:rPr>
            </w:pPr>
            <w:r w:rsidRPr="003D02C2">
              <w:rPr>
                <w:rFonts w:ascii="Cambria" w:hAnsi="Cambria"/>
                <w:b/>
                <w:sz w:val="16"/>
                <w:szCs w:val="16"/>
              </w:rPr>
              <w:t xml:space="preserve">122 OCEANICA </w:t>
            </w:r>
          </w:p>
          <w:p w14:paraId="0A4DF322" w14:textId="77777777"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 xml:space="preserve">Esto es una norma nueva no contemplada en versión anterior, previamente consultada. </w:t>
            </w:r>
          </w:p>
          <w:p w14:paraId="72501431" w14:textId="502AFB3F" w:rsidR="003D02C2" w:rsidRPr="003D02C2" w:rsidRDefault="003D02C2" w:rsidP="00CA6EC5">
            <w:pPr>
              <w:contextualSpacing/>
              <w:jc w:val="both"/>
              <w:rPr>
                <w:rFonts w:ascii="Cambria" w:hAnsi="Cambria"/>
                <w:b/>
                <w:sz w:val="16"/>
                <w:szCs w:val="16"/>
              </w:rPr>
            </w:pPr>
            <w:r w:rsidRPr="003D02C2">
              <w:rPr>
                <w:rFonts w:ascii="Cambria" w:hAnsi="Cambria"/>
                <w:sz w:val="16"/>
                <w:szCs w:val="16"/>
              </w:rPr>
              <w:t xml:space="preserve">Se solicita ampliar el plazo para el análisis y sensibilización de los indicadores propuestos, con el fin de poder retroalimentar al supervisor de las implicaciones prácticas de su aplicación y los supuestos utilizados para su estructuración. </w:t>
            </w:r>
          </w:p>
        </w:tc>
        <w:tc>
          <w:tcPr>
            <w:tcW w:w="3223" w:type="dxa"/>
            <w:shd w:val="clear" w:color="auto" w:fill="FFFFFF"/>
          </w:tcPr>
          <w:p w14:paraId="291CFF4D" w14:textId="77777777" w:rsidR="003D02C2" w:rsidRPr="003D02C2" w:rsidRDefault="003D02C2" w:rsidP="00CA6EC5">
            <w:pPr>
              <w:contextualSpacing/>
              <w:jc w:val="both"/>
              <w:rPr>
                <w:rFonts w:ascii="Cambria" w:hAnsi="Cambria"/>
                <w:sz w:val="16"/>
                <w:szCs w:val="16"/>
              </w:rPr>
            </w:pPr>
          </w:p>
          <w:p w14:paraId="30E02099" w14:textId="7575B74F" w:rsidR="003D02C2" w:rsidRPr="003D02C2" w:rsidRDefault="003D02C2" w:rsidP="00CA6EC5">
            <w:pPr>
              <w:contextualSpacing/>
              <w:jc w:val="both"/>
              <w:rPr>
                <w:rFonts w:ascii="Cambria" w:hAnsi="Cambria"/>
                <w:sz w:val="16"/>
                <w:szCs w:val="16"/>
              </w:rPr>
            </w:pPr>
            <w:r w:rsidRPr="003D02C2">
              <w:rPr>
                <w:rFonts w:ascii="Cambria" w:hAnsi="Cambria"/>
                <w:sz w:val="16"/>
                <w:szCs w:val="16"/>
              </w:rPr>
              <w:t xml:space="preserve">117 NO SE ACEPTA. El artículo referido habilita a una entidad supervisora a solicitar información, que además contempla al indicar que es por leyes especiales. Por otro </w:t>
            </w:r>
            <w:r w:rsidR="00747C2C" w:rsidRPr="003D02C2">
              <w:rPr>
                <w:rFonts w:ascii="Cambria" w:hAnsi="Cambria"/>
                <w:sz w:val="16"/>
                <w:szCs w:val="16"/>
              </w:rPr>
              <w:t>lado,</w:t>
            </w:r>
            <w:r w:rsidRPr="003D02C2">
              <w:rPr>
                <w:rFonts w:ascii="Cambria" w:hAnsi="Cambria"/>
                <w:sz w:val="16"/>
                <w:szCs w:val="16"/>
              </w:rPr>
              <w:t xml:space="preserve"> a nivel legal se dispone el objetivo de Sugese de entregar la más amplia información a los asegurados (art. 29 LRMS), complementado por el TLC EUA-CA-RD aprobado por ley de la República que obliga al supervisor a actuar conforme a los Principios Básicos de IAIS en el que para este caso es atinente el artículo PBS 20.</w:t>
            </w:r>
          </w:p>
          <w:p w14:paraId="7CE0BBAE" w14:textId="77777777" w:rsidR="003D02C2" w:rsidRPr="003D02C2" w:rsidRDefault="003D02C2" w:rsidP="00CA6EC5">
            <w:pPr>
              <w:contextualSpacing/>
              <w:jc w:val="both"/>
              <w:rPr>
                <w:rFonts w:ascii="Cambria" w:hAnsi="Cambria"/>
                <w:sz w:val="16"/>
                <w:szCs w:val="16"/>
              </w:rPr>
            </w:pPr>
          </w:p>
          <w:p w14:paraId="72501432" w14:textId="405AF554" w:rsidR="003D02C2" w:rsidRPr="003D02C2" w:rsidRDefault="003D02C2" w:rsidP="00CA6EC5">
            <w:pPr>
              <w:contextualSpacing/>
              <w:jc w:val="both"/>
              <w:rPr>
                <w:rFonts w:ascii="Cambria" w:hAnsi="Cambria"/>
                <w:sz w:val="16"/>
                <w:szCs w:val="16"/>
              </w:rPr>
            </w:pPr>
            <w:r w:rsidRPr="003D02C2">
              <w:rPr>
                <w:rFonts w:ascii="Cambria" w:hAnsi="Cambria"/>
                <w:sz w:val="16"/>
                <w:szCs w:val="16"/>
              </w:rPr>
              <w:t xml:space="preserve">118 a 122 SE ACEPTA. Se elimina el anexo de indicadores para tener </w:t>
            </w:r>
            <w:r w:rsidR="00747C2C" w:rsidRPr="003D02C2">
              <w:rPr>
                <w:rFonts w:ascii="Cambria" w:hAnsi="Cambria"/>
                <w:sz w:val="16"/>
                <w:szCs w:val="16"/>
              </w:rPr>
              <w:t>un mayor espacio</w:t>
            </w:r>
            <w:r w:rsidRPr="003D02C2">
              <w:rPr>
                <w:rFonts w:ascii="Cambria" w:hAnsi="Cambria"/>
                <w:sz w:val="16"/>
                <w:szCs w:val="16"/>
              </w:rPr>
              <w:t xml:space="preserve"> de sociabilización para emitirlo mediante acuerdo.</w:t>
            </w:r>
          </w:p>
        </w:tc>
        <w:tc>
          <w:tcPr>
            <w:tcW w:w="3224" w:type="dxa"/>
            <w:shd w:val="clear" w:color="auto" w:fill="FFFFFF"/>
          </w:tcPr>
          <w:p w14:paraId="618096FA" w14:textId="36FBC089" w:rsidR="003D02C2" w:rsidRPr="003D02C2" w:rsidRDefault="003D02C2" w:rsidP="00C00257">
            <w:pPr>
              <w:widowControl w:val="0"/>
              <w:autoSpaceDE w:val="0"/>
              <w:autoSpaceDN w:val="0"/>
              <w:adjustRightInd w:val="0"/>
              <w:jc w:val="both"/>
              <w:rPr>
                <w:rFonts w:ascii="Cambria" w:hAnsi="Cambria"/>
                <w:sz w:val="16"/>
                <w:szCs w:val="16"/>
                <w:lang w:eastAsia="es-CR"/>
              </w:rPr>
            </w:pPr>
            <w:r w:rsidRPr="003D02C2">
              <w:rPr>
                <w:rFonts w:ascii="Cambria" w:hAnsi="Cambria"/>
                <w:b/>
                <w:sz w:val="16"/>
                <w:szCs w:val="16"/>
              </w:rPr>
              <w:t xml:space="preserve">Artículo 23. </w:t>
            </w:r>
            <w:r w:rsidRPr="003D02C2">
              <w:rPr>
                <w:rFonts w:ascii="Cambria" w:hAnsi="Cambria"/>
                <w:b/>
                <w:bCs/>
                <w:i/>
                <w:iCs/>
                <w:sz w:val="16"/>
                <w:szCs w:val="16"/>
                <w:lang w:eastAsia="es-CR"/>
              </w:rPr>
              <w:t xml:space="preserve">Información </w:t>
            </w:r>
            <w:r w:rsidR="00747C2C">
              <w:rPr>
                <w:rFonts w:ascii="Cambria" w:hAnsi="Cambria"/>
                <w:b/>
                <w:bCs/>
                <w:i/>
                <w:iCs/>
                <w:sz w:val="16"/>
                <w:szCs w:val="16"/>
                <w:lang w:eastAsia="es-CR"/>
              </w:rPr>
              <w:t>que puede</w:t>
            </w:r>
            <w:r w:rsidRPr="003D02C2">
              <w:rPr>
                <w:rFonts w:ascii="Cambria" w:hAnsi="Cambria"/>
                <w:b/>
                <w:bCs/>
                <w:i/>
                <w:iCs/>
                <w:sz w:val="16"/>
                <w:szCs w:val="16"/>
                <w:lang w:eastAsia="es-CR"/>
              </w:rPr>
              <w:t xml:space="preserve"> divulgar</w:t>
            </w:r>
            <w:r w:rsidR="00747C2C">
              <w:rPr>
                <w:rFonts w:ascii="Cambria" w:hAnsi="Cambria"/>
                <w:b/>
                <w:bCs/>
                <w:i/>
                <w:iCs/>
                <w:sz w:val="16"/>
                <w:szCs w:val="16"/>
                <w:lang w:eastAsia="es-CR"/>
              </w:rPr>
              <w:t>se</w:t>
            </w:r>
            <w:r w:rsidRPr="003D02C2">
              <w:rPr>
                <w:rFonts w:ascii="Cambria" w:hAnsi="Cambria"/>
                <w:b/>
                <w:bCs/>
                <w:i/>
                <w:iCs/>
                <w:sz w:val="16"/>
                <w:szCs w:val="16"/>
                <w:lang w:eastAsia="es-CR"/>
              </w:rPr>
              <w:t xml:space="preserve"> públicamente.</w:t>
            </w:r>
          </w:p>
          <w:p w14:paraId="1D2CCE5D" w14:textId="77777777" w:rsidR="003D02C2" w:rsidRPr="00747C2C" w:rsidRDefault="003D02C2" w:rsidP="00C00257">
            <w:pPr>
              <w:widowControl w:val="0"/>
              <w:autoSpaceDE w:val="0"/>
              <w:autoSpaceDN w:val="0"/>
              <w:adjustRightInd w:val="0"/>
              <w:jc w:val="both"/>
              <w:rPr>
                <w:rFonts w:ascii="Cambria" w:hAnsi="Cambria"/>
                <w:color w:val="002060"/>
                <w:sz w:val="16"/>
                <w:szCs w:val="16"/>
                <w:lang w:eastAsia="es-CR"/>
              </w:rPr>
            </w:pPr>
            <w:r w:rsidRPr="00747C2C">
              <w:rPr>
                <w:rFonts w:ascii="Cambria" w:hAnsi="Cambria"/>
                <w:color w:val="002060"/>
                <w:sz w:val="16"/>
                <w:szCs w:val="16"/>
                <w:lang w:eastAsia="es-CR"/>
              </w:rPr>
              <w:t xml:space="preserve">El Superintendente podrá, mediante acuerdo, requerir a los </w:t>
            </w:r>
            <w:r w:rsidRPr="00747C2C">
              <w:rPr>
                <w:rFonts w:ascii="Cambria" w:hAnsi="Cambria"/>
                <w:bCs/>
                <w:color w:val="002060"/>
                <w:sz w:val="16"/>
                <w:szCs w:val="16"/>
              </w:rPr>
              <w:t>supervisados</w:t>
            </w:r>
            <w:r w:rsidRPr="00747C2C">
              <w:rPr>
                <w:rFonts w:ascii="Cambria" w:hAnsi="Cambria"/>
                <w:color w:val="002060"/>
                <w:sz w:val="16"/>
                <w:szCs w:val="16"/>
                <w:lang w:eastAsia="es-CR"/>
              </w:rPr>
              <w:t xml:space="preserve"> reportes periódicos de información estadística relacionada con la comercialización y gestión de sus productos de seguros autoexpedibles. </w:t>
            </w:r>
          </w:p>
          <w:p w14:paraId="5AF57B95" w14:textId="77777777" w:rsidR="003D02C2" w:rsidRPr="00747C2C" w:rsidRDefault="003D02C2" w:rsidP="00C00257">
            <w:pPr>
              <w:widowControl w:val="0"/>
              <w:autoSpaceDE w:val="0"/>
              <w:autoSpaceDN w:val="0"/>
              <w:adjustRightInd w:val="0"/>
              <w:ind w:left="426"/>
              <w:jc w:val="both"/>
              <w:rPr>
                <w:rFonts w:ascii="Cambria" w:hAnsi="Cambria"/>
                <w:color w:val="002060"/>
                <w:sz w:val="16"/>
                <w:szCs w:val="16"/>
                <w:lang w:eastAsia="es-CR"/>
              </w:rPr>
            </w:pPr>
          </w:p>
          <w:p w14:paraId="0AA00C4C" w14:textId="14BFB6B4" w:rsidR="003D02C2" w:rsidRPr="003D02C2" w:rsidRDefault="003D02C2" w:rsidP="00C00257">
            <w:pPr>
              <w:widowControl w:val="0"/>
              <w:autoSpaceDE w:val="0"/>
              <w:autoSpaceDN w:val="0"/>
              <w:adjustRightInd w:val="0"/>
              <w:ind w:left="29"/>
              <w:jc w:val="both"/>
              <w:rPr>
                <w:rFonts w:ascii="Cambria" w:hAnsi="Cambria"/>
                <w:b/>
                <w:sz w:val="16"/>
                <w:szCs w:val="16"/>
              </w:rPr>
            </w:pPr>
            <w:bookmarkStart w:id="2" w:name="_Hlk48045200"/>
            <w:r w:rsidRPr="00747C2C">
              <w:rPr>
                <w:rFonts w:ascii="Cambria" w:hAnsi="Cambria"/>
                <w:color w:val="002060"/>
                <w:sz w:val="16"/>
                <w:szCs w:val="16"/>
                <w:lang w:eastAsia="es-CR"/>
              </w:rPr>
              <w:t xml:space="preserve">A partir de dicha información podrá divulgar de manera pública, de forma agregada o granulada por ejemplo por productos, líneas, ramo, categoría o aseguradora, la información y los indicadores </w:t>
            </w:r>
            <w:r w:rsidR="00747C2C" w:rsidRPr="00747C2C">
              <w:rPr>
                <w:rFonts w:ascii="Cambria" w:hAnsi="Cambria"/>
                <w:color w:val="002060"/>
                <w:sz w:val="16"/>
                <w:szCs w:val="16"/>
                <w:lang w:eastAsia="es-CR"/>
              </w:rPr>
              <w:t>que determine</w:t>
            </w:r>
            <w:r w:rsidRPr="00747C2C">
              <w:rPr>
                <w:rFonts w:ascii="Cambria" w:hAnsi="Cambria"/>
                <w:color w:val="002060"/>
                <w:sz w:val="16"/>
                <w:szCs w:val="16"/>
                <w:lang w:eastAsia="es-CR"/>
              </w:rPr>
              <w:t xml:space="preserve"> de manera consistente con el Principio Básico de Seguros 20 “Divulgación pública” de la Asociación Internacional de Supervisores de Seguros (IAIS por sus siglas en inglés).</w:t>
            </w:r>
            <w:bookmarkEnd w:id="2"/>
          </w:p>
        </w:tc>
      </w:tr>
      <w:tr w:rsidR="003D02C2" w:rsidRPr="003D02C2" w14:paraId="7250143A" w14:textId="6F49364D" w:rsidTr="003D02C2">
        <w:trPr>
          <w:tblHeader/>
          <w:jc w:val="center"/>
        </w:trPr>
        <w:tc>
          <w:tcPr>
            <w:tcW w:w="3223" w:type="dxa"/>
            <w:shd w:val="clear" w:color="auto" w:fill="FFFFFF"/>
          </w:tcPr>
          <w:p w14:paraId="72501435" w14:textId="4D67BF29" w:rsidR="003D02C2" w:rsidRPr="003D02C2" w:rsidRDefault="003D02C2" w:rsidP="00CA6EC5">
            <w:pPr>
              <w:widowControl w:val="0"/>
              <w:autoSpaceDE w:val="0"/>
              <w:autoSpaceDN w:val="0"/>
              <w:adjustRightInd w:val="0"/>
              <w:ind w:left="29"/>
              <w:jc w:val="both"/>
              <w:rPr>
                <w:rFonts w:ascii="Cambria" w:hAnsi="Cambria"/>
                <w:b/>
                <w:sz w:val="16"/>
                <w:szCs w:val="16"/>
              </w:rPr>
            </w:pPr>
            <w:r w:rsidRPr="003D02C2">
              <w:rPr>
                <w:rFonts w:ascii="Cambria" w:hAnsi="Cambria"/>
                <w:b/>
                <w:sz w:val="16"/>
                <w:szCs w:val="16"/>
              </w:rPr>
              <w:t>Artículo 24: Vigencia.</w:t>
            </w:r>
          </w:p>
          <w:p w14:paraId="72501436" w14:textId="77777777" w:rsidR="003D02C2" w:rsidRPr="003D02C2" w:rsidRDefault="003D02C2" w:rsidP="00CA6EC5">
            <w:pPr>
              <w:widowControl w:val="0"/>
              <w:autoSpaceDE w:val="0"/>
              <w:autoSpaceDN w:val="0"/>
              <w:adjustRightInd w:val="0"/>
              <w:ind w:left="29"/>
              <w:jc w:val="both"/>
              <w:rPr>
                <w:rFonts w:ascii="Cambria" w:hAnsi="Cambria"/>
                <w:sz w:val="16"/>
                <w:szCs w:val="16"/>
              </w:rPr>
            </w:pPr>
            <w:r w:rsidRPr="003D02C2">
              <w:rPr>
                <w:rFonts w:ascii="Cambria" w:hAnsi="Cambria"/>
                <w:sz w:val="16"/>
                <w:szCs w:val="16"/>
              </w:rPr>
              <w:t xml:space="preserve">Estas disposiciones rigen a </w:t>
            </w:r>
            <w:r w:rsidRPr="003D02C2">
              <w:rPr>
                <w:rFonts w:ascii="Cambria" w:hAnsi="Cambria"/>
                <w:bCs/>
                <w:sz w:val="16"/>
                <w:szCs w:val="16"/>
              </w:rPr>
              <w:t>partir</w:t>
            </w:r>
            <w:r w:rsidRPr="003D02C2">
              <w:rPr>
                <w:rFonts w:ascii="Cambria" w:hAnsi="Cambria"/>
                <w:sz w:val="16"/>
                <w:szCs w:val="16"/>
              </w:rPr>
              <w:t xml:space="preserve"> de su publicación en el Diario Oficial “La Gaceta”.</w:t>
            </w:r>
          </w:p>
        </w:tc>
        <w:tc>
          <w:tcPr>
            <w:tcW w:w="3224" w:type="dxa"/>
            <w:shd w:val="clear" w:color="auto" w:fill="FFFFFF"/>
          </w:tcPr>
          <w:p w14:paraId="72501437"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438" w14:textId="22CCAE9A" w:rsidR="003D02C2" w:rsidRPr="003D02C2" w:rsidRDefault="003D02C2" w:rsidP="00CA6EC5">
            <w:pPr>
              <w:contextualSpacing/>
              <w:jc w:val="both"/>
              <w:rPr>
                <w:rFonts w:ascii="Cambria" w:hAnsi="Cambria"/>
                <w:sz w:val="16"/>
                <w:szCs w:val="16"/>
              </w:rPr>
            </w:pPr>
            <w:r w:rsidRPr="003D02C2">
              <w:rPr>
                <w:rFonts w:ascii="Cambria" w:hAnsi="Cambria"/>
                <w:sz w:val="16"/>
                <w:szCs w:val="16"/>
              </w:rPr>
              <w:t xml:space="preserve">Se pasa al final </w:t>
            </w:r>
          </w:p>
        </w:tc>
        <w:tc>
          <w:tcPr>
            <w:tcW w:w="3224" w:type="dxa"/>
            <w:shd w:val="clear" w:color="auto" w:fill="FFFFFF"/>
          </w:tcPr>
          <w:p w14:paraId="66B50C13" w14:textId="2A658757" w:rsidR="003D02C2" w:rsidRPr="003D02C2" w:rsidRDefault="003D02C2" w:rsidP="00CA6EC5">
            <w:pPr>
              <w:contextualSpacing/>
              <w:jc w:val="both"/>
              <w:rPr>
                <w:rFonts w:ascii="Cambria" w:hAnsi="Cambria" w:cs="Arial"/>
                <w:strike/>
                <w:sz w:val="16"/>
                <w:szCs w:val="16"/>
              </w:rPr>
            </w:pPr>
          </w:p>
        </w:tc>
      </w:tr>
      <w:tr w:rsidR="003D02C2" w:rsidRPr="003D02C2" w14:paraId="7250143F" w14:textId="4367B071" w:rsidTr="003D02C2">
        <w:trPr>
          <w:tblHeader/>
          <w:jc w:val="center"/>
        </w:trPr>
        <w:tc>
          <w:tcPr>
            <w:tcW w:w="3223" w:type="dxa"/>
            <w:shd w:val="clear" w:color="auto" w:fill="FFFFFF"/>
          </w:tcPr>
          <w:p w14:paraId="7250143B" w14:textId="77777777" w:rsidR="003D02C2" w:rsidRPr="003D02C2" w:rsidRDefault="003D02C2" w:rsidP="00CA6EC5">
            <w:pPr>
              <w:widowControl w:val="0"/>
              <w:autoSpaceDE w:val="0"/>
              <w:autoSpaceDN w:val="0"/>
              <w:adjustRightInd w:val="0"/>
              <w:ind w:left="29"/>
              <w:jc w:val="both"/>
              <w:rPr>
                <w:rFonts w:ascii="Cambria" w:hAnsi="Cambria"/>
                <w:b/>
                <w:sz w:val="16"/>
                <w:szCs w:val="16"/>
              </w:rPr>
            </w:pPr>
            <w:r w:rsidRPr="003D02C2">
              <w:rPr>
                <w:rFonts w:ascii="Cambria" w:hAnsi="Cambria"/>
                <w:b/>
                <w:sz w:val="16"/>
                <w:szCs w:val="16"/>
              </w:rPr>
              <w:lastRenderedPageBreak/>
              <w:t>Artículo 25. Disposiciones Transitorias.</w:t>
            </w:r>
          </w:p>
        </w:tc>
        <w:tc>
          <w:tcPr>
            <w:tcW w:w="3224" w:type="dxa"/>
            <w:shd w:val="clear" w:color="auto" w:fill="FFFFFF"/>
          </w:tcPr>
          <w:p w14:paraId="62931F81" w14:textId="5742A6FA" w:rsidR="003D02C2" w:rsidRPr="003D02C2" w:rsidRDefault="003D02C2" w:rsidP="00CA6EC5">
            <w:pPr>
              <w:contextualSpacing/>
              <w:jc w:val="both"/>
              <w:rPr>
                <w:rFonts w:ascii="Cambria" w:hAnsi="Cambria"/>
                <w:b/>
                <w:sz w:val="16"/>
                <w:szCs w:val="16"/>
              </w:rPr>
            </w:pPr>
            <w:r w:rsidRPr="003D02C2">
              <w:rPr>
                <w:rFonts w:ascii="Cambria" w:hAnsi="Cambria"/>
                <w:b/>
                <w:sz w:val="16"/>
                <w:szCs w:val="16"/>
              </w:rPr>
              <w:t>123 AAP</w:t>
            </w:r>
          </w:p>
          <w:p w14:paraId="17CD3A25" w14:textId="77777777" w:rsidR="003D02C2" w:rsidRPr="003D02C2" w:rsidRDefault="003D02C2" w:rsidP="00CA6EC5">
            <w:pPr>
              <w:pStyle w:val="Default"/>
              <w:jc w:val="both"/>
              <w:rPr>
                <w:rFonts w:ascii="Cambria" w:hAnsi="Cambria"/>
                <w:color w:val="auto"/>
                <w:sz w:val="16"/>
                <w:szCs w:val="16"/>
              </w:rPr>
            </w:pPr>
          </w:p>
          <w:p w14:paraId="373C4B00" w14:textId="77777777" w:rsidR="003D02C2" w:rsidRPr="003D02C2" w:rsidRDefault="003D02C2" w:rsidP="00CA6EC5">
            <w:pPr>
              <w:pStyle w:val="Default"/>
              <w:jc w:val="both"/>
              <w:rPr>
                <w:rFonts w:ascii="Cambria" w:hAnsi="Cambria"/>
                <w:color w:val="auto"/>
                <w:sz w:val="16"/>
                <w:szCs w:val="16"/>
              </w:rPr>
            </w:pPr>
            <w:r w:rsidRPr="003D02C2">
              <w:rPr>
                <w:rFonts w:ascii="Cambria" w:hAnsi="Cambria"/>
                <w:b/>
                <w:bCs/>
                <w:color w:val="auto"/>
                <w:sz w:val="16"/>
                <w:szCs w:val="16"/>
              </w:rPr>
              <w:t>Plazos de transitoriedad</w:t>
            </w:r>
            <w:r w:rsidRPr="003D02C2">
              <w:rPr>
                <w:rFonts w:ascii="Cambria" w:hAnsi="Cambria"/>
                <w:color w:val="auto"/>
                <w:sz w:val="16"/>
                <w:szCs w:val="16"/>
              </w:rPr>
              <w:t xml:space="preserve">: Los plazos para ajuste de productos y manuales de atención al consumidor y reclamos fueron reducidos de forma considerable. Se solicita extender de seis a veinticuatro meses el período para la modificación de los productos registrados. Esta solicitud es importante dado que los cambios en productos van a ser significativos, desde el punto de vista actuarial, operativo, legal, riesgo, etc. Ya se han vivido procesos similares y existe evidencia de que tanto compañías como el supervisor han visto desbordada la capacidad de tramitación y atención de estos procesos en plazos tan cortos, sin ningún beneficio para el mercado, el desarrollo de estos productos y poder ofrecerlos a los asegurados. Para el caso de la actualización de Manuales, se solicita extender el plazo de los cuatro meses a un año, dado que estos trámites, van intrínsecamente relacionados con los mismos productos y sus procesos. No es clara la razonabilidad de establecer plazos tan cortos para un cambio tan relevante y trascendental en el mercado. </w:t>
            </w:r>
          </w:p>
          <w:p w14:paraId="7250143C" w14:textId="76C88B06" w:rsidR="003D02C2" w:rsidRPr="003D02C2" w:rsidRDefault="003D02C2" w:rsidP="00CA6EC5">
            <w:pPr>
              <w:contextualSpacing/>
              <w:jc w:val="both"/>
              <w:rPr>
                <w:rFonts w:ascii="Cambria" w:hAnsi="Cambria"/>
                <w:b/>
                <w:sz w:val="16"/>
                <w:szCs w:val="16"/>
              </w:rPr>
            </w:pPr>
          </w:p>
        </w:tc>
        <w:tc>
          <w:tcPr>
            <w:tcW w:w="3223" w:type="dxa"/>
            <w:shd w:val="clear" w:color="auto" w:fill="FFFFFF"/>
          </w:tcPr>
          <w:p w14:paraId="28C48B4C" w14:textId="77777777" w:rsidR="003D02C2" w:rsidRPr="003D02C2" w:rsidRDefault="003D02C2" w:rsidP="00CA6EC5">
            <w:pPr>
              <w:contextualSpacing/>
              <w:jc w:val="both"/>
              <w:rPr>
                <w:rFonts w:ascii="Cambria" w:hAnsi="Cambria"/>
                <w:sz w:val="16"/>
                <w:szCs w:val="16"/>
              </w:rPr>
            </w:pPr>
          </w:p>
          <w:p w14:paraId="17209F27" w14:textId="77777777" w:rsidR="003D02C2" w:rsidRPr="003D02C2" w:rsidRDefault="003D02C2" w:rsidP="00CA6EC5">
            <w:pPr>
              <w:contextualSpacing/>
              <w:jc w:val="both"/>
              <w:rPr>
                <w:rFonts w:ascii="Cambria" w:hAnsi="Cambria"/>
                <w:sz w:val="16"/>
                <w:szCs w:val="16"/>
              </w:rPr>
            </w:pPr>
          </w:p>
          <w:p w14:paraId="7250143D" w14:textId="295E393C" w:rsidR="003D02C2" w:rsidRPr="003D02C2" w:rsidRDefault="003D02C2" w:rsidP="00CA6EC5">
            <w:pPr>
              <w:contextualSpacing/>
              <w:jc w:val="both"/>
              <w:rPr>
                <w:rFonts w:ascii="Cambria" w:hAnsi="Cambria"/>
                <w:sz w:val="16"/>
                <w:szCs w:val="16"/>
              </w:rPr>
            </w:pPr>
            <w:r w:rsidRPr="003D02C2">
              <w:rPr>
                <w:rFonts w:ascii="Cambria" w:hAnsi="Cambria"/>
                <w:sz w:val="16"/>
                <w:szCs w:val="16"/>
              </w:rPr>
              <w:t xml:space="preserve">123 SE ACEPTA PARCIALEMENTE </w:t>
            </w:r>
          </w:p>
        </w:tc>
        <w:tc>
          <w:tcPr>
            <w:tcW w:w="3224" w:type="dxa"/>
            <w:shd w:val="clear" w:color="auto" w:fill="FFFFFF"/>
          </w:tcPr>
          <w:p w14:paraId="69685B5C" w14:textId="77777777" w:rsidR="003D02C2" w:rsidRPr="003D02C2" w:rsidRDefault="003D02C2" w:rsidP="00621538">
            <w:pPr>
              <w:widowControl w:val="0"/>
              <w:autoSpaceDE w:val="0"/>
              <w:autoSpaceDN w:val="0"/>
              <w:adjustRightInd w:val="0"/>
              <w:ind w:left="426"/>
              <w:jc w:val="both"/>
              <w:rPr>
                <w:rFonts w:ascii="Cambria" w:hAnsi="Cambria"/>
                <w:b/>
                <w:sz w:val="16"/>
                <w:szCs w:val="16"/>
              </w:rPr>
            </w:pPr>
            <w:r w:rsidRPr="003D02C2">
              <w:rPr>
                <w:rFonts w:ascii="Cambria" w:hAnsi="Cambria"/>
                <w:b/>
                <w:sz w:val="16"/>
                <w:szCs w:val="16"/>
              </w:rPr>
              <w:t xml:space="preserve">Artículo </w:t>
            </w:r>
            <w:r w:rsidRPr="00747C2C">
              <w:rPr>
                <w:rFonts w:ascii="Cambria" w:hAnsi="Cambria"/>
                <w:b/>
                <w:color w:val="002060"/>
                <w:sz w:val="16"/>
                <w:szCs w:val="16"/>
              </w:rPr>
              <w:t>24</w:t>
            </w:r>
            <w:r w:rsidRPr="003D02C2">
              <w:rPr>
                <w:rFonts w:ascii="Cambria" w:hAnsi="Cambria"/>
                <w:b/>
                <w:sz w:val="16"/>
                <w:szCs w:val="16"/>
              </w:rPr>
              <w:t>. Disposiciones Transitorias.</w:t>
            </w:r>
          </w:p>
          <w:p w14:paraId="7BE8BB0F" w14:textId="46025157" w:rsidR="003D02C2" w:rsidRPr="003D02C2" w:rsidRDefault="003D02C2" w:rsidP="00CA6EC5">
            <w:pPr>
              <w:contextualSpacing/>
              <w:jc w:val="both"/>
              <w:rPr>
                <w:rFonts w:ascii="Cambria" w:hAnsi="Cambria" w:cs="Arial"/>
                <w:strike/>
                <w:sz w:val="16"/>
                <w:szCs w:val="16"/>
              </w:rPr>
            </w:pPr>
          </w:p>
        </w:tc>
      </w:tr>
      <w:tr w:rsidR="003D02C2" w:rsidRPr="003D02C2" w14:paraId="72501447" w14:textId="05BEEDCF" w:rsidTr="003D02C2">
        <w:trPr>
          <w:tblHeader/>
          <w:jc w:val="center"/>
        </w:trPr>
        <w:tc>
          <w:tcPr>
            <w:tcW w:w="3223" w:type="dxa"/>
            <w:shd w:val="clear" w:color="auto" w:fill="FFFFFF"/>
          </w:tcPr>
          <w:p w14:paraId="72501440" w14:textId="412C8170" w:rsidR="003D02C2" w:rsidRPr="003D02C2" w:rsidRDefault="003D02C2" w:rsidP="00CA6EC5">
            <w:pPr>
              <w:widowControl w:val="0"/>
              <w:autoSpaceDE w:val="0"/>
              <w:autoSpaceDN w:val="0"/>
              <w:adjustRightInd w:val="0"/>
              <w:ind w:left="29"/>
              <w:jc w:val="both"/>
              <w:rPr>
                <w:rFonts w:ascii="Cambria" w:hAnsi="Cambria"/>
                <w:sz w:val="16"/>
                <w:szCs w:val="16"/>
                <w:lang w:eastAsia="es-CR"/>
              </w:rPr>
            </w:pPr>
            <w:r w:rsidRPr="003D02C2">
              <w:rPr>
                <w:rFonts w:ascii="Cambria" w:hAnsi="Cambria"/>
                <w:b/>
                <w:bCs/>
                <w:sz w:val="16"/>
                <w:szCs w:val="16"/>
                <w:lang w:eastAsia="es-CR"/>
              </w:rPr>
              <w:lastRenderedPageBreak/>
              <w:t xml:space="preserve">Transitorio I. </w:t>
            </w:r>
            <w:r w:rsidRPr="003D02C2">
              <w:rPr>
                <w:rFonts w:ascii="Cambria" w:hAnsi="Cambria"/>
                <w:b/>
                <w:bCs/>
                <w:i/>
                <w:iCs/>
                <w:sz w:val="16"/>
                <w:szCs w:val="16"/>
                <w:lang w:eastAsia="es-CR"/>
              </w:rPr>
              <w:t xml:space="preserve">Actualización de Productos </w:t>
            </w:r>
          </w:p>
          <w:p w14:paraId="72501441" w14:textId="77777777" w:rsidR="003D02C2" w:rsidRPr="003D02C2" w:rsidRDefault="003D02C2" w:rsidP="00CA6EC5">
            <w:pPr>
              <w:widowControl w:val="0"/>
              <w:autoSpaceDE w:val="0"/>
              <w:autoSpaceDN w:val="0"/>
              <w:adjustRightInd w:val="0"/>
              <w:ind w:left="29"/>
              <w:jc w:val="both"/>
              <w:rPr>
                <w:rFonts w:ascii="Cambria" w:hAnsi="Cambria"/>
                <w:sz w:val="16"/>
                <w:szCs w:val="16"/>
                <w:lang w:eastAsia="es-CR"/>
              </w:rPr>
            </w:pPr>
            <w:r w:rsidRPr="003D02C2">
              <w:rPr>
                <w:rFonts w:ascii="Cambria" w:hAnsi="Cambria"/>
                <w:sz w:val="16"/>
                <w:szCs w:val="16"/>
                <w:lang w:eastAsia="es-CR"/>
              </w:rPr>
              <w:t>Los seguros actualmente registrados como autoexpedibles, deberán ajustarse a la presente normativa en el plazo máximo de seis meses a partir de la publicación del presente Reglamento o en su defecto actualizarse para que dejen de ser seguros autoexpedibles. Mientras dichos seguros no se actualicen, no les será aplicable la presente normativa.</w:t>
            </w:r>
          </w:p>
          <w:p w14:paraId="72501442" w14:textId="77777777" w:rsidR="003D02C2" w:rsidRPr="003D02C2" w:rsidRDefault="003D02C2" w:rsidP="00CA6EC5">
            <w:pPr>
              <w:widowControl w:val="0"/>
              <w:autoSpaceDE w:val="0"/>
              <w:autoSpaceDN w:val="0"/>
              <w:adjustRightInd w:val="0"/>
              <w:ind w:left="29"/>
              <w:jc w:val="both"/>
              <w:rPr>
                <w:rFonts w:ascii="Cambria" w:hAnsi="Cambria"/>
                <w:sz w:val="16"/>
                <w:szCs w:val="16"/>
                <w:lang w:eastAsia="es-CR"/>
              </w:rPr>
            </w:pPr>
          </w:p>
          <w:p w14:paraId="72501443" w14:textId="77777777" w:rsidR="003D02C2" w:rsidRPr="003D02C2" w:rsidRDefault="003D02C2" w:rsidP="00CA6EC5">
            <w:pPr>
              <w:widowControl w:val="0"/>
              <w:autoSpaceDE w:val="0"/>
              <w:autoSpaceDN w:val="0"/>
              <w:adjustRightInd w:val="0"/>
              <w:ind w:left="29"/>
              <w:jc w:val="both"/>
              <w:rPr>
                <w:rFonts w:ascii="Cambria" w:hAnsi="Cambria"/>
                <w:sz w:val="16"/>
                <w:szCs w:val="16"/>
                <w:lang w:eastAsia="es-CR"/>
              </w:rPr>
            </w:pPr>
            <w:r w:rsidRPr="003D02C2">
              <w:rPr>
                <w:rFonts w:ascii="Cambria" w:hAnsi="Cambria"/>
                <w:sz w:val="16"/>
                <w:szCs w:val="16"/>
                <w:lang w:eastAsia="es-CR"/>
              </w:rPr>
              <w:t xml:space="preserve">En caso de no </w:t>
            </w:r>
            <w:r w:rsidRPr="003D02C2">
              <w:rPr>
                <w:rFonts w:ascii="Cambria" w:hAnsi="Cambria"/>
                <w:bCs/>
                <w:sz w:val="16"/>
                <w:szCs w:val="16"/>
              </w:rPr>
              <w:t>cumplirse</w:t>
            </w:r>
            <w:r w:rsidRPr="003D02C2">
              <w:rPr>
                <w:rFonts w:ascii="Cambria" w:hAnsi="Cambria"/>
                <w:sz w:val="16"/>
                <w:szCs w:val="16"/>
                <w:lang w:eastAsia="es-CR"/>
              </w:rPr>
              <w:t xml:space="preserve"> con lo anterior, independientemente de las medidas sancionatorias que correspondan, se retirará la categoría de autoexpedibles a dichos seguros en el Registro de Productos.</w:t>
            </w:r>
          </w:p>
        </w:tc>
        <w:tc>
          <w:tcPr>
            <w:tcW w:w="3224" w:type="dxa"/>
            <w:shd w:val="clear" w:color="auto" w:fill="FFFFFF"/>
          </w:tcPr>
          <w:p w14:paraId="169FEB7B" w14:textId="5F863E15" w:rsidR="003D02C2" w:rsidRPr="003D02C2" w:rsidRDefault="003D02C2" w:rsidP="00CA6EC5">
            <w:pPr>
              <w:autoSpaceDE w:val="0"/>
              <w:autoSpaceDN w:val="0"/>
              <w:adjustRightInd w:val="0"/>
              <w:jc w:val="both"/>
              <w:rPr>
                <w:rFonts w:ascii="Cambria" w:eastAsiaTheme="minorHAnsi" w:hAnsi="Cambria" w:cs="CIDFont+F3"/>
                <w:b/>
                <w:sz w:val="16"/>
                <w:szCs w:val="16"/>
                <w:lang w:eastAsia="en-US"/>
              </w:rPr>
            </w:pPr>
            <w:r w:rsidRPr="003D02C2">
              <w:rPr>
                <w:rFonts w:ascii="Cambria" w:eastAsiaTheme="minorHAnsi" w:hAnsi="Cambria" w:cs="CIDFont+F3"/>
                <w:b/>
                <w:sz w:val="16"/>
                <w:szCs w:val="16"/>
                <w:lang w:eastAsia="en-US"/>
              </w:rPr>
              <w:t>124 QUÁLITAS</w:t>
            </w:r>
          </w:p>
          <w:p w14:paraId="076FC4A0" w14:textId="4659A8B0" w:rsidR="003D02C2" w:rsidRPr="003D02C2" w:rsidRDefault="003D02C2" w:rsidP="00CA6EC5">
            <w:pPr>
              <w:autoSpaceDE w:val="0"/>
              <w:autoSpaceDN w:val="0"/>
              <w:adjustRightInd w:val="0"/>
              <w:jc w:val="both"/>
              <w:rPr>
                <w:rFonts w:ascii="Cambria" w:eastAsiaTheme="minorHAnsi" w:hAnsi="Cambria" w:cs="CIDFont+F2"/>
                <w:sz w:val="16"/>
                <w:szCs w:val="16"/>
                <w:lang w:eastAsia="en-US"/>
              </w:rPr>
            </w:pPr>
            <w:r w:rsidRPr="003D02C2">
              <w:rPr>
                <w:rFonts w:ascii="Cambria" w:eastAsiaTheme="minorHAnsi" w:hAnsi="Cambria" w:cs="CIDFont+F3"/>
                <w:sz w:val="16"/>
                <w:szCs w:val="16"/>
                <w:lang w:eastAsia="en-US"/>
              </w:rPr>
              <w:t>Plazos de transitoriedad</w:t>
            </w:r>
            <w:r w:rsidRPr="003D02C2">
              <w:rPr>
                <w:rFonts w:ascii="Cambria" w:eastAsiaTheme="minorHAnsi" w:hAnsi="Cambria" w:cs="CIDFont+F2"/>
                <w:sz w:val="16"/>
                <w:szCs w:val="16"/>
                <w:lang w:eastAsia="en-US"/>
              </w:rPr>
              <w:t xml:space="preserve">: No se comprende qué circunstancias pueden justificar la disminución propuesta en los plazos para ajuste de productos y manuales de atención al consumidor y reclamos, los cuales fueron reducidos de forma considerable. Se solicita extender de seis a veinticuatro meses el período para la modificación de los productos registrados. Esta solicitud es importante dado que los cambios en productos van a ser significativos, desde el punto de vista actuarial, operativo, legal, riesgo, etc. </w:t>
            </w:r>
          </w:p>
          <w:p w14:paraId="2B469999" w14:textId="289EAB47" w:rsidR="003D02C2" w:rsidRPr="003D02C2" w:rsidRDefault="003D02C2" w:rsidP="00CA6EC5">
            <w:pPr>
              <w:autoSpaceDE w:val="0"/>
              <w:autoSpaceDN w:val="0"/>
              <w:adjustRightInd w:val="0"/>
              <w:jc w:val="both"/>
              <w:rPr>
                <w:rFonts w:ascii="Cambria" w:hAnsi="Cambria"/>
                <w:sz w:val="16"/>
                <w:szCs w:val="16"/>
              </w:rPr>
            </w:pPr>
          </w:p>
          <w:p w14:paraId="6AA720B5" w14:textId="00926B89" w:rsidR="003D02C2" w:rsidRPr="003D02C2" w:rsidRDefault="003D02C2" w:rsidP="00CA6EC5">
            <w:pPr>
              <w:autoSpaceDE w:val="0"/>
              <w:autoSpaceDN w:val="0"/>
              <w:adjustRightInd w:val="0"/>
              <w:jc w:val="both"/>
              <w:rPr>
                <w:rFonts w:ascii="Cambria" w:hAnsi="Cambria"/>
                <w:b/>
                <w:sz w:val="16"/>
                <w:szCs w:val="16"/>
              </w:rPr>
            </w:pPr>
            <w:r w:rsidRPr="003D02C2">
              <w:rPr>
                <w:rFonts w:ascii="Cambria" w:hAnsi="Cambria"/>
                <w:b/>
                <w:sz w:val="16"/>
                <w:szCs w:val="16"/>
              </w:rPr>
              <w:t>125 INS</w:t>
            </w:r>
          </w:p>
          <w:p w14:paraId="7A66F6E0" w14:textId="77777777" w:rsidR="003D02C2" w:rsidRPr="003D02C2" w:rsidRDefault="003D02C2" w:rsidP="00CA6EC5">
            <w:pPr>
              <w:widowControl w:val="0"/>
              <w:autoSpaceDE w:val="0"/>
              <w:autoSpaceDN w:val="0"/>
              <w:adjustRightInd w:val="0"/>
              <w:jc w:val="both"/>
              <w:rPr>
                <w:rFonts w:ascii="Cambria" w:hAnsi="Cambria" w:cs="Arial"/>
                <w:bCs/>
                <w:sz w:val="16"/>
                <w:szCs w:val="16"/>
              </w:rPr>
            </w:pPr>
            <w:r w:rsidRPr="003D02C2">
              <w:rPr>
                <w:rFonts w:ascii="Cambria" w:hAnsi="Cambria" w:cs="Arial"/>
                <w:bCs/>
                <w:sz w:val="16"/>
                <w:szCs w:val="16"/>
              </w:rPr>
              <w:t xml:space="preserve">El plazo previsto resulta insuficiente, especialmente para aquellas entidades aseguradoras que cuentan con una amplia cartera de seguros autoexpedibles, como por ejemplo el INS; por ende, se sugiere establecer un plazo mayor (dieciocho meses), o al menos, dejar abierta la facultad para SUGESE de otorgar prórrogas del plazo. </w:t>
            </w:r>
          </w:p>
          <w:p w14:paraId="4AEA7C09" w14:textId="77777777" w:rsidR="003D02C2" w:rsidRPr="003D02C2" w:rsidRDefault="003D02C2" w:rsidP="00CA6EC5">
            <w:pPr>
              <w:autoSpaceDE w:val="0"/>
              <w:autoSpaceDN w:val="0"/>
              <w:adjustRightInd w:val="0"/>
              <w:jc w:val="both"/>
              <w:rPr>
                <w:rFonts w:ascii="Cambria" w:hAnsi="Cambria"/>
                <w:sz w:val="16"/>
                <w:szCs w:val="16"/>
              </w:rPr>
            </w:pPr>
          </w:p>
          <w:p w14:paraId="66A634FE" w14:textId="757B161B" w:rsidR="003D02C2" w:rsidRPr="003D02C2" w:rsidRDefault="003D02C2" w:rsidP="00CA6EC5">
            <w:pPr>
              <w:jc w:val="both"/>
              <w:rPr>
                <w:rFonts w:ascii="Cambria" w:hAnsi="Cambria"/>
                <w:b/>
                <w:sz w:val="16"/>
                <w:szCs w:val="16"/>
              </w:rPr>
            </w:pPr>
            <w:r w:rsidRPr="003D02C2">
              <w:rPr>
                <w:rFonts w:ascii="Cambria" w:hAnsi="Cambria"/>
                <w:b/>
                <w:sz w:val="16"/>
                <w:szCs w:val="16"/>
              </w:rPr>
              <w:t>126 FINLEX</w:t>
            </w:r>
          </w:p>
          <w:p w14:paraId="1FD8B034" w14:textId="114BD8E8" w:rsidR="003D02C2" w:rsidRPr="003D02C2" w:rsidRDefault="003D02C2" w:rsidP="00CA6EC5">
            <w:pPr>
              <w:jc w:val="both"/>
              <w:rPr>
                <w:rFonts w:ascii="Cambria" w:hAnsi="Cambria" w:cs="Leelawadee UI"/>
                <w:sz w:val="16"/>
                <w:szCs w:val="16"/>
              </w:rPr>
            </w:pPr>
            <w:r w:rsidRPr="003D02C2">
              <w:rPr>
                <w:rFonts w:ascii="Cambria" w:hAnsi="Cambria" w:cs="Leelawadee UI"/>
                <w:b/>
                <w:sz w:val="16"/>
                <w:szCs w:val="16"/>
              </w:rPr>
              <w:t>En</w:t>
            </w:r>
            <w:r w:rsidRPr="003D02C2">
              <w:rPr>
                <w:rFonts w:ascii="Cambria" w:hAnsi="Cambria" w:cs="Leelawadee UI"/>
                <w:sz w:val="16"/>
                <w:szCs w:val="16"/>
              </w:rPr>
              <w:t xml:space="preserve"> </w:t>
            </w:r>
            <w:r w:rsidRPr="003D02C2">
              <w:rPr>
                <w:rFonts w:ascii="Cambria" w:hAnsi="Cambria" w:cs="Leelawadee UI"/>
                <w:b/>
                <w:bCs/>
                <w:sz w:val="16"/>
                <w:szCs w:val="16"/>
              </w:rPr>
              <w:t xml:space="preserve">Transitorio I. </w:t>
            </w:r>
            <w:r w:rsidRPr="003D02C2">
              <w:rPr>
                <w:rFonts w:ascii="Cambria" w:hAnsi="Cambria" w:cs="Leelawadee UI"/>
                <w:sz w:val="16"/>
                <w:szCs w:val="16"/>
              </w:rPr>
              <w:t>Revisar plazo.  Antes era un año, ahora establecen seis meses.</w:t>
            </w:r>
          </w:p>
          <w:p w14:paraId="6338D486" w14:textId="217A754A" w:rsidR="003D02C2" w:rsidRPr="003D02C2" w:rsidRDefault="003D02C2" w:rsidP="00CA6EC5">
            <w:pPr>
              <w:jc w:val="both"/>
              <w:rPr>
                <w:rFonts w:ascii="Cambria" w:hAnsi="Cambria" w:cs="Leelawadee UI"/>
                <w:sz w:val="16"/>
                <w:szCs w:val="16"/>
                <w:lang w:eastAsia="en-US"/>
              </w:rPr>
            </w:pPr>
          </w:p>
          <w:p w14:paraId="3283445B" w14:textId="49EBD85A" w:rsidR="003D02C2" w:rsidRPr="003D02C2" w:rsidRDefault="003D02C2" w:rsidP="00CA6EC5">
            <w:pPr>
              <w:rPr>
                <w:rFonts w:ascii="Cambria" w:hAnsi="Cambria" w:cs="Leelawadee UI"/>
                <w:b/>
                <w:sz w:val="16"/>
                <w:szCs w:val="16"/>
              </w:rPr>
            </w:pPr>
            <w:r w:rsidRPr="003D02C2">
              <w:rPr>
                <w:rFonts w:ascii="Cambria" w:hAnsi="Cambria" w:cs="Leelawadee UI"/>
                <w:b/>
                <w:sz w:val="16"/>
                <w:szCs w:val="16"/>
                <w:lang w:eastAsia="en-US"/>
              </w:rPr>
              <w:t>127 SEG LAFISE</w:t>
            </w:r>
          </w:p>
          <w:p w14:paraId="70E23637" w14:textId="77777777" w:rsidR="003D02C2" w:rsidRPr="003D02C2" w:rsidRDefault="003D02C2" w:rsidP="00CA6EC5">
            <w:pPr>
              <w:rPr>
                <w:rFonts w:ascii="Cambria" w:hAnsi="Cambria" w:cs="Leelawadee UI"/>
                <w:sz w:val="16"/>
                <w:szCs w:val="16"/>
              </w:rPr>
            </w:pPr>
            <w:r w:rsidRPr="003D02C2">
              <w:rPr>
                <w:rFonts w:ascii="Cambria" w:hAnsi="Cambria" w:cs="Leelawadee UI"/>
                <w:sz w:val="16"/>
                <w:szCs w:val="16"/>
              </w:rPr>
              <w:t xml:space="preserve">En </w:t>
            </w:r>
            <w:r w:rsidRPr="003D02C2">
              <w:rPr>
                <w:rFonts w:ascii="Cambria" w:hAnsi="Cambria" w:cs="Leelawadee UI"/>
                <w:b/>
                <w:bCs/>
                <w:sz w:val="16"/>
                <w:szCs w:val="16"/>
              </w:rPr>
              <w:t xml:space="preserve">Transitorio I. </w:t>
            </w:r>
            <w:r w:rsidRPr="003D02C2">
              <w:rPr>
                <w:rFonts w:ascii="Cambria" w:hAnsi="Cambria" w:cs="Leelawadee UI"/>
                <w:sz w:val="16"/>
                <w:szCs w:val="16"/>
              </w:rPr>
              <w:t>Revisar plazo.  Antes era un año, ahora establecen seis meses.</w:t>
            </w:r>
          </w:p>
          <w:p w14:paraId="55EB2C57" w14:textId="77777777" w:rsidR="003D02C2" w:rsidRPr="003D02C2" w:rsidRDefault="003D02C2" w:rsidP="00CA6EC5">
            <w:pPr>
              <w:widowControl w:val="0"/>
              <w:autoSpaceDE w:val="0"/>
              <w:autoSpaceDN w:val="0"/>
              <w:adjustRightInd w:val="0"/>
              <w:jc w:val="both"/>
              <w:rPr>
                <w:rFonts w:ascii="Cambria" w:hAnsi="Cambria"/>
                <w:sz w:val="16"/>
                <w:szCs w:val="16"/>
                <w:lang w:eastAsia="es-CR"/>
              </w:rPr>
            </w:pPr>
            <w:r w:rsidRPr="003D02C2">
              <w:rPr>
                <w:rFonts w:ascii="Cambria" w:hAnsi="Cambria"/>
                <w:sz w:val="16"/>
                <w:szCs w:val="16"/>
                <w:lang w:eastAsia="es-CR"/>
              </w:rPr>
              <w:t>Se disminuyó de 12 a 6 meses el plazo.</w:t>
            </w:r>
          </w:p>
          <w:p w14:paraId="3D4F988F" w14:textId="77777777" w:rsidR="003D02C2" w:rsidRPr="003D02C2" w:rsidRDefault="003D02C2" w:rsidP="00CA6EC5">
            <w:pPr>
              <w:widowControl w:val="0"/>
              <w:autoSpaceDE w:val="0"/>
              <w:autoSpaceDN w:val="0"/>
              <w:adjustRightInd w:val="0"/>
              <w:jc w:val="both"/>
              <w:rPr>
                <w:rFonts w:ascii="Cambria" w:hAnsi="Cambria"/>
                <w:sz w:val="16"/>
                <w:szCs w:val="16"/>
                <w:lang w:eastAsia="es-CR"/>
              </w:rPr>
            </w:pPr>
          </w:p>
          <w:p w14:paraId="395C1028" w14:textId="560A8F0B" w:rsidR="003D02C2" w:rsidRPr="003D02C2" w:rsidRDefault="003D02C2" w:rsidP="00CA6EC5">
            <w:pPr>
              <w:widowControl w:val="0"/>
              <w:autoSpaceDE w:val="0"/>
              <w:autoSpaceDN w:val="0"/>
              <w:adjustRightInd w:val="0"/>
              <w:jc w:val="both"/>
              <w:rPr>
                <w:rFonts w:ascii="Cambria" w:hAnsi="Cambria"/>
                <w:b/>
                <w:sz w:val="16"/>
                <w:szCs w:val="16"/>
                <w:lang w:eastAsia="es-CR"/>
              </w:rPr>
            </w:pPr>
            <w:r w:rsidRPr="003D02C2">
              <w:rPr>
                <w:rFonts w:ascii="Cambria" w:hAnsi="Cambria"/>
                <w:b/>
                <w:sz w:val="16"/>
                <w:szCs w:val="16"/>
                <w:lang w:eastAsia="es-CR"/>
              </w:rPr>
              <w:t>128 ADISA</w:t>
            </w:r>
          </w:p>
          <w:p w14:paraId="3A10D721" w14:textId="319C7E5E" w:rsidR="003D02C2" w:rsidRPr="003D02C2" w:rsidRDefault="003D02C2" w:rsidP="00CA6EC5">
            <w:pPr>
              <w:widowControl w:val="0"/>
              <w:autoSpaceDE w:val="0"/>
              <w:autoSpaceDN w:val="0"/>
              <w:adjustRightInd w:val="0"/>
              <w:jc w:val="both"/>
              <w:rPr>
                <w:rFonts w:ascii="Cambria" w:hAnsi="Cambria"/>
                <w:sz w:val="16"/>
                <w:szCs w:val="16"/>
                <w:lang w:eastAsia="es-CR"/>
              </w:rPr>
            </w:pPr>
            <w:r w:rsidRPr="003D02C2">
              <w:rPr>
                <w:rFonts w:ascii="Cambria" w:hAnsi="Cambria"/>
                <w:sz w:val="16"/>
                <w:szCs w:val="16"/>
                <w:lang w:eastAsia="es-CR"/>
              </w:rPr>
              <w:t>Se reitera comentario.</w:t>
            </w:r>
          </w:p>
          <w:p w14:paraId="3319E6D4" w14:textId="77777777" w:rsidR="003D02C2" w:rsidRPr="003D02C2" w:rsidRDefault="003D02C2" w:rsidP="00CA6EC5">
            <w:pPr>
              <w:jc w:val="both"/>
              <w:rPr>
                <w:rFonts w:ascii="Cambria" w:hAnsi="Cambria"/>
                <w:sz w:val="16"/>
                <w:szCs w:val="16"/>
                <w:lang w:eastAsia="es-CR"/>
              </w:rPr>
            </w:pPr>
            <w:r w:rsidRPr="003D02C2">
              <w:rPr>
                <w:rFonts w:ascii="Cambria" w:hAnsi="Cambria"/>
                <w:sz w:val="16"/>
                <w:szCs w:val="16"/>
                <w:lang w:eastAsia="es-CR"/>
              </w:rPr>
              <w:t xml:space="preserve">Transitorio I. ¿El ajuste de productos autoexpedibles bajo la nueva definición donde pueden tener modalidad individual o colectiva, puede implicar la modificación de seguros registrados como colectivos? </w:t>
            </w:r>
          </w:p>
          <w:p w14:paraId="03B924B1" w14:textId="77777777" w:rsidR="003D02C2" w:rsidRPr="003D02C2" w:rsidRDefault="003D02C2" w:rsidP="00CA6EC5">
            <w:pPr>
              <w:jc w:val="both"/>
              <w:rPr>
                <w:rFonts w:ascii="Cambria" w:hAnsi="Cambria"/>
                <w:sz w:val="16"/>
                <w:szCs w:val="16"/>
                <w:lang w:eastAsia="es-CR"/>
              </w:rPr>
            </w:pPr>
          </w:p>
          <w:p w14:paraId="70C14D53" w14:textId="77777777" w:rsidR="003D02C2" w:rsidRPr="003D02C2" w:rsidRDefault="003D02C2" w:rsidP="00CA6EC5">
            <w:pPr>
              <w:jc w:val="both"/>
              <w:rPr>
                <w:rFonts w:ascii="Cambria" w:hAnsi="Cambria"/>
                <w:sz w:val="16"/>
                <w:szCs w:val="16"/>
                <w:lang w:eastAsia="es-CR"/>
              </w:rPr>
            </w:pPr>
            <w:r w:rsidRPr="003D02C2">
              <w:rPr>
                <w:rFonts w:ascii="Cambria" w:hAnsi="Cambria"/>
                <w:sz w:val="16"/>
                <w:szCs w:val="16"/>
                <w:lang w:eastAsia="es-CR"/>
              </w:rPr>
              <w:t xml:space="preserve">Se solicita extender de doce a veinticuatro meses el período para esta modificación. Esta solicitud es importante dado que los </w:t>
            </w:r>
            <w:r w:rsidRPr="003D02C2">
              <w:rPr>
                <w:rFonts w:ascii="Cambria" w:hAnsi="Cambria"/>
                <w:sz w:val="16"/>
                <w:szCs w:val="16"/>
                <w:lang w:eastAsia="es-CR"/>
              </w:rPr>
              <w:lastRenderedPageBreak/>
              <w:t xml:space="preserve">cambios en productos van a ser significativos, desde el punto de vista actuarial, operativa, legal, riesgo, etc. </w:t>
            </w:r>
          </w:p>
          <w:p w14:paraId="42C05DBE" w14:textId="77777777" w:rsidR="003D02C2" w:rsidRPr="003D02C2" w:rsidRDefault="003D02C2" w:rsidP="00CA6EC5">
            <w:pPr>
              <w:jc w:val="both"/>
              <w:rPr>
                <w:rFonts w:ascii="Cambria" w:hAnsi="Cambria"/>
                <w:sz w:val="16"/>
                <w:szCs w:val="16"/>
                <w:lang w:eastAsia="es-CR"/>
              </w:rPr>
            </w:pPr>
          </w:p>
          <w:p w14:paraId="68D90DC6" w14:textId="77777777" w:rsidR="003D02C2" w:rsidRPr="003D02C2" w:rsidRDefault="003D02C2" w:rsidP="00CA6EC5">
            <w:pPr>
              <w:jc w:val="both"/>
              <w:rPr>
                <w:rFonts w:ascii="Cambria" w:hAnsi="Cambria"/>
                <w:sz w:val="16"/>
                <w:szCs w:val="16"/>
                <w:lang w:eastAsia="es-CR"/>
              </w:rPr>
            </w:pPr>
            <w:r w:rsidRPr="003D02C2">
              <w:rPr>
                <w:rFonts w:ascii="Cambria" w:hAnsi="Cambria"/>
                <w:sz w:val="16"/>
                <w:szCs w:val="16"/>
                <w:lang w:eastAsia="es-CR"/>
              </w:rPr>
              <w:t>Ya se han vivido procesos similares en que tanto compañías como el supervisor han visto desbordada la capacidad de tramitación y atención de estos procesos en plazos tan cortos, sin ningún beneficio para el desarrollo de estos productos y poder ofrecerlos a los asegurados.</w:t>
            </w:r>
          </w:p>
          <w:p w14:paraId="5F5A2CED" w14:textId="77777777" w:rsidR="003D02C2" w:rsidRPr="003D02C2" w:rsidRDefault="003D02C2" w:rsidP="00CA6EC5">
            <w:pPr>
              <w:jc w:val="both"/>
              <w:rPr>
                <w:rFonts w:ascii="Cambria" w:hAnsi="Cambria" w:cs="Leelawadee UI"/>
                <w:sz w:val="16"/>
                <w:szCs w:val="16"/>
                <w:lang w:val="es-ES" w:eastAsia="en-US"/>
              </w:rPr>
            </w:pPr>
          </w:p>
          <w:p w14:paraId="6A37DFDB" w14:textId="0307C9D4" w:rsidR="003D02C2" w:rsidRPr="003D02C2" w:rsidRDefault="003D02C2" w:rsidP="00CA6EC5">
            <w:pPr>
              <w:spacing w:after="200" w:line="276" w:lineRule="auto"/>
              <w:contextualSpacing/>
              <w:jc w:val="both"/>
              <w:rPr>
                <w:rFonts w:ascii="Cambria" w:hAnsi="Cambria"/>
                <w:b/>
                <w:sz w:val="16"/>
                <w:szCs w:val="16"/>
              </w:rPr>
            </w:pPr>
            <w:r w:rsidRPr="003D02C2">
              <w:rPr>
                <w:rFonts w:ascii="Cambria" w:hAnsi="Cambria"/>
                <w:b/>
                <w:sz w:val="16"/>
                <w:szCs w:val="16"/>
              </w:rPr>
              <w:t>129 MAPFRE</w:t>
            </w:r>
          </w:p>
          <w:p w14:paraId="740898A1" w14:textId="7C93BD01" w:rsidR="003D02C2" w:rsidRPr="003D02C2" w:rsidRDefault="003D02C2" w:rsidP="00CA6EC5">
            <w:pPr>
              <w:spacing w:after="200" w:line="276" w:lineRule="auto"/>
              <w:contextualSpacing/>
              <w:jc w:val="both"/>
              <w:rPr>
                <w:rFonts w:ascii="Cambria" w:hAnsi="Cambria" w:cs="Arial"/>
                <w:sz w:val="16"/>
                <w:szCs w:val="16"/>
                <w:lang w:eastAsia="en-US"/>
              </w:rPr>
            </w:pPr>
            <w:r w:rsidRPr="003D02C2">
              <w:rPr>
                <w:rFonts w:ascii="Cambria" w:hAnsi="Cambria" w:cs="Arial"/>
                <w:sz w:val="16"/>
                <w:szCs w:val="16"/>
              </w:rPr>
              <w:t>Para todos los efectos y por el impacto que pueda significar en la operativa diaria dentro de la compañía, es deseable contar con un plazo extendido de actualización que pueda ser de hasta 2 años por todas las implicaciones al respecto.</w:t>
            </w:r>
          </w:p>
          <w:p w14:paraId="6DE35E5F" w14:textId="77777777" w:rsidR="003D02C2" w:rsidRPr="003D02C2" w:rsidRDefault="003D02C2" w:rsidP="00CA6EC5">
            <w:pPr>
              <w:autoSpaceDE w:val="0"/>
              <w:autoSpaceDN w:val="0"/>
              <w:adjustRightInd w:val="0"/>
              <w:jc w:val="both"/>
              <w:rPr>
                <w:rFonts w:ascii="Cambria" w:hAnsi="Cambria"/>
                <w:sz w:val="16"/>
                <w:szCs w:val="16"/>
                <w:lang w:val="es-ES"/>
              </w:rPr>
            </w:pPr>
          </w:p>
          <w:p w14:paraId="758257A7" w14:textId="5BA54B4B" w:rsidR="003D02C2" w:rsidRPr="003D02C2" w:rsidRDefault="003D02C2" w:rsidP="00CA6EC5">
            <w:pPr>
              <w:autoSpaceDE w:val="0"/>
              <w:autoSpaceDN w:val="0"/>
              <w:adjustRightInd w:val="0"/>
              <w:jc w:val="both"/>
              <w:rPr>
                <w:rFonts w:ascii="Cambria" w:hAnsi="Cambria"/>
                <w:b/>
                <w:sz w:val="16"/>
                <w:szCs w:val="16"/>
                <w:lang w:val="es-ES"/>
              </w:rPr>
            </w:pPr>
            <w:r w:rsidRPr="003D02C2">
              <w:rPr>
                <w:rFonts w:ascii="Cambria" w:hAnsi="Cambria"/>
                <w:b/>
                <w:sz w:val="16"/>
                <w:szCs w:val="16"/>
                <w:lang w:val="es-ES"/>
              </w:rPr>
              <w:t>130 AAP</w:t>
            </w:r>
          </w:p>
          <w:p w14:paraId="224462FB" w14:textId="77777777" w:rsidR="003D02C2" w:rsidRPr="003D02C2" w:rsidRDefault="003D02C2" w:rsidP="00CA6EC5">
            <w:pPr>
              <w:widowControl w:val="0"/>
              <w:autoSpaceDE w:val="0"/>
              <w:autoSpaceDN w:val="0"/>
              <w:adjustRightInd w:val="0"/>
              <w:jc w:val="both"/>
              <w:rPr>
                <w:rFonts w:ascii="Cambria" w:hAnsi="Cambria"/>
                <w:sz w:val="16"/>
                <w:szCs w:val="16"/>
                <w:lang w:eastAsia="es-CR"/>
              </w:rPr>
            </w:pPr>
            <w:r w:rsidRPr="003D02C2">
              <w:rPr>
                <w:rFonts w:ascii="Cambria" w:hAnsi="Cambria"/>
                <w:sz w:val="16"/>
                <w:szCs w:val="16"/>
                <w:lang w:eastAsia="es-CR"/>
              </w:rPr>
              <w:t>Se disminuyó de 12 a 6 meses el plazo.</w:t>
            </w:r>
          </w:p>
          <w:p w14:paraId="3495F334" w14:textId="77777777" w:rsidR="003D02C2" w:rsidRPr="003D02C2" w:rsidRDefault="003D02C2" w:rsidP="00CA6EC5">
            <w:pPr>
              <w:widowControl w:val="0"/>
              <w:autoSpaceDE w:val="0"/>
              <w:autoSpaceDN w:val="0"/>
              <w:adjustRightInd w:val="0"/>
              <w:jc w:val="both"/>
              <w:rPr>
                <w:rFonts w:ascii="Cambria" w:hAnsi="Cambria"/>
                <w:sz w:val="16"/>
                <w:szCs w:val="16"/>
                <w:lang w:eastAsia="es-CR"/>
              </w:rPr>
            </w:pPr>
            <w:r w:rsidRPr="003D02C2">
              <w:rPr>
                <w:rFonts w:ascii="Cambria" w:hAnsi="Cambria"/>
                <w:sz w:val="16"/>
                <w:szCs w:val="16"/>
                <w:lang w:eastAsia="es-CR"/>
              </w:rPr>
              <w:t>Se reitera comentario.</w:t>
            </w:r>
          </w:p>
          <w:p w14:paraId="779FD852" w14:textId="77777777" w:rsidR="003D02C2" w:rsidRPr="003D02C2" w:rsidRDefault="003D02C2" w:rsidP="00CA6EC5">
            <w:pPr>
              <w:jc w:val="both"/>
              <w:rPr>
                <w:rFonts w:ascii="Cambria" w:hAnsi="Cambria"/>
                <w:sz w:val="16"/>
                <w:szCs w:val="16"/>
              </w:rPr>
            </w:pPr>
            <w:r w:rsidRPr="003D02C2">
              <w:rPr>
                <w:rFonts w:ascii="Cambria" w:hAnsi="Cambria"/>
                <w:sz w:val="16"/>
                <w:szCs w:val="16"/>
              </w:rPr>
              <w:t xml:space="preserve">Transitorio I. ¿El ajuste de productos autoexpedibles bajo la nueva definición donde pueden tener modalidad individual o colectiva, puede implicar la modificación de seguros registrados como colectivos? </w:t>
            </w:r>
          </w:p>
          <w:p w14:paraId="4A3AB81A" w14:textId="77777777" w:rsidR="003D02C2" w:rsidRPr="003D02C2" w:rsidRDefault="003D02C2" w:rsidP="00CA6EC5">
            <w:pPr>
              <w:jc w:val="both"/>
              <w:rPr>
                <w:rFonts w:ascii="Cambria" w:hAnsi="Cambria"/>
                <w:sz w:val="16"/>
                <w:szCs w:val="16"/>
              </w:rPr>
            </w:pPr>
          </w:p>
          <w:p w14:paraId="49B59017" w14:textId="77777777" w:rsidR="003D02C2" w:rsidRPr="003D02C2" w:rsidRDefault="003D02C2" w:rsidP="00CA6EC5">
            <w:pPr>
              <w:jc w:val="both"/>
              <w:rPr>
                <w:rFonts w:ascii="Cambria" w:hAnsi="Cambria"/>
                <w:sz w:val="16"/>
                <w:szCs w:val="16"/>
              </w:rPr>
            </w:pPr>
            <w:r w:rsidRPr="003D02C2">
              <w:rPr>
                <w:rFonts w:ascii="Cambria" w:hAnsi="Cambria"/>
                <w:sz w:val="16"/>
                <w:szCs w:val="16"/>
              </w:rPr>
              <w:t xml:space="preserve">Se solicita extender de seis a veinticuatro meses el período para esta modificación. Esta solicitud es importante dado que los cambios en productos van a ser significativos, desde el punto de vista actuarial, operativo, legal, riesgo, etc. </w:t>
            </w:r>
          </w:p>
          <w:p w14:paraId="5565A99B" w14:textId="77777777" w:rsidR="003D02C2" w:rsidRPr="003D02C2" w:rsidRDefault="003D02C2" w:rsidP="00CA6EC5">
            <w:pPr>
              <w:jc w:val="both"/>
              <w:rPr>
                <w:rFonts w:ascii="Cambria" w:hAnsi="Cambria"/>
                <w:sz w:val="16"/>
                <w:szCs w:val="16"/>
              </w:rPr>
            </w:pPr>
          </w:p>
          <w:p w14:paraId="222F32F2" w14:textId="382884B0" w:rsidR="003D02C2" w:rsidRPr="003D02C2" w:rsidRDefault="003D02C2" w:rsidP="00CA6EC5">
            <w:pPr>
              <w:autoSpaceDE w:val="0"/>
              <w:autoSpaceDN w:val="0"/>
              <w:adjustRightInd w:val="0"/>
              <w:jc w:val="both"/>
              <w:rPr>
                <w:rFonts w:ascii="Cambria" w:hAnsi="Cambria"/>
                <w:sz w:val="16"/>
                <w:szCs w:val="16"/>
                <w:lang w:val="es-ES"/>
              </w:rPr>
            </w:pPr>
            <w:r w:rsidRPr="003D02C2">
              <w:rPr>
                <w:rFonts w:ascii="Cambria" w:hAnsi="Cambria"/>
                <w:sz w:val="16"/>
                <w:szCs w:val="16"/>
              </w:rPr>
              <w:t>Ya se han vivido procesos similares en que tanto compañías como el supervisor han visto desbordada la capacidad de tramitación y atención de estos procesos en plazos tan cortos, sin ningún beneficio para el desarrollo de estos productos y poder ofrecerlos a los asegurados</w:t>
            </w:r>
          </w:p>
          <w:p w14:paraId="292A8B4B" w14:textId="77777777" w:rsidR="003D02C2" w:rsidRPr="003D02C2" w:rsidRDefault="003D02C2" w:rsidP="00CA6EC5">
            <w:pPr>
              <w:contextualSpacing/>
              <w:jc w:val="both"/>
              <w:rPr>
                <w:rFonts w:ascii="Cambria" w:hAnsi="Cambria"/>
                <w:b/>
                <w:sz w:val="16"/>
                <w:szCs w:val="16"/>
              </w:rPr>
            </w:pPr>
          </w:p>
          <w:p w14:paraId="33E95E6F" w14:textId="5F738242" w:rsidR="003D02C2" w:rsidRPr="003D02C2" w:rsidRDefault="003D02C2" w:rsidP="00CA6EC5">
            <w:pPr>
              <w:contextualSpacing/>
              <w:jc w:val="both"/>
              <w:rPr>
                <w:rFonts w:ascii="Cambria" w:hAnsi="Cambria"/>
                <w:b/>
                <w:sz w:val="16"/>
                <w:szCs w:val="16"/>
              </w:rPr>
            </w:pPr>
            <w:r w:rsidRPr="003D02C2">
              <w:rPr>
                <w:rFonts w:ascii="Cambria" w:hAnsi="Cambria"/>
                <w:b/>
                <w:sz w:val="16"/>
                <w:szCs w:val="16"/>
              </w:rPr>
              <w:lastRenderedPageBreak/>
              <w:t>131 SM</w:t>
            </w:r>
          </w:p>
          <w:p w14:paraId="1BBEFF70" w14:textId="77777777"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 xml:space="preserve">Se disminuyó de 12 a 6 meses el plazo. </w:t>
            </w:r>
          </w:p>
          <w:p w14:paraId="095A3A11" w14:textId="77777777"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 xml:space="preserve">Transitorio I. ¿El ajuste de productos autoexpedibles bajo la nueva definición donde pueden tener modalidad individual o colectiva, puede implicar la modificación de seguros registrados como colectivos? </w:t>
            </w:r>
          </w:p>
          <w:p w14:paraId="00CF4815" w14:textId="4310CB2E" w:rsidR="003D02C2" w:rsidRPr="003D02C2" w:rsidRDefault="003D02C2" w:rsidP="00CA6EC5">
            <w:pPr>
              <w:contextualSpacing/>
              <w:jc w:val="both"/>
              <w:rPr>
                <w:rFonts w:ascii="Cambria" w:hAnsi="Cambria"/>
                <w:sz w:val="16"/>
                <w:szCs w:val="16"/>
              </w:rPr>
            </w:pPr>
            <w:r w:rsidRPr="003D02C2">
              <w:rPr>
                <w:rFonts w:ascii="Cambria" w:hAnsi="Cambria"/>
                <w:sz w:val="16"/>
                <w:szCs w:val="16"/>
              </w:rPr>
              <w:t xml:space="preserve">Se solicita extender de doce a veinticuatro meses el período para esta modificación. Esta solicitud es importante dado que los cambios en productos van a ser significativos, desde el punto de vista actuarial, operativo, legal, riesgo, etc. </w:t>
            </w:r>
          </w:p>
          <w:p w14:paraId="1097217B" w14:textId="15250EFE" w:rsidR="003D02C2" w:rsidRPr="003D02C2" w:rsidRDefault="003D02C2" w:rsidP="00CA6EC5">
            <w:pPr>
              <w:contextualSpacing/>
              <w:jc w:val="both"/>
              <w:rPr>
                <w:rFonts w:ascii="Cambria" w:hAnsi="Cambria"/>
                <w:b/>
                <w:sz w:val="16"/>
                <w:szCs w:val="16"/>
              </w:rPr>
            </w:pPr>
          </w:p>
          <w:p w14:paraId="0303291F" w14:textId="77777777"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 xml:space="preserve">Ya se han vivido procesos similares en que tanto compañías como el supervisor han visto desbordada la capacidad de tramitación y atención de estos procesos en plazos tan cortos, sin ningún beneficio para el desarrollo de estos productos y poder ofrecerlos a los asegurados. </w:t>
            </w:r>
          </w:p>
          <w:p w14:paraId="011EC981" w14:textId="3563CE6B" w:rsidR="003D02C2" w:rsidRPr="003D02C2" w:rsidRDefault="003D02C2" w:rsidP="00CA6EC5">
            <w:pPr>
              <w:contextualSpacing/>
              <w:jc w:val="both"/>
              <w:rPr>
                <w:rFonts w:ascii="Cambria" w:hAnsi="Cambria"/>
                <w:b/>
                <w:sz w:val="16"/>
                <w:szCs w:val="16"/>
              </w:rPr>
            </w:pPr>
          </w:p>
          <w:p w14:paraId="74E94E0A" w14:textId="0019892C" w:rsidR="003D02C2" w:rsidRPr="003D02C2" w:rsidRDefault="003D02C2" w:rsidP="00CA6EC5">
            <w:pPr>
              <w:contextualSpacing/>
              <w:jc w:val="both"/>
              <w:rPr>
                <w:rFonts w:ascii="Cambria" w:hAnsi="Cambria"/>
                <w:b/>
                <w:sz w:val="16"/>
                <w:szCs w:val="16"/>
              </w:rPr>
            </w:pPr>
            <w:r w:rsidRPr="003D02C2">
              <w:rPr>
                <w:rFonts w:ascii="Cambria" w:hAnsi="Cambria"/>
                <w:b/>
                <w:sz w:val="16"/>
                <w:szCs w:val="16"/>
              </w:rPr>
              <w:t>132 OCEÁNICA</w:t>
            </w:r>
          </w:p>
          <w:p w14:paraId="19952983" w14:textId="77777777"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 xml:space="preserve">Se disminuyó de 12 a 6 meses el plazo. </w:t>
            </w:r>
          </w:p>
          <w:p w14:paraId="0A665664" w14:textId="77777777"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 xml:space="preserve">Se reitera comentario. </w:t>
            </w:r>
          </w:p>
          <w:p w14:paraId="130CFEF7" w14:textId="77777777" w:rsidR="003D02C2" w:rsidRPr="003D02C2" w:rsidRDefault="003D02C2" w:rsidP="00CA6EC5">
            <w:pPr>
              <w:pStyle w:val="Default"/>
              <w:jc w:val="both"/>
              <w:rPr>
                <w:rFonts w:ascii="Cambria" w:hAnsi="Cambria"/>
                <w:color w:val="auto"/>
                <w:sz w:val="16"/>
                <w:szCs w:val="16"/>
              </w:rPr>
            </w:pPr>
            <w:r w:rsidRPr="003D02C2">
              <w:rPr>
                <w:rFonts w:ascii="Cambria" w:hAnsi="Cambria" w:cs="Cambria"/>
                <w:b/>
                <w:bCs/>
                <w:color w:val="auto"/>
                <w:sz w:val="16"/>
                <w:szCs w:val="16"/>
              </w:rPr>
              <w:t>Transitorio I</w:t>
            </w:r>
            <w:r w:rsidRPr="003D02C2">
              <w:rPr>
                <w:rFonts w:ascii="Cambria" w:hAnsi="Cambria" w:cs="Cambria"/>
                <w:color w:val="auto"/>
                <w:sz w:val="16"/>
                <w:szCs w:val="16"/>
              </w:rPr>
              <w:t xml:space="preserve">. ¿El ajuste de productos autoexpedibles bajo la nueva definición donde pueden tener modalidad individual o colectiva, puede implicar la modificación de seguros registrados como colectivos? </w:t>
            </w:r>
          </w:p>
          <w:p w14:paraId="49BA3462" w14:textId="6E3B1293" w:rsidR="003D02C2" w:rsidRPr="003D02C2" w:rsidRDefault="003D02C2" w:rsidP="00CA6EC5">
            <w:pPr>
              <w:contextualSpacing/>
              <w:jc w:val="both"/>
              <w:rPr>
                <w:rFonts w:ascii="Cambria" w:hAnsi="Cambria" w:cs="Cambria"/>
                <w:sz w:val="16"/>
                <w:szCs w:val="16"/>
              </w:rPr>
            </w:pPr>
            <w:r w:rsidRPr="003D02C2">
              <w:rPr>
                <w:rFonts w:ascii="Cambria" w:hAnsi="Cambria" w:cs="Cambria"/>
                <w:sz w:val="16"/>
                <w:szCs w:val="16"/>
              </w:rPr>
              <w:t xml:space="preserve">Se solicita extender de doce a veinticuatro meses el período para esta modificación. Esta solicitud es importante dado que los cambios en productos van a ser significativos, desde el punto de vista actuarial, operativo, legal, riesgo, etc. </w:t>
            </w:r>
          </w:p>
          <w:p w14:paraId="43F0FD4F" w14:textId="6D074FBD"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 xml:space="preserve">Ya se han vivido procesos similares en que tanto compañías como el supervisor han visto desbordada la capacidad de tramitación y atención de estos procesos en plazos tan cortos, sin ningún beneficio para el desarrollo de estos productos y poder ofrecerlos a los asegurados. </w:t>
            </w:r>
          </w:p>
          <w:p w14:paraId="0686D477" w14:textId="77777777" w:rsidR="003D02C2" w:rsidRPr="003D02C2" w:rsidRDefault="003D02C2" w:rsidP="00CA6EC5">
            <w:pPr>
              <w:contextualSpacing/>
              <w:jc w:val="both"/>
              <w:rPr>
                <w:rFonts w:ascii="Cambria" w:hAnsi="Cambria"/>
                <w:b/>
                <w:sz w:val="16"/>
                <w:szCs w:val="16"/>
              </w:rPr>
            </w:pPr>
          </w:p>
          <w:p w14:paraId="150AA6FE" w14:textId="5EC11FAE" w:rsidR="003D02C2" w:rsidRPr="003D02C2" w:rsidRDefault="003D02C2" w:rsidP="00CA6EC5">
            <w:pPr>
              <w:contextualSpacing/>
              <w:jc w:val="both"/>
              <w:rPr>
                <w:rFonts w:ascii="Cambria" w:hAnsi="Cambria"/>
                <w:b/>
                <w:sz w:val="16"/>
                <w:szCs w:val="16"/>
              </w:rPr>
            </w:pPr>
            <w:r w:rsidRPr="003D02C2">
              <w:rPr>
                <w:rFonts w:ascii="Cambria" w:hAnsi="Cambria"/>
                <w:b/>
                <w:sz w:val="16"/>
                <w:szCs w:val="16"/>
              </w:rPr>
              <w:t>133 BAC</w:t>
            </w:r>
          </w:p>
          <w:p w14:paraId="58C5AB35" w14:textId="77777777" w:rsidR="003D02C2" w:rsidRPr="003D02C2" w:rsidRDefault="003D02C2" w:rsidP="00CA6EC5">
            <w:pPr>
              <w:rPr>
                <w:rFonts w:ascii="Cambria" w:hAnsi="Cambria" w:cs="Leelawadee UI"/>
                <w:sz w:val="16"/>
                <w:szCs w:val="16"/>
                <w:lang w:eastAsia="en-US"/>
              </w:rPr>
            </w:pPr>
            <w:r w:rsidRPr="003D02C2">
              <w:rPr>
                <w:rFonts w:ascii="Cambria" w:hAnsi="Cambria" w:cs="Leelawadee UI"/>
                <w:sz w:val="16"/>
                <w:szCs w:val="16"/>
              </w:rPr>
              <w:lastRenderedPageBreak/>
              <w:t xml:space="preserve">En </w:t>
            </w:r>
            <w:r w:rsidRPr="003D02C2">
              <w:rPr>
                <w:rFonts w:ascii="Cambria" w:hAnsi="Cambria" w:cs="Leelawadee UI"/>
                <w:b/>
                <w:bCs/>
                <w:sz w:val="16"/>
                <w:szCs w:val="16"/>
              </w:rPr>
              <w:t xml:space="preserve">Transitorio I. </w:t>
            </w:r>
            <w:r w:rsidRPr="003D02C2">
              <w:rPr>
                <w:rFonts w:ascii="Cambria" w:hAnsi="Cambria" w:cs="Leelawadee UI"/>
                <w:sz w:val="16"/>
                <w:szCs w:val="16"/>
              </w:rPr>
              <w:t>Revisar plazo.  Antes era un año, ahora establecen seis meses.</w:t>
            </w:r>
          </w:p>
          <w:p w14:paraId="3245FBDA" w14:textId="77777777" w:rsidR="003D02C2" w:rsidRPr="003D02C2" w:rsidRDefault="003D02C2" w:rsidP="00CA6EC5">
            <w:pPr>
              <w:rPr>
                <w:rFonts w:ascii="Cambria" w:hAnsi="Cambria" w:cs="Leelawadee UI"/>
                <w:sz w:val="16"/>
                <w:szCs w:val="16"/>
              </w:rPr>
            </w:pPr>
          </w:p>
          <w:p w14:paraId="72501444" w14:textId="54B523A8"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445" w14:textId="5DFF2ADC" w:rsidR="003D02C2" w:rsidRPr="003D02C2" w:rsidRDefault="003D02C2" w:rsidP="00CA6EC5">
            <w:pPr>
              <w:contextualSpacing/>
              <w:jc w:val="both"/>
              <w:rPr>
                <w:rFonts w:ascii="Cambria" w:hAnsi="Cambria"/>
                <w:sz w:val="16"/>
                <w:szCs w:val="16"/>
              </w:rPr>
            </w:pPr>
            <w:r w:rsidRPr="003D02C2">
              <w:rPr>
                <w:rFonts w:ascii="Cambria" w:hAnsi="Cambria"/>
                <w:sz w:val="16"/>
                <w:szCs w:val="16"/>
              </w:rPr>
              <w:lastRenderedPageBreak/>
              <w:t xml:space="preserve">124 - 133 SE ACEPTA PARCIALEMENTE </w:t>
            </w:r>
          </w:p>
        </w:tc>
        <w:tc>
          <w:tcPr>
            <w:tcW w:w="3224" w:type="dxa"/>
            <w:shd w:val="clear" w:color="auto" w:fill="FFFFFF"/>
          </w:tcPr>
          <w:p w14:paraId="58572014" w14:textId="77777777" w:rsidR="003D02C2" w:rsidRPr="003D02C2" w:rsidRDefault="003D02C2" w:rsidP="00FE0B40">
            <w:pPr>
              <w:pStyle w:val="NormalWeb"/>
              <w:shd w:val="clear" w:color="auto" w:fill="FFFFFF"/>
              <w:spacing w:before="0" w:beforeAutospacing="0" w:after="0" w:afterAutospacing="0"/>
              <w:jc w:val="both"/>
              <w:rPr>
                <w:rFonts w:ascii="Cambria" w:hAnsi="Cambria"/>
                <w:sz w:val="16"/>
                <w:szCs w:val="16"/>
              </w:rPr>
            </w:pPr>
            <w:r w:rsidRPr="003D02C2">
              <w:rPr>
                <w:rFonts w:ascii="Cambria" w:hAnsi="Cambria"/>
                <w:b/>
                <w:bCs/>
                <w:sz w:val="16"/>
                <w:szCs w:val="16"/>
                <w:lang w:val="es-ES"/>
              </w:rPr>
              <w:t>Transitorio I. Productos de seguros autoexpedibles registrados.</w:t>
            </w:r>
          </w:p>
          <w:p w14:paraId="2176865F" w14:textId="2982957C" w:rsidR="003D02C2" w:rsidRPr="00747C2C" w:rsidRDefault="003D02C2" w:rsidP="00FE0B40">
            <w:pPr>
              <w:pStyle w:val="NormalWeb"/>
              <w:shd w:val="clear" w:color="auto" w:fill="FFFFFF"/>
              <w:spacing w:before="0" w:beforeAutospacing="0" w:after="0" w:afterAutospacing="0"/>
              <w:jc w:val="both"/>
              <w:rPr>
                <w:rFonts w:ascii="Cambria" w:hAnsi="Cambria"/>
                <w:color w:val="002060"/>
                <w:sz w:val="16"/>
                <w:szCs w:val="16"/>
              </w:rPr>
            </w:pPr>
            <w:bookmarkStart w:id="3" w:name="_Hlk47974682"/>
            <w:r w:rsidRPr="00747C2C">
              <w:rPr>
                <w:rFonts w:ascii="Cambria" w:hAnsi="Cambria"/>
                <w:color w:val="002060"/>
                <w:sz w:val="16"/>
                <w:szCs w:val="16"/>
                <w:lang w:val="es-ES"/>
              </w:rPr>
              <w:t>Los productos de seguros autoexpedibles registrados al entrar en vigor el presente reglamento seguirán regidos por la normativa previa aplicable a los seguros autoexpedibles y a más tardar doce (12) meses después del inicio de vigencia del presente reglamento dejarán de comercializarse como seguros autoexpedibles, para ello la aseguradora deberá previamente ajustar la terminología correspondiente en el registro o desinscribir el producto.</w:t>
            </w:r>
          </w:p>
          <w:p w14:paraId="5B0D9B97" w14:textId="77777777" w:rsidR="003D02C2" w:rsidRPr="00747C2C" w:rsidRDefault="003D02C2" w:rsidP="00FE0B40">
            <w:pPr>
              <w:pStyle w:val="NormalWeb"/>
              <w:shd w:val="clear" w:color="auto" w:fill="FFFFFF"/>
              <w:spacing w:before="0" w:beforeAutospacing="0" w:after="0" w:afterAutospacing="0"/>
              <w:ind w:left="426"/>
              <w:jc w:val="both"/>
              <w:rPr>
                <w:rFonts w:ascii="Cambria" w:hAnsi="Cambria"/>
                <w:color w:val="002060"/>
                <w:sz w:val="16"/>
                <w:szCs w:val="16"/>
              </w:rPr>
            </w:pPr>
            <w:r w:rsidRPr="00747C2C">
              <w:rPr>
                <w:rFonts w:ascii="Cambria" w:hAnsi="Cambria"/>
                <w:color w:val="002060"/>
                <w:sz w:val="16"/>
                <w:szCs w:val="16"/>
                <w:lang w:val="es-ES"/>
              </w:rPr>
              <w:t> </w:t>
            </w:r>
          </w:p>
          <w:p w14:paraId="3416C8B9" w14:textId="5F827C88" w:rsidR="003D02C2" w:rsidRPr="00747C2C" w:rsidRDefault="003D02C2" w:rsidP="00BE6FBD">
            <w:pPr>
              <w:pStyle w:val="NormalWeb"/>
              <w:shd w:val="clear" w:color="auto" w:fill="FFFFFF"/>
              <w:spacing w:before="0" w:beforeAutospacing="0" w:after="0" w:afterAutospacing="0"/>
              <w:jc w:val="both"/>
              <w:rPr>
                <w:rFonts w:ascii="Cambria" w:hAnsi="Cambria"/>
                <w:color w:val="002060"/>
                <w:sz w:val="16"/>
                <w:szCs w:val="16"/>
              </w:rPr>
            </w:pPr>
            <w:r w:rsidRPr="00747C2C">
              <w:rPr>
                <w:rFonts w:ascii="Cambria" w:hAnsi="Cambria"/>
                <w:color w:val="002060"/>
                <w:sz w:val="16"/>
                <w:szCs w:val="16"/>
                <w:lang w:val="es-ES"/>
              </w:rPr>
              <w:t>La aseguradora deberá tomar las acciones para sustituir los canales de comercialización, migrar los asegurados a un nuevo producto, o cualquier otra necesaria para realizar el cambio. Las acciones definidas deberán comunicarse de forma clara, suficiente y oportuna a los asegurados.</w:t>
            </w:r>
          </w:p>
          <w:p w14:paraId="691F2504" w14:textId="77777777" w:rsidR="003D02C2" w:rsidRPr="00747C2C" w:rsidRDefault="003D02C2" w:rsidP="00FE0B40">
            <w:pPr>
              <w:pStyle w:val="NormalWeb"/>
              <w:shd w:val="clear" w:color="auto" w:fill="FFFFFF"/>
              <w:spacing w:before="0" w:beforeAutospacing="0" w:after="0" w:afterAutospacing="0"/>
              <w:ind w:left="426"/>
              <w:jc w:val="both"/>
              <w:rPr>
                <w:rFonts w:ascii="Cambria" w:hAnsi="Cambria"/>
                <w:color w:val="002060"/>
                <w:sz w:val="16"/>
                <w:szCs w:val="16"/>
              </w:rPr>
            </w:pPr>
          </w:p>
          <w:p w14:paraId="6ADBF30D" w14:textId="2B6CC035" w:rsidR="003D02C2" w:rsidRPr="003D02C2" w:rsidRDefault="003D02C2" w:rsidP="00BE6FBD">
            <w:pPr>
              <w:pStyle w:val="NormalWeb"/>
              <w:shd w:val="clear" w:color="auto" w:fill="FFFFFF"/>
              <w:spacing w:before="0" w:beforeAutospacing="0" w:after="0" w:afterAutospacing="0"/>
              <w:jc w:val="both"/>
              <w:rPr>
                <w:rFonts w:ascii="Cambria" w:hAnsi="Cambria"/>
                <w:sz w:val="16"/>
                <w:szCs w:val="16"/>
              </w:rPr>
            </w:pPr>
            <w:r w:rsidRPr="00747C2C">
              <w:rPr>
                <w:rFonts w:ascii="Cambria" w:hAnsi="Cambria" w:cs="Arial"/>
                <w:color w:val="002060"/>
                <w:sz w:val="16"/>
                <w:szCs w:val="16"/>
              </w:rPr>
              <w:t xml:space="preserve">En caso de compromisos contractuales adquiridos de previo a la </w:t>
            </w:r>
            <w:r w:rsidR="00747C2C" w:rsidRPr="00747C2C">
              <w:rPr>
                <w:rFonts w:ascii="Cambria" w:hAnsi="Cambria" w:cs="Arial"/>
                <w:color w:val="002060"/>
                <w:sz w:val="16"/>
                <w:szCs w:val="16"/>
              </w:rPr>
              <w:t>entrada en vigor</w:t>
            </w:r>
            <w:r w:rsidRPr="00747C2C">
              <w:rPr>
                <w:rFonts w:ascii="Cambria" w:hAnsi="Cambria" w:cs="Arial"/>
                <w:color w:val="002060"/>
                <w:sz w:val="16"/>
                <w:szCs w:val="16"/>
              </w:rPr>
              <w:t xml:space="preserve"> del presente reglamento que trasciendan el plazo indicado, la aseguradora planteará al Superintendente una solicitud justificada de </w:t>
            </w:r>
            <w:r w:rsidR="00747C2C" w:rsidRPr="00747C2C">
              <w:rPr>
                <w:rFonts w:ascii="Cambria" w:hAnsi="Cambria" w:cs="Arial"/>
                <w:color w:val="002060"/>
                <w:sz w:val="16"/>
                <w:szCs w:val="16"/>
              </w:rPr>
              <w:t>extensión</w:t>
            </w:r>
            <w:r w:rsidRPr="00747C2C">
              <w:rPr>
                <w:rFonts w:ascii="Cambria" w:hAnsi="Cambria" w:cs="Arial"/>
                <w:color w:val="002060"/>
                <w:sz w:val="16"/>
                <w:szCs w:val="16"/>
              </w:rPr>
              <w:t xml:space="preserve"> de plazo que, en caso de aceptarse, no podrá superar 6 meses adicionales en los términos que defina la resolución.</w:t>
            </w:r>
          </w:p>
          <w:bookmarkEnd w:id="3"/>
          <w:p w14:paraId="08B5CC6F" w14:textId="1405EB86" w:rsidR="003D02C2" w:rsidRPr="003D02C2" w:rsidRDefault="003D02C2" w:rsidP="00CA6EC5">
            <w:pPr>
              <w:widowControl w:val="0"/>
              <w:autoSpaceDE w:val="0"/>
              <w:autoSpaceDN w:val="0"/>
              <w:adjustRightInd w:val="0"/>
              <w:ind w:left="29"/>
              <w:jc w:val="both"/>
              <w:rPr>
                <w:rFonts w:ascii="Cambria" w:hAnsi="Cambria"/>
                <w:sz w:val="16"/>
                <w:szCs w:val="16"/>
                <w:lang w:eastAsia="es-CR"/>
              </w:rPr>
            </w:pPr>
          </w:p>
        </w:tc>
      </w:tr>
      <w:tr w:rsidR="003D02C2" w:rsidRPr="003D02C2" w14:paraId="7250144D" w14:textId="14428DCA" w:rsidTr="003D02C2">
        <w:trPr>
          <w:tblHeader/>
          <w:jc w:val="center"/>
        </w:trPr>
        <w:tc>
          <w:tcPr>
            <w:tcW w:w="3223" w:type="dxa"/>
            <w:shd w:val="clear" w:color="auto" w:fill="FFFFFF"/>
          </w:tcPr>
          <w:p w14:paraId="72501448" w14:textId="011EA23D" w:rsidR="003D02C2" w:rsidRPr="003D02C2" w:rsidRDefault="003D02C2" w:rsidP="00CA6EC5">
            <w:pPr>
              <w:widowControl w:val="0"/>
              <w:autoSpaceDE w:val="0"/>
              <w:autoSpaceDN w:val="0"/>
              <w:adjustRightInd w:val="0"/>
              <w:ind w:left="29"/>
              <w:jc w:val="both"/>
              <w:rPr>
                <w:rFonts w:ascii="Cambria" w:hAnsi="Cambria"/>
                <w:sz w:val="16"/>
                <w:szCs w:val="16"/>
                <w:lang w:eastAsia="es-CR"/>
              </w:rPr>
            </w:pPr>
            <w:r w:rsidRPr="003D02C2">
              <w:rPr>
                <w:rFonts w:ascii="Cambria" w:hAnsi="Cambria"/>
                <w:b/>
                <w:bCs/>
                <w:sz w:val="16"/>
                <w:szCs w:val="16"/>
                <w:lang w:eastAsia="es-CR"/>
              </w:rPr>
              <w:lastRenderedPageBreak/>
              <w:t xml:space="preserve">Transitorio II. </w:t>
            </w:r>
            <w:r w:rsidRPr="003D02C2">
              <w:rPr>
                <w:rFonts w:ascii="Cambria" w:hAnsi="Cambria"/>
                <w:b/>
                <w:bCs/>
                <w:i/>
                <w:iCs/>
                <w:sz w:val="16"/>
                <w:szCs w:val="16"/>
                <w:lang w:eastAsia="es-CR"/>
              </w:rPr>
              <w:t xml:space="preserve">Actualización de manuales </w:t>
            </w:r>
          </w:p>
          <w:p w14:paraId="72501449" w14:textId="77777777" w:rsidR="003D02C2" w:rsidRPr="003D02C2" w:rsidRDefault="003D02C2" w:rsidP="00CA6EC5">
            <w:pPr>
              <w:widowControl w:val="0"/>
              <w:autoSpaceDE w:val="0"/>
              <w:autoSpaceDN w:val="0"/>
              <w:adjustRightInd w:val="0"/>
              <w:ind w:left="29"/>
              <w:jc w:val="both"/>
              <w:rPr>
                <w:rFonts w:ascii="Cambria" w:hAnsi="Cambria"/>
                <w:b/>
                <w:bCs/>
                <w:sz w:val="16"/>
                <w:szCs w:val="16"/>
                <w:lang w:eastAsia="es-CR"/>
              </w:rPr>
            </w:pPr>
            <w:r w:rsidRPr="003D02C2">
              <w:rPr>
                <w:rFonts w:ascii="Cambria" w:hAnsi="Cambria"/>
                <w:sz w:val="16"/>
                <w:szCs w:val="16"/>
              </w:rPr>
              <w:t xml:space="preserve">En el plazo de cuatro meses a partir de la </w:t>
            </w:r>
            <w:r w:rsidRPr="003D02C2">
              <w:rPr>
                <w:rFonts w:ascii="Cambria" w:hAnsi="Cambria"/>
                <w:bCs/>
                <w:sz w:val="16"/>
                <w:szCs w:val="16"/>
              </w:rPr>
              <w:t>publicación</w:t>
            </w:r>
            <w:r w:rsidRPr="003D02C2">
              <w:rPr>
                <w:rFonts w:ascii="Cambria" w:hAnsi="Cambria"/>
                <w:sz w:val="16"/>
                <w:szCs w:val="16"/>
              </w:rPr>
              <w:t xml:space="preserve"> del presente Reglamento las entidades aseguradoras deberán actualizar el </w:t>
            </w:r>
            <w:r w:rsidRPr="003D02C2">
              <w:rPr>
                <w:rFonts w:ascii="Cambria" w:hAnsi="Cambria"/>
                <w:bCs/>
                <w:i/>
                <w:iCs/>
                <w:sz w:val="16"/>
                <w:szCs w:val="16"/>
              </w:rPr>
              <w:t>Manual de políticas y procedimientos para la atención de avisos de siniestro y atención del consumidor</w:t>
            </w:r>
            <w:r w:rsidRPr="003D02C2">
              <w:rPr>
                <w:rFonts w:ascii="Cambria" w:hAnsi="Cambria"/>
                <w:b/>
                <w:bCs/>
                <w:i/>
                <w:iCs/>
                <w:sz w:val="16"/>
                <w:szCs w:val="16"/>
              </w:rPr>
              <w:t xml:space="preserve"> </w:t>
            </w:r>
            <w:r w:rsidRPr="003D02C2">
              <w:rPr>
                <w:rFonts w:ascii="Cambria" w:hAnsi="Cambria"/>
                <w:bCs/>
                <w:iCs/>
                <w:sz w:val="16"/>
                <w:szCs w:val="16"/>
              </w:rPr>
              <w:t xml:space="preserve">referido en el artículo 15 de Reglamento </w:t>
            </w:r>
            <w:r w:rsidRPr="003D02C2">
              <w:rPr>
                <w:rFonts w:ascii="Cambria" w:hAnsi="Cambria"/>
                <w:sz w:val="16"/>
                <w:szCs w:val="16"/>
              </w:rPr>
              <w:t xml:space="preserve">de Protección al Consumidor de Seguros y el </w:t>
            </w:r>
            <w:r w:rsidRPr="003D02C2">
              <w:rPr>
                <w:rFonts w:ascii="Cambria" w:hAnsi="Cambria"/>
                <w:bCs/>
                <w:sz w:val="16"/>
                <w:szCs w:val="16"/>
              </w:rPr>
              <w:t>Manual de políticas y procedimientos para la comercialización de seguros referido en el artículo 4 del Reglamento sobre Comercialización de Seguros.</w:t>
            </w:r>
          </w:p>
        </w:tc>
        <w:tc>
          <w:tcPr>
            <w:tcW w:w="3224" w:type="dxa"/>
            <w:shd w:val="clear" w:color="auto" w:fill="FFFFFF"/>
          </w:tcPr>
          <w:p w14:paraId="3DC251BB" w14:textId="29C438F0" w:rsidR="003D02C2" w:rsidRPr="003D02C2" w:rsidRDefault="003D02C2" w:rsidP="00CA6EC5">
            <w:pPr>
              <w:autoSpaceDE w:val="0"/>
              <w:autoSpaceDN w:val="0"/>
              <w:adjustRightInd w:val="0"/>
              <w:jc w:val="both"/>
              <w:rPr>
                <w:rFonts w:ascii="Cambria" w:eastAsiaTheme="minorHAnsi" w:hAnsi="Cambria" w:cs="CIDFont+F3"/>
                <w:b/>
                <w:sz w:val="16"/>
                <w:szCs w:val="16"/>
                <w:lang w:eastAsia="en-US"/>
              </w:rPr>
            </w:pPr>
            <w:r w:rsidRPr="003D02C2">
              <w:rPr>
                <w:rFonts w:ascii="Cambria" w:eastAsiaTheme="minorHAnsi" w:hAnsi="Cambria" w:cs="CIDFont+F3"/>
                <w:b/>
                <w:sz w:val="16"/>
                <w:szCs w:val="16"/>
                <w:lang w:eastAsia="en-US"/>
              </w:rPr>
              <w:t>134 Quálitas</w:t>
            </w:r>
          </w:p>
          <w:p w14:paraId="164E3BEE" w14:textId="77777777" w:rsidR="003D02C2" w:rsidRPr="003D02C2" w:rsidRDefault="003D02C2" w:rsidP="00CA6EC5">
            <w:pPr>
              <w:autoSpaceDE w:val="0"/>
              <w:autoSpaceDN w:val="0"/>
              <w:adjustRightInd w:val="0"/>
              <w:jc w:val="both"/>
              <w:rPr>
                <w:rFonts w:ascii="Cambria" w:eastAsiaTheme="minorHAnsi" w:hAnsi="Cambria" w:cs="CIDFont+F2"/>
                <w:sz w:val="16"/>
                <w:szCs w:val="16"/>
                <w:lang w:eastAsia="en-US"/>
              </w:rPr>
            </w:pPr>
            <w:r w:rsidRPr="003D02C2">
              <w:rPr>
                <w:rFonts w:ascii="Cambria" w:eastAsiaTheme="minorHAnsi" w:hAnsi="Cambria" w:cs="CIDFont+F2"/>
                <w:sz w:val="16"/>
                <w:szCs w:val="16"/>
                <w:lang w:eastAsia="en-US"/>
              </w:rPr>
              <w:t>Para el caso de la actualización de Manuales, se solicita extender el plazo de los cuatro meses a un año, dado que estos trámites, van intrínsecamente relacionados con los mismos productos y sus procesos. No es clara la razonabilidad de establecer plazos tan cortos para un cambio tan relevante y trascendental en el mercado.</w:t>
            </w:r>
          </w:p>
          <w:p w14:paraId="525DC90A" w14:textId="77777777" w:rsidR="003D02C2" w:rsidRPr="003D02C2" w:rsidRDefault="003D02C2" w:rsidP="00CA6EC5">
            <w:pPr>
              <w:autoSpaceDE w:val="0"/>
              <w:autoSpaceDN w:val="0"/>
              <w:adjustRightInd w:val="0"/>
              <w:jc w:val="both"/>
              <w:rPr>
                <w:rFonts w:ascii="Cambria" w:eastAsiaTheme="minorHAnsi" w:hAnsi="Cambria" w:cs="CIDFont+F2"/>
                <w:sz w:val="16"/>
                <w:szCs w:val="16"/>
                <w:lang w:eastAsia="en-US"/>
              </w:rPr>
            </w:pPr>
          </w:p>
          <w:p w14:paraId="1341B79D" w14:textId="4666B3CA" w:rsidR="003D02C2" w:rsidRPr="003D02C2" w:rsidRDefault="003D02C2" w:rsidP="00CA6EC5">
            <w:pPr>
              <w:widowControl w:val="0"/>
              <w:autoSpaceDE w:val="0"/>
              <w:autoSpaceDN w:val="0"/>
              <w:adjustRightInd w:val="0"/>
              <w:jc w:val="both"/>
              <w:rPr>
                <w:rFonts w:ascii="Cambria" w:eastAsiaTheme="minorHAnsi" w:hAnsi="Cambria" w:cs="CIDFont+F2"/>
                <w:b/>
                <w:sz w:val="16"/>
                <w:szCs w:val="16"/>
                <w:lang w:eastAsia="en-US"/>
              </w:rPr>
            </w:pPr>
            <w:r w:rsidRPr="003D02C2">
              <w:rPr>
                <w:rFonts w:ascii="Cambria" w:eastAsiaTheme="minorHAnsi" w:hAnsi="Cambria" w:cs="CIDFont+F2"/>
                <w:b/>
                <w:sz w:val="16"/>
                <w:szCs w:val="16"/>
                <w:lang w:eastAsia="en-US"/>
              </w:rPr>
              <w:t>135 INS</w:t>
            </w:r>
          </w:p>
          <w:p w14:paraId="1A677096" w14:textId="5B2DB98E" w:rsidR="003D02C2" w:rsidRPr="003D02C2" w:rsidRDefault="003D02C2" w:rsidP="00CA6EC5">
            <w:pPr>
              <w:widowControl w:val="0"/>
              <w:autoSpaceDE w:val="0"/>
              <w:autoSpaceDN w:val="0"/>
              <w:adjustRightInd w:val="0"/>
              <w:jc w:val="both"/>
              <w:rPr>
                <w:rFonts w:ascii="Cambria" w:hAnsi="Cambria" w:cs="Arial"/>
                <w:bCs/>
                <w:sz w:val="16"/>
                <w:szCs w:val="16"/>
              </w:rPr>
            </w:pPr>
            <w:r w:rsidRPr="003D02C2">
              <w:rPr>
                <w:rFonts w:ascii="Cambria" w:hAnsi="Cambria" w:cs="Arial"/>
                <w:bCs/>
                <w:sz w:val="16"/>
                <w:szCs w:val="16"/>
              </w:rPr>
              <w:t xml:space="preserve">Se debe disponer de un plazo mayor para ajustar la cartera actual de autoexpedibles. Se sugiere dicho plazo en un año, sino al menos en seis meses -como era la propuesta original-; caso contrario, establecer la posibilidad de autorizar prórrogas por parte de SUGESE. </w:t>
            </w:r>
          </w:p>
          <w:p w14:paraId="78BA7261" w14:textId="26FF1F09" w:rsidR="003D02C2" w:rsidRPr="003D02C2" w:rsidRDefault="003D02C2" w:rsidP="00CA6EC5">
            <w:pPr>
              <w:widowControl w:val="0"/>
              <w:autoSpaceDE w:val="0"/>
              <w:autoSpaceDN w:val="0"/>
              <w:adjustRightInd w:val="0"/>
              <w:jc w:val="both"/>
              <w:rPr>
                <w:rFonts w:ascii="Cambria" w:hAnsi="Cambria" w:cs="Arial"/>
                <w:bCs/>
                <w:sz w:val="16"/>
                <w:szCs w:val="16"/>
              </w:rPr>
            </w:pPr>
          </w:p>
          <w:p w14:paraId="4E9BFBEC" w14:textId="33EAD326" w:rsidR="003D02C2" w:rsidRPr="003D02C2" w:rsidRDefault="003D02C2" w:rsidP="00CA6EC5">
            <w:pPr>
              <w:rPr>
                <w:rFonts w:ascii="Cambria" w:hAnsi="Cambria" w:cs="Leelawadee UI"/>
                <w:b/>
                <w:sz w:val="16"/>
                <w:szCs w:val="16"/>
                <w:lang w:eastAsia="en-US"/>
              </w:rPr>
            </w:pPr>
            <w:r w:rsidRPr="003D02C2">
              <w:rPr>
                <w:rFonts w:ascii="Cambria" w:hAnsi="Cambria" w:cs="Leelawadee UI"/>
                <w:b/>
                <w:sz w:val="16"/>
                <w:szCs w:val="16"/>
                <w:lang w:eastAsia="en-US"/>
              </w:rPr>
              <w:t>136 FINLEX</w:t>
            </w:r>
          </w:p>
          <w:p w14:paraId="511C63CD" w14:textId="77777777" w:rsidR="003D02C2" w:rsidRPr="003D02C2" w:rsidRDefault="003D02C2" w:rsidP="00CA6EC5">
            <w:pPr>
              <w:rPr>
                <w:rFonts w:ascii="Cambria" w:hAnsi="Cambria" w:cs="Leelawadee UI"/>
                <w:sz w:val="16"/>
                <w:szCs w:val="16"/>
              </w:rPr>
            </w:pPr>
            <w:r w:rsidRPr="003D02C2">
              <w:rPr>
                <w:rFonts w:ascii="Cambria" w:hAnsi="Cambria" w:cs="Leelawadee UI"/>
                <w:sz w:val="16"/>
                <w:szCs w:val="16"/>
              </w:rPr>
              <w:t xml:space="preserve">En </w:t>
            </w:r>
            <w:r w:rsidRPr="003D02C2">
              <w:rPr>
                <w:rFonts w:ascii="Cambria" w:hAnsi="Cambria" w:cs="Leelawadee UI"/>
                <w:b/>
                <w:bCs/>
                <w:sz w:val="16"/>
                <w:szCs w:val="16"/>
              </w:rPr>
              <w:t xml:space="preserve">Transitorio II. </w:t>
            </w:r>
            <w:r w:rsidRPr="003D02C2">
              <w:rPr>
                <w:rFonts w:ascii="Cambria" w:hAnsi="Cambria" w:cs="Leelawadee UI"/>
                <w:sz w:val="16"/>
                <w:szCs w:val="16"/>
              </w:rPr>
              <w:t>Revisar plazo.  Antes era seis meses, ahora establecen cuatro meses.</w:t>
            </w:r>
          </w:p>
          <w:p w14:paraId="26D4A557" w14:textId="54E47ABB" w:rsidR="003D02C2" w:rsidRPr="003D02C2" w:rsidRDefault="003D02C2" w:rsidP="00CA6EC5">
            <w:pPr>
              <w:rPr>
                <w:rFonts w:ascii="Cambria" w:hAnsi="Cambria" w:cs="Leelawadee UI"/>
                <w:sz w:val="16"/>
                <w:szCs w:val="16"/>
              </w:rPr>
            </w:pPr>
          </w:p>
          <w:p w14:paraId="74900A35" w14:textId="7E6F619D" w:rsidR="003D02C2" w:rsidRPr="003D02C2" w:rsidRDefault="003D02C2" w:rsidP="00CA6EC5">
            <w:pPr>
              <w:rPr>
                <w:rFonts w:ascii="Cambria" w:hAnsi="Cambria" w:cs="Leelawadee UI"/>
                <w:sz w:val="16"/>
                <w:szCs w:val="16"/>
              </w:rPr>
            </w:pPr>
            <w:r w:rsidRPr="003D02C2">
              <w:rPr>
                <w:rFonts w:ascii="Cambria" w:hAnsi="Cambria" w:cs="Leelawadee UI"/>
                <w:b/>
                <w:sz w:val="16"/>
                <w:szCs w:val="16"/>
              </w:rPr>
              <w:t>137 SEG LAFISE</w:t>
            </w:r>
          </w:p>
          <w:p w14:paraId="45D8BE08" w14:textId="77777777" w:rsidR="003D02C2" w:rsidRPr="003D02C2" w:rsidRDefault="003D02C2" w:rsidP="00CA6EC5">
            <w:pPr>
              <w:widowControl w:val="0"/>
              <w:autoSpaceDE w:val="0"/>
              <w:autoSpaceDN w:val="0"/>
              <w:adjustRightInd w:val="0"/>
              <w:jc w:val="both"/>
              <w:rPr>
                <w:rFonts w:ascii="Cambria" w:hAnsi="Cambria" w:cs="Arial"/>
                <w:bCs/>
                <w:sz w:val="16"/>
                <w:szCs w:val="16"/>
              </w:rPr>
            </w:pPr>
          </w:p>
          <w:p w14:paraId="4B5307A8" w14:textId="77777777" w:rsidR="003D02C2" w:rsidRPr="003D02C2" w:rsidRDefault="003D02C2" w:rsidP="00CA6EC5">
            <w:pPr>
              <w:rPr>
                <w:rFonts w:ascii="Cambria" w:hAnsi="Cambria" w:cs="Leelawadee UI"/>
                <w:sz w:val="16"/>
                <w:szCs w:val="16"/>
              </w:rPr>
            </w:pPr>
            <w:r w:rsidRPr="003D02C2">
              <w:rPr>
                <w:rFonts w:ascii="Cambria" w:hAnsi="Cambria" w:cs="Leelawadee UI"/>
                <w:sz w:val="16"/>
                <w:szCs w:val="16"/>
              </w:rPr>
              <w:t xml:space="preserve">En </w:t>
            </w:r>
            <w:r w:rsidRPr="003D02C2">
              <w:rPr>
                <w:rFonts w:ascii="Cambria" w:hAnsi="Cambria" w:cs="Leelawadee UI"/>
                <w:b/>
                <w:bCs/>
                <w:sz w:val="16"/>
                <w:szCs w:val="16"/>
              </w:rPr>
              <w:t xml:space="preserve">Transitorio II. </w:t>
            </w:r>
            <w:r w:rsidRPr="003D02C2">
              <w:rPr>
                <w:rFonts w:ascii="Cambria" w:hAnsi="Cambria" w:cs="Leelawadee UI"/>
                <w:sz w:val="16"/>
                <w:szCs w:val="16"/>
              </w:rPr>
              <w:t>Revisar plazo.  Antes era seis meses, ahora establecen cuatro meses.</w:t>
            </w:r>
          </w:p>
          <w:p w14:paraId="2322090B" w14:textId="315D8B8E" w:rsidR="003D02C2" w:rsidRPr="003D02C2" w:rsidRDefault="003D02C2" w:rsidP="00CA6EC5">
            <w:pPr>
              <w:rPr>
                <w:rFonts w:ascii="Cambria" w:hAnsi="Cambria" w:cs="Leelawadee UI"/>
                <w:sz w:val="16"/>
                <w:szCs w:val="16"/>
                <w:lang w:eastAsia="en-US"/>
              </w:rPr>
            </w:pPr>
          </w:p>
          <w:p w14:paraId="332BEA7F" w14:textId="0BFC60C6" w:rsidR="003D02C2" w:rsidRPr="003D02C2" w:rsidRDefault="003D02C2" w:rsidP="00CA6EC5">
            <w:pPr>
              <w:widowControl w:val="0"/>
              <w:autoSpaceDE w:val="0"/>
              <w:autoSpaceDN w:val="0"/>
              <w:adjustRightInd w:val="0"/>
              <w:jc w:val="both"/>
              <w:rPr>
                <w:rFonts w:ascii="Cambria" w:hAnsi="Cambria"/>
                <w:b/>
                <w:sz w:val="16"/>
                <w:szCs w:val="16"/>
                <w:lang w:eastAsia="es-CR"/>
              </w:rPr>
            </w:pPr>
            <w:r w:rsidRPr="003D02C2">
              <w:rPr>
                <w:rFonts w:ascii="Cambria" w:hAnsi="Cambria"/>
                <w:b/>
                <w:sz w:val="16"/>
                <w:szCs w:val="16"/>
                <w:lang w:eastAsia="es-CR"/>
              </w:rPr>
              <w:t>138 ADISA</w:t>
            </w:r>
          </w:p>
          <w:p w14:paraId="6A9439EA" w14:textId="77777777" w:rsidR="003D02C2" w:rsidRPr="003D02C2" w:rsidRDefault="003D02C2" w:rsidP="00CA6EC5">
            <w:pPr>
              <w:widowControl w:val="0"/>
              <w:autoSpaceDE w:val="0"/>
              <w:autoSpaceDN w:val="0"/>
              <w:adjustRightInd w:val="0"/>
              <w:jc w:val="both"/>
              <w:rPr>
                <w:rFonts w:ascii="Cambria" w:hAnsi="Cambria"/>
                <w:sz w:val="16"/>
                <w:szCs w:val="16"/>
                <w:lang w:eastAsia="es-CR"/>
              </w:rPr>
            </w:pPr>
            <w:r w:rsidRPr="003D02C2">
              <w:rPr>
                <w:rFonts w:ascii="Cambria" w:hAnsi="Cambria"/>
                <w:sz w:val="16"/>
                <w:szCs w:val="16"/>
                <w:lang w:eastAsia="es-CR"/>
              </w:rPr>
              <w:t xml:space="preserve">Se disminuyó de 6 a 4 meses. </w:t>
            </w:r>
          </w:p>
          <w:p w14:paraId="537EBE7E" w14:textId="77777777" w:rsidR="003D02C2" w:rsidRPr="003D02C2" w:rsidRDefault="003D02C2" w:rsidP="00CA6EC5">
            <w:pPr>
              <w:widowControl w:val="0"/>
              <w:autoSpaceDE w:val="0"/>
              <w:autoSpaceDN w:val="0"/>
              <w:adjustRightInd w:val="0"/>
              <w:jc w:val="both"/>
              <w:rPr>
                <w:rFonts w:ascii="Cambria" w:hAnsi="Cambria"/>
                <w:sz w:val="16"/>
                <w:szCs w:val="16"/>
                <w:lang w:eastAsia="es-CR"/>
              </w:rPr>
            </w:pPr>
            <w:r w:rsidRPr="003D02C2">
              <w:rPr>
                <w:rFonts w:ascii="Cambria" w:hAnsi="Cambria"/>
                <w:sz w:val="16"/>
                <w:szCs w:val="16"/>
                <w:lang w:eastAsia="es-CR"/>
              </w:rPr>
              <w:t>Se reitera comentario</w:t>
            </w:r>
          </w:p>
          <w:p w14:paraId="405EC49C" w14:textId="77777777" w:rsidR="003D02C2" w:rsidRPr="003D02C2" w:rsidRDefault="003D02C2" w:rsidP="00CA6EC5">
            <w:pPr>
              <w:widowControl w:val="0"/>
              <w:autoSpaceDE w:val="0"/>
              <w:autoSpaceDN w:val="0"/>
              <w:adjustRightInd w:val="0"/>
              <w:jc w:val="both"/>
              <w:rPr>
                <w:rFonts w:ascii="Cambria" w:hAnsi="Cambria"/>
                <w:sz w:val="16"/>
                <w:szCs w:val="16"/>
                <w:lang w:eastAsia="es-CR"/>
              </w:rPr>
            </w:pPr>
          </w:p>
          <w:p w14:paraId="0EA9708A" w14:textId="77777777" w:rsidR="003D02C2" w:rsidRPr="003D02C2" w:rsidRDefault="003D02C2" w:rsidP="00CA6EC5">
            <w:pPr>
              <w:jc w:val="both"/>
              <w:rPr>
                <w:rFonts w:ascii="Cambria" w:hAnsi="Cambria"/>
                <w:sz w:val="16"/>
                <w:szCs w:val="16"/>
                <w:lang w:eastAsia="es-CR"/>
              </w:rPr>
            </w:pPr>
            <w:r w:rsidRPr="003D02C2">
              <w:rPr>
                <w:rFonts w:ascii="Cambria" w:hAnsi="Cambria"/>
                <w:sz w:val="16"/>
                <w:szCs w:val="16"/>
                <w:lang w:eastAsia="es-CR"/>
              </w:rPr>
              <w:t>Se solicita extender el plazo de los 6 meses a 1 año, dado que estos procesos de manuales, van intrínsecamente relacionados con los mismos productos y sus procesos.</w:t>
            </w:r>
          </w:p>
          <w:p w14:paraId="79223BD0" w14:textId="77777777" w:rsidR="003D02C2" w:rsidRPr="003D02C2" w:rsidRDefault="003D02C2" w:rsidP="00CA6EC5">
            <w:pPr>
              <w:jc w:val="both"/>
              <w:rPr>
                <w:rFonts w:ascii="Cambria" w:hAnsi="Cambria" w:cs="Leelawadee UI"/>
                <w:sz w:val="16"/>
                <w:szCs w:val="16"/>
                <w:lang w:eastAsia="en-US"/>
              </w:rPr>
            </w:pPr>
          </w:p>
          <w:p w14:paraId="234C9C54" w14:textId="7B907345" w:rsidR="003D02C2" w:rsidRPr="003D02C2" w:rsidRDefault="003D02C2" w:rsidP="00CA6EC5">
            <w:pPr>
              <w:spacing w:after="200" w:line="276" w:lineRule="auto"/>
              <w:contextualSpacing/>
              <w:jc w:val="both"/>
              <w:rPr>
                <w:rFonts w:ascii="Cambria" w:hAnsi="Cambria"/>
                <w:b/>
                <w:sz w:val="16"/>
                <w:szCs w:val="16"/>
              </w:rPr>
            </w:pPr>
            <w:r w:rsidRPr="003D02C2">
              <w:rPr>
                <w:rFonts w:ascii="Cambria" w:hAnsi="Cambria"/>
                <w:b/>
                <w:sz w:val="16"/>
                <w:szCs w:val="16"/>
              </w:rPr>
              <w:t>139 MAPFRE</w:t>
            </w:r>
          </w:p>
          <w:p w14:paraId="5B5189BD" w14:textId="4D1611CA" w:rsidR="003D02C2" w:rsidRPr="003D02C2" w:rsidRDefault="003D02C2" w:rsidP="00CA6EC5">
            <w:pPr>
              <w:spacing w:after="200" w:line="276" w:lineRule="auto"/>
              <w:contextualSpacing/>
              <w:jc w:val="both"/>
              <w:rPr>
                <w:rFonts w:ascii="Cambria" w:hAnsi="Cambria" w:cs="Arial"/>
                <w:sz w:val="16"/>
                <w:szCs w:val="16"/>
              </w:rPr>
            </w:pPr>
            <w:r w:rsidRPr="003D02C2">
              <w:rPr>
                <w:rFonts w:ascii="Cambria" w:hAnsi="Cambria" w:cs="Arial"/>
                <w:sz w:val="16"/>
                <w:szCs w:val="16"/>
              </w:rPr>
              <w:t>De acuerdo a lo indicado para el Transitorio I, los plazos deben ser ampliados en forma congruente con la actualización de los productos, por el impacto en la operación y procesos para la compañía.</w:t>
            </w:r>
          </w:p>
          <w:p w14:paraId="645972B4" w14:textId="5F221202" w:rsidR="003D02C2" w:rsidRPr="003D02C2" w:rsidRDefault="003D02C2" w:rsidP="00CA6EC5">
            <w:pPr>
              <w:spacing w:after="200" w:line="276" w:lineRule="auto"/>
              <w:contextualSpacing/>
              <w:jc w:val="both"/>
              <w:rPr>
                <w:rFonts w:ascii="Cambria" w:hAnsi="Cambria" w:cs="Arial"/>
                <w:sz w:val="16"/>
                <w:szCs w:val="16"/>
                <w:lang w:eastAsia="en-US"/>
              </w:rPr>
            </w:pPr>
          </w:p>
          <w:p w14:paraId="1F94772E" w14:textId="232D3F96" w:rsidR="003D02C2" w:rsidRPr="003D02C2" w:rsidRDefault="003D02C2" w:rsidP="00CA6EC5">
            <w:pPr>
              <w:spacing w:after="200" w:line="276" w:lineRule="auto"/>
              <w:contextualSpacing/>
              <w:jc w:val="both"/>
              <w:rPr>
                <w:rFonts w:ascii="Cambria" w:hAnsi="Cambria" w:cs="Arial"/>
                <w:b/>
                <w:sz w:val="16"/>
                <w:szCs w:val="16"/>
                <w:lang w:eastAsia="en-US"/>
              </w:rPr>
            </w:pPr>
            <w:r w:rsidRPr="003D02C2">
              <w:rPr>
                <w:rFonts w:ascii="Cambria" w:hAnsi="Cambria" w:cs="Arial"/>
                <w:b/>
                <w:sz w:val="16"/>
                <w:szCs w:val="16"/>
                <w:lang w:eastAsia="en-US"/>
              </w:rPr>
              <w:lastRenderedPageBreak/>
              <w:t>140 AAP</w:t>
            </w:r>
          </w:p>
          <w:p w14:paraId="3C001B9B" w14:textId="77777777" w:rsidR="003D02C2" w:rsidRPr="003D02C2" w:rsidRDefault="003D02C2" w:rsidP="00CA6EC5">
            <w:pPr>
              <w:widowControl w:val="0"/>
              <w:autoSpaceDE w:val="0"/>
              <w:autoSpaceDN w:val="0"/>
              <w:adjustRightInd w:val="0"/>
              <w:jc w:val="both"/>
              <w:rPr>
                <w:rFonts w:ascii="Cambria" w:hAnsi="Cambria"/>
                <w:sz w:val="16"/>
                <w:szCs w:val="16"/>
              </w:rPr>
            </w:pPr>
            <w:r w:rsidRPr="003D02C2">
              <w:rPr>
                <w:rFonts w:ascii="Cambria" w:hAnsi="Cambria"/>
                <w:sz w:val="16"/>
                <w:szCs w:val="16"/>
              </w:rPr>
              <w:t xml:space="preserve">Se disminuyó de 6 a 4 meses. </w:t>
            </w:r>
          </w:p>
          <w:p w14:paraId="6B2FE3AB" w14:textId="77777777" w:rsidR="003D02C2" w:rsidRPr="003D02C2" w:rsidRDefault="003D02C2" w:rsidP="00CA6EC5">
            <w:pPr>
              <w:widowControl w:val="0"/>
              <w:autoSpaceDE w:val="0"/>
              <w:autoSpaceDN w:val="0"/>
              <w:adjustRightInd w:val="0"/>
              <w:jc w:val="both"/>
              <w:rPr>
                <w:rFonts w:ascii="Cambria" w:hAnsi="Cambria"/>
                <w:sz w:val="16"/>
                <w:szCs w:val="16"/>
              </w:rPr>
            </w:pPr>
            <w:r w:rsidRPr="003D02C2">
              <w:rPr>
                <w:rFonts w:ascii="Cambria" w:hAnsi="Cambria"/>
                <w:sz w:val="16"/>
                <w:szCs w:val="16"/>
              </w:rPr>
              <w:t>Se reitera comentario</w:t>
            </w:r>
          </w:p>
          <w:p w14:paraId="273E1993" w14:textId="77777777" w:rsidR="003D02C2" w:rsidRPr="003D02C2" w:rsidRDefault="003D02C2" w:rsidP="00CA6EC5">
            <w:pPr>
              <w:widowControl w:val="0"/>
              <w:autoSpaceDE w:val="0"/>
              <w:autoSpaceDN w:val="0"/>
              <w:adjustRightInd w:val="0"/>
              <w:jc w:val="both"/>
              <w:rPr>
                <w:rFonts w:ascii="Cambria" w:hAnsi="Cambria"/>
                <w:sz w:val="16"/>
                <w:szCs w:val="16"/>
              </w:rPr>
            </w:pPr>
          </w:p>
          <w:p w14:paraId="1467D906" w14:textId="77777777" w:rsidR="003D02C2" w:rsidRPr="003D02C2" w:rsidRDefault="003D02C2" w:rsidP="00CA6EC5">
            <w:pPr>
              <w:jc w:val="both"/>
              <w:rPr>
                <w:rFonts w:ascii="Cambria" w:hAnsi="Cambria"/>
                <w:sz w:val="16"/>
                <w:szCs w:val="16"/>
              </w:rPr>
            </w:pPr>
            <w:r w:rsidRPr="003D02C2">
              <w:rPr>
                <w:rFonts w:ascii="Cambria" w:hAnsi="Cambria"/>
                <w:sz w:val="16"/>
                <w:szCs w:val="16"/>
              </w:rPr>
              <w:t>Se solicita extender el plazo de los cuatro meses a un año, dado que estos proceso de manuales, van intrínsecamente relacionados con los mismos productos y sus procesos.</w:t>
            </w:r>
          </w:p>
          <w:p w14:paraId="1B066374" w14:textId="77777777" w:rsidR="003D02C2" w:rsidRPr="003D02C2" w:rsidRDefault="003D02C2" w:rsidP="00CA6EC5">
            <w:pPr>
              <w:spacing w:after="200" w:line="276" w:lineRule="auto"/>
              <w:contextualSpacing/>
              <w:jc w:val="both"/>
              <w:rPr>
                <w:rFonts w:ascii="Cambria" w:hAnsi="Cambria" w:cs="Arial"/>
                <w:sz w:val="16"/>
                <w:szCs w:val="16"/>
                <w:lang w:eastAsia="en-US"/>
              </w:rPr>
            </w:pPr>
          </w:p>
          <w:p w14:paraId="112E0F9E" w14:textId="5B4F0EC4" w:rsidR="003D02C2" w:rsidRPr="003D02C2" w:rsidRDefault="003D02C2" w:rsidP="00CA6EC5">
            <w:pPr>
              <w:autoSpaceDE w:val="0"/>
              <w:autoSpaceDN w:val="0"/>
              <w:adjustRightInd w:val="0"/>
              <w:jc w:val="both"/>
              <w:rPr>
                <w:rFonts w:ascii="Cambria" w:eastAsiaTheme="minorHAnsi" w:hAnsi="Cambria" w:cs="CIDFont+F2"/>
                <w:b/>
                <w:sz w:val="16"/>
                <w:szCs w:val="16"/>
                <w:lang w:val="es-ES" w:eastAsia="en-US"/>
              </w:rPr>
            </w:pPr>
            <w:r w:rsidRPr="003D02C2">
              <w:rPr>
                <w:rFonts w:ascii="Cambria" w:eastAsiaTheme="minorHAnsi" w:hAnsi="Cambria" w:cs="CIDFont+F2"/>
                <w:b/>
                <w:sz w:val="16"/>
                <w:szCs w:val="16"/>
                <w:lang w:val="es-ES" w:eastAsia="en-US"/>
              </w:rPr>
              <w:t>141 SM</w:t>
            </w:r>
          </w:p>
          <w:p w14:paraId="018E49F8" w14:textId="77777777"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 xml:space="preserve">Se disminuyó de 6 a 4 meses. </w:t>
            </w:r>
          </w:p>
          <w:p w14:paraId="0887D421" w14:textId="77777777" w:rsidR="003D02C2" w:rsidRPr="003D02C2" w:rsidRDefault="003D02C2" w:rsidP="00CA6EC5">
            <w:pPr>
              <w:autoSpaceDE w:val="0"/>
              <w:autoSpaceDN w:val="0"/>
              <w:adjustRightInd w:val="0"/>
              <w:jc w:val="both"/>
              <w:rPr>
                <w:rFonts w:ascii="Cambria" w:hAnsi="Cambria"/>
                <w:sz w:val="16"/>
                <w:szCs w:val="16"/>
              </w:rPr>
            </w:pPr>
            <w:r w:rsidRPr="003D02C2">
              <w:rPr>
                <w:rFonts w:ascii="Cambria" w:hAnsi="Cambria"/>
                <w:sz w:val="16"/>
                <w:szCs w:val="16"/>
              </w:rPr>
              <w:t xml:space="preserve">Se solicita extender el plazo de los 6 meses a 1 año, dado que estos proceso de manuales, van intrínsecamente relacionados con los mismos productos y sus procesos. </w:t>
            </w:r>
          </w:p>
          <w:p w14:paraId="66E27522" w14:textId="77777777" w:rsidR="003D02C2" w:rsidRPr="003D02C2" w:rsidRDefault="003D02C2" w:rsidP="00CA6EC5">
            <w:pPr>
              <w:autoSpaceDE w:val="0"/>
              <w:autoSpaceDN w:val="0"/>
              <w:adjustRightInd w:val="0"/>
              <w:jc w:val="both"/>
              <w:rPr>
                <w:rFonts w:ascii="Cambria" w:hAnsi="Cambria"/>
                <w:sz w:val="16"/>
                <w:szCs w:val="16"/>
              </w:rPr>
            </w:pPr>
          </w:p>
          <w:p w14:paraId="26DB5C5F" w14:textId="04D568AE" w:rsidR="003D02C2" w:rsidRPr="003D02C2" w:rsidRDefault="003D02C2" w:rsidP="00CA6EC5">
            <w:pPr>
              <w:autoSpaceDE w:val="0"/>
              <w:autoSpaceDN w:val="0"/>
              <w:adjustRightInd w:val="0"/>
              <w:jc w:val="both"/>
              <w:rPr>
                <w:rFonts w:ascii="Cambria" w:hAnsi="Cambria"/>
                <w:b/>
                <w:sz w:val="16"/>
                <w:szCs w:val="16"/>
              </w:rPr>
            </w:pPr>
            <w:r w:rsidRPr="003D02C2">
              <w:rPr>
                <w:rFonts w:ascii="Cambria" w:hAnsi="Cambria"/>
                <w:b/>
                <w:sz w:val="16"/>
                <w:szCs w:val="16"/>
              </w:rPr>
              <w:t>142 OCEÁNICA</w:t>
            </w:r>
          </w:p>
          <w:p w14:paraId="590CBAE3" w14:textId="77777777"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 xml:space="preserve">Se disminuyó de 6 a 4 meses. </w:t>
            </w:r>
          </w:p>
          <w:p w14:paraId="586A6EBB" w14:textId="77777777"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 xml:space="preserve">Se reitera comentario </w:t>
            </w:r>
          </w:p>
          <w:p w14:paraId="6E6FC018" w14:textId="77777777" w:rsidR="003D02C2" w:rsidRPr="003D02C2" w:rsidRDefault="003D02C2" w:rsidP="00CA6EC5">
            <w:pPr>
              <w:autoSpaceDE w:val="0"/>
              <w:autoSpaceDN w:val="0"/>
              <w:adjustRightInd w:val="0"/>
              <w:jc w:val="both"/>
              <w:rPr>
                <w:rFonts w:ascii="Cambria" w:hAnsi="Cambria" w:cs="Cambria"/>
                <w:sz w:val="16"/>
                <w:szCs w:val="16"/>
              </w:rPr>
            </w:pPr>
            <w:r w:rsidRPr="003D02C2">
              <w:rPr>
                <w:rFonts w:ascii="Cambria" w:hAnsi="Cambria" w:cs="Cambria"/>
                <w:sz w:val="16"/>
                <w:szCs w:val="16"/>
              </w:rPr>
              <w:t>Se solicita extender el plazo de los 6 meses a 1 año, dado que estos proceso de manuales, van intrínsecamente relacionados con los mismos productos y sus procesos.</w:t>
            </w:r>
          </w:p>
          <w:p w14:paraId="0A580FA6" w14:textId="77777777" w:rsidR="003D02C2" w:rsidRPr="003D02C2" w:rsidRDefault="003D02C2" w:rsidP="00CA6EC5">
            <w:pPr>
              <w:autoSpaceDE w:val="0"/>
              <w:autoSpaceDN w:val="0"/>
              <w:adjustRightInd w:val="0"/>
              <w:jc w:val="both"/>
              <w:rPr>
                <w:rFonts w:ascii="Cambria" w:hAnsi="Cambria" w:cs="Cambria"/>
                <w:sz w:val="16"/>
                <w:szCs w:val="16"/>
              </w:rPr>
            </w:pPr>
          </w:p>
          <w:p w14:paraId="761C6607" w14:textId="19104A21" w:rsidR="003D02C2" w:rsidRPr="003D02C2" w:rsidRDefault="003D02C2" w:rsidP="00CA6EC5">
            <w:pPr>
              <w:autoSpaceDE w:val="0"/>
              <w:autoSpaceDN w:val="0"/>
              <w:adjustRightInd w:val="0"/>
              <w:jc w:val="both"/>
              <w:rPr>
                <w:rFonts w:ascii="Cambria" w:hAnsi="Cambria" w:cs="Cambria"/>
                <w:b/>
                <w:sz w:val="16"/>
                <w:szCs w:val="16"/>
              </w:rPr>
            </w:pPr>
            <w:r w:rsidRPr="003D02C2">
              <w:rPr>
                <w:rFonts w:ascii="Cambria" w:hAnsi="Cambria" w:cs="Cambria"/>
                <w:b/>
                <w:sz w:val="16"/>
                <w:szCs w:val="16"/>
              </w:rPr>
              <w:t xml:space="preserve">143 BAC </w:t>
            </w:r>
          </w:p>
          <w:p w14:paraId="3FAE38FD" w14:textId="77777777" w:rsidR="003D02C2" w:rsidRPr="003D02C2" w:rsidRDefault="003D02C2" w:rsidP="00CA6EC5">
            <w:pPr>
              <w:rPr>
                <w:rFonts w:ascii="Cambria" w:hAnsi="Cambria" w:cs="Leelawadee UI"/>
                <w:sz w:val="16"/>
                <w:szCs w:val="16"/>
                <w:lang w:eastAsia="en-US"/>
              </w:rPr>
            </w:pPr>
            <w:r w:rsidRPr="003D02C2">
              <w:rPr>
                <w:rFonts w:ascii="Cambria" w:hAnsi="Cambria" w:cs="Leelawadee UI"/>
                <w:sz w:val="16"/>
                <w:szCs w:val="16"/>
              </w:rPr>
              <w:t xml:space="preserve">En </w:t>
            </w:r>
            <w:r w:rsidRPr="003D02C2">
              <w:rPr>
                <w:rFonts w:ascii="Cambria" w:hAnsi="Cambria" w:cs="Leelawadee UI"/>
                <w:b/>
                <w:bCs/>
                <w:sz w:val="16"/>
                <w:szCs w:val="16"/>
              </w:rPr>
              <w:t xml:space="preserve">Transitorio II. </w:t>
            </w:r>
            <w:r w:rsidRPr="003D02C2">
              <w:rPr>
                <w:rFonts w:ascii="Cambria" w:hAnsi="Cambria" w:cs="Leelawadee UI"/>
                <w:sz w:val="16"/>
                <w:szCs w:val="16"/>
              </w:rPr>
              <w:t>Revisar plazo.  Antes era seis meses, ahora establecen cuatro meses.</w:t>
            </w:r>
          </w:p>
          <w:p w14:paraId="7250144A" w14:textId="3A830757" w:rsidR="003D02C2" w:rsidRPr="003D02C2" w:rsidRDefault="003D02C2" w:rsidP="00CA6EC5">
            <w:pPr>
              <w:autoSpaceDE w:val="0"/>
              <w:autoSpaceDN w:val="0"/>
              <w:adjustRightInd w:val="0"/>
              <w:jc w:val="both"/>
              <w:rPr>
                <w:rFonts w:ascii="Cambria" w:eastAsiaTheme="minorHAnsi" w:hAnsi="Cambria" w:cs="CIDFont+F2"/>
                <w:b/>
                <w:sz w:val="16"/>
                <w:szCs w:val="16"/>
                <w:lang w:val="es-ES" w:eastAsia="en-US"/>
              </w:rPr>
            </w:pPr>
          </w:p>
        </w:tc>
        <w:tc>
          <w:tcPr>
            <w:tcW w:w="3223" w:type="dxa"/>
            <w:shd w:val="clear" w:color="auto" w:fill="FFFFFF"/>
          </w:tcPr>
          <w:p w14:paraId="7250144B" w14:textId="49857FE2" w:rsidR="003D02C2" w:rsidRPr="003D02C2" w:rsidRDefault="003D02C2" w:rsidP="00CA6EC5">
            <w:pPr>
              <w:contextualSpacing/>
              <w:jc w:val="both"/>
              <w:rPr>
                <w:rFonts w:ascii="Cambria" w:hAnsi="Cambria"/>
                <w:sz w:val="16"/>
                <w:szCs w:val="16"/>
              </w:rPr>
            </w:pPr>
            <w:r w:rsidRPr="003D02C2">
              <w:rPr>
                <w:rFonts w:ascii="Cambria" w:hAnsi="Cambria"/>
                <w:sz w:val="16"/>
                <w:szCs w:val="16"/>
              </w:rPr>
              <w:lastRenderedPageBreak/>
              <w:t>134 – 143 SE ACEPTA. Se extiende a 6 meses a partir de la promulgación del acuerdo del artículo 2.</w:t>
            </w:r>
          </w:p>
        </w:tc>
        <w:tc>
          <w:tcPr>
            <w:tcW w:w="3224" w:type="dxa"/>
            <w:shd w:val="clear" w:color="auto" w:fill="FFFFFF"/>
          </w:tcPr>
          <w:p w14:paraId="00D14887" w14:textId="77777777" w:rsidR="003D02C2" w:rsidRPr="003D02C2" w:rsidRDefault="003D02C2" w:rsidP="00BE6FBD">
            <w:pPr>
              <w:widowControl w:val="0"/>
              <w:autoSpaceDE w:val="0"/>
              <w:autoSpaceDN w:val="0"/>
              <w:adjustRightInd w:val="0"/>
              <w:jc w:val="both"/>
              <w:rPr>
                <w:rFonts w:ascii="Cambria" w:hAnsi="Cambria"/>
                <w:sz w:val="16"/>
                <w:szCs w:val="16"/>
                <w:lang w:eastAsia="es-CR"/>
              </w:rPr>
            </w:pPr>
            <w:r w:rsidRPr="003D02C2">
              <w:rPr>
                <w:rFonts w:ascii="Cambria" w:hAnsi="Cambria"/>
                <w:b/>
                <w:bCs/>
                <w:sz w:val="16"/>
                <w:szCs w:val="16"/>
                <w:lang w:eastAsia="es-CR"/>
              </w:rPr>
              <w:t xml:space="preserve">Transitorio II. </w:t>
            </w:r>
            <w:r w:rsidRPr="003D02C2">
              <w:rPr>
                <w:rFonts w:ascii="Cambria" w:hAnsi="Cambria"/>
                <w:b/>
                <w:bCs/>
                <w:i/>
                <w:iCs/>
                <w:sz w:val="16"/>
                <w:szCs w:val="16"/>
                <w:lang w:eastAsia="es-CR"/>
              </w:rPr>
              <w:t xml:space="preserve">Actualización de manuales </w:t>
            </w:r>
          </w:p>
          <w:p w14:paraId="5846341B" w14:textId="77D80821" w:rsidR="003D02C2" w:rsidRPr="003D02C2" w:rsidRDefault="003D02C2" w:rsidP="00BE6FBD">
            <w:pPr>
              <w:widowControl w:val="0"/>
              <w:autoSpaceDE w:val="0"/>
              <w:autoSpaceDN w:val="0"/>
              <w:adjustRightInd w:val="0"/>
              <w:ind w:left="29"/>
              <w:jc w:val="both"/>
              <w:rPr>
                <w:rFonts w:ascii="Cambria" w:hAnsi="Cambria"/>
                <w:b/>
                <w:bCs/>
                <w:sz w:val="16"/>
                <w:szCs w:val="16"/>
                <w:lang w:eastAsia="es-CR"/>
              </w:rPr>
            </w:pPr>
            <w:r w:rsidRPr="003D02C2">
              <w:rPr>
                <w:rFonts w:ascii="Cambria" w:hAnsi="Cambria"/>
                <w:sz w:val="16"/>
                <w:szCs w:val="16"/>
              </w:rPr>
              <w:t xml:space="preserve">Dentro del plazo de seis meses a partir de la </w:t>
            </w:r>
            <w:r w:rsidRPr="003D02C2">
              <w:rPr>
                <w:rFonts w:ascii="Cambria" w:hAnsi="Cambria"/>
                <w:bCs/>
                <w:color w:val="000000"/>
                <w:sz w:val="16"/>
                <w:szCs w:val="16"/>
              </w:rPr>
              <w:t>entrada en vigencia del Acuerdo referido en el artículo 2 de este reglamento,</w:t>
            </w:r>
            <w:r w:rsidRPr="003D02C2">
              <w:rPr>
                <w:rFonts w:ascii="Cambria" w:hAnsi="Cambria"/>
                <w:sz w:val="16"/>
                <w:szCs w:val="16"/>
              </w:rPr>
              <w:t xml:space="preserve"> las entidades aseguradoras deberán actualizar el </w:t>
            </w:r>
            <w:r w:rsidRPr="003D02C2">
              <w:rPr>
                <w:rFonts w:ascii="Cambria" w:hAnsi="Cambria"/>
                <w:bCs/>
                <w:i/>
                <w:iCs/>
                <w:sz w:val="16"/>
                <w:szCs w:val="16"/>
              </w:rPr>
              <w:t>Manual de políticas y procedimientos para la atención de avisos de siniestro y atención del consumidor</w:t>
            </w:r>
            <w:r w:rsidRPr="003D02C2">
              <w:rPr>
                <w:rFonts w:ascii="Cambria" w:hAnsi="Cambria"/>
                <w:b/>
                <w:bCs/>
                <w:i/>
                <w:iCs/>
                <w:sz w:val="16"/>
                <w:szCs w:val="16"/>
              </w:rPr>
              <w:t xml:space="preserve"> </w:t>
            </w:r>
            <w:r w:rsidRPr="003D02C2">
              <w:rPr>
                <w:rFonts w:ascii="Cambria" w:hAnsi="Cambria"/>
                <w:bCs/>
                <w:iCs/>
                <w:sz w:val="16"/>
                <w:szCs w:val="16"/>
              </w:rPr>
              <w:t xml:space="preserve">referido en el artículo 15 del Reglamento </w:t>
            </w:r>
            <w:r w:rsidRPr="003D02C2">
              <w:rPr>
                <w:rFonts w:ascii="Cambria" w:hAnsi="Cambria"/>
                <w:sz w:val="16"/>
                <w:szCs w:val="16"/>
              </w:rPr>
              <w:t xml:space="preserve">de Protección al Consumidor de Seguros y el </w:t>
            </w:r>
            <w:r w:rsidRPr="003D02C2">
              <w:rPr>
                <w:rFonts w:ascii="Cambria" w:hAnsi="Cambria"/>
                <w:bCs/>
                <w:sz w:val="16"/>
                <w:szCs w:val="16"/>
              </w:rPr>
              <w:t>Manual de políticas y procedimientos para la comercialización de seguros referido en el artículo 4 del Reglamento sobre Comercialización de Seguros.</w:t>
            </w:r>
          </w:p>
        </w:tc>
      </w:tr>
      <w:tr w:rsidR="003D02C2" w:rsidRPr="003D02C2" w14:paraId="72501453" w14:textId="31C57AFB" w:rsidTr="003D02C2">
        <w:trPr>
          <w:tblHeader/>
          <w:jc w:val="center"/>
        </w:trPr>
        <w:tc>
          <w:tcPr>
            <w:tcW w:w="3223" w:type="dxa"/>
            <w:shd w:val="clear" w:color="auto" w:fill="FFFFFF"/>
          </w:tcPr>
          <w:p w14:paraId="7250144E" w14:textId="487368BA" w:rsidR="003D02C2" w:rsidRPr="003D02C2" w:rsidRDefault="003D02C2" w:rsidP="00CA6EC5">
            <w:pPr>
              <w:widowControl w:val="0"/>
              <w:autoSpaceDE w:val="0"/>
              <w:autoSpaceDN w:val="0"/>
              <w:adjustRightInd w:val="0"/>
              <w:ind w:left="29"/>
              <w:jc w:val="both"/>
              <w:rPr>
                <w:rFonts w:ascii="Cambria" w:hAnsi="Cambria"/>
                <w:sz w:val="16"/>
                <w:szCs w:val="16"/>
                <w:lang w:eastAsia="es-CR"/>
              </w:rPr>
            </w:pPr>
            <w:r w:rsidRPr="003D02C2">
              <w:rPr>
                <w:rFonts w:ascii="Cambria" w:hAnsi="Cambria"/>
                <w:b/>
                <w:bCs/>
                <w:sz w:val="16"/>
                <w:szCs w:val="16"/>
                <w:lang w:eastAsia="es-CR"/>
              </w:rPr>
              <w:t xml:space="preserve">Transitorio III. </w:t>
            </w:r>
            <w:r w:rsidRPr="003D02C2">
              <w:rPr>
                <w:rFonts w:ascii="Cambria" w:hAnsi="Cambria"/>
                <w:b/>
                <w:bCs/>
                <w:i/>
                <w:iCs/>
                <w:sz w:val="16"/>
                <w:szCs w:val="16"/>
                <w:lang w:eastAsia="es-CR"/>
              </w:rPr>
              <w:t xml:space="preserve">Publicidad para operadores de seguros autoexpedibles. </w:t>
            </w:r>
          </w:p>
          <w:p w14:paraId="7250144F" w14:textId="77777777" w:rsidR="003D02C2" w:rsidRPr="003D02C2" w:rsidRDefault="003D02C2" w:rsidP="00CA6EC5">
            <w:pPr>
              <w:widowControl w:val="0"/>
              <w:autoSpaceDE w:val="0"/>
              <w:autoSpaceDN w:val="0"/>
              <w:adjustRightInd w:val="0"/>
              <w:ind w:left="29"/>
              <w:jc w:val="both"/>
              <w:rPr>
                <w:rFonts w:ascii="Cambria" w:hAnsi="Cambria"/>
                <w:sz w:val="16"/>
                <w:szCs w:val="16"/>
              </w:rPr>
            </w:pPr>
            <w:r w:rsidRPr="003D02C2">
              <w:rPr>
                <w:rFonts w:ascii="Cambria" w:hAnsi="Cambria"/>
                <w:sz w:val="16"/>
                <w:szCs w:val="16"/>
              </w:rPr>
              <w:t xml:space="preserve">Los medios de </w:t>
            </w:r>
            <w:r w:rsidRPr="003D02C2">
              <w:rPr>
                <w:rFonts w:ascii="Cambria" w:hAnsi="Cambria"/>
                <w:bCs/>
                <w:sz w:val="16"/>
                <w:szCs w:val="16"/>
              </w:rPr>
              <w:t>publicidad</w:t>
            </w:r>
            <w:r w:rsidRPr="003D02C2">
              <w:rPr>
                <w:rFonts w:ascii="Cambria" w:hAnsi="Cambria"/>
                <w:sz w:val="16"/>
                <w:szCs w:val="16"/>
              </w:rPr>
              <w:t xml:space="preserve"> de operadores de seguros autoexpedible referidos en el artículo 19 del presente Reglamento entrarán en operación a más tardar el 1° de julio de 2020, mientras tanto se mantendrán los registros vigentes.</w:t>
            </w:r>
          </w:p>
        </w:tc>
        <w:tc>
          <w:tcPr>
            <w:tcW w:w="3224" w:type="dxa"/>
            <w:shd w:val="clear" w:color="auto" w:fill="FFFFFF"/>
          </w:tcPr>
          <w:p w14:paraId="50096DEB" w14:textId="43F45C16" w:rsidR="003D02C2" w:rsidRPr="003D02C2" w:rsidRDefault="003D02C2" w:rsidP="00CA6EC5">
            <w:pPr>
              <w:widowControl w:val="0"/>
              <w:autoSpaceDE w:val="0"/>
              <w:autoSpaceDN w:val="0"/>
              <w:adjustRightInd w:val="0"/>
              <w:jc w:val="both"/>
              <w:rPr>
                <w:rFonts w:ascii="Cambria" w:eastAsiaTheme="minorHAnsi" w:hAnsi="Cambria" w:cs="CIDFont+F2"/>
                <w:b/>
                <w:sz w:val="16"/>
                <w:szCs w:val="16"/>
                <w:lang w:eastAsia="en-US"/>
              </w:rPr>
            </w:pPr>
            <w:r w:rsidRPr="003D02C2">
              <w:rPr>
                <w:rFonts w:ascii="Cambria" w:eastAsiaTheme="minorHAnsi" w:hAnsi="Cambria" w:cs="CIDFont+F2"/>
                <w:b/>
                <w:sz w:val="16"/>
                <w:szCs w:val="16"/>
                <w:lang w:eastAsia="en-US"/>
              </w:rPr>
              <w:t>144 INS</w:t>
            </w:r>
          </w:p>
          <w:p w14:paraId="3BC939BB" w14:textId="1860AE3F" w:rsidR="003D02C2" w:rsidRPr="003D02C2" w:rsidRDefault="003D02C2" w:rsidP="00CA6EC5">
            <w:pPr>
              <w:widowControl w:val="0"/>
              <w:autoSpaceDE w:val="0"/>
              <w:autoSpaceDN w:val="0"/>
              <w:adjustRightInd w:val="0"/>
              <w:jc w:val="both"/>
              <w:rPr>
                <w:rFonts w:ascii="Cambria" w:hAnsi="Cambria" w:cs="Arial"/>
                <w:bCs/>
                <w:sz w:val="16"/>
                <w:szCs w:val="16"/>
              </w:rPr>
            </w:pPr>
            <w:r w:rsidRPr="003D02C2">
              <w:rPr>
                <w:rFonts w:ascii="Cambria" w:hAnsi="Cambria" w:cs="Arial"/>
                <w:bCs/>
                <w:sz w:val="16"/>
                <w:szCs w:val="16"/>
              </w:rPr>
              <w:t xml:space="preserve">Dado que no hay certeza de la fecha de entrada en vigor del Reglamento, se recomienda establecer el plazo de operación en diez meses contados a partir de la fecha de vigencia del Reglamento. </w:t>
            </w:r>
          </w:p>
          <w:p w14:paraId="72501450" w14:textId="77777777" w:rsidR="003D02C2" w:rsidRPr="003D02C2" w:rsidRDefault="003D02C2" w:rsidP="00CA6EC5">
            <w:pPr>
              <w:contextualSpacing/>
              <w:jc w:val="both"/>
              <w:rPr>
                <w:rFonts w:ascii="Cambria" w:hAnsi="Cambria"/>
                <w:b/>
                <w:sz w:val="16"/>
                <w:szCs w:val="16"/>
                <w:lang w:val="es-ES"/>
              </w:rPr>
            </w:pPr>
          </w:p>
        </w:tc>
        <w:tc>
          <w:tcPr>
            <w:tcW w:w="3223" w:type="dxa"/>
            <w:shd w:val="clear" w:color="auto" w:fill="FFFFFF"/>
          </w:tcPr>
          <w:p w14:paraId="72501451" w14:textId="28D0BB69" w:rsidR="003D02C2" w:rsidRPr="003D02C2" w:rsidRDefault="004B1088" w:rsidP="00CA6EC5">
            <w:pPr>
              <w:contextualSpacing/>
              <w:jc w:val="both"/>
              <w:rPr>
                <w:rFonts w:ascii="Cambria" w:hAnsi="Cambria"/>
                <w:sz w:val="16"/>
                <w:szCs w:val="16"/>
              </w:rPr>
            </w:pPr>
            <w:r>
              <w:rPr>
                <w:rFonts w:ascii="Cambria" w:hAnsi="Cambria"/>
                <w:sz w:val="16"/>
                <w:szCs w:val="16"/>
              </w:rPr>
              <w:t xml:space="preserve">144. </w:t>
            </w:r>
            <w:r w:rsidR="003D02C2" w:rsidRPr="003D02C2">
              <w:rPr>
                <w:rFonts w:ascii="Cambria" w:hAnsi="Cambria"/>
                <w:sz w:val="16"/>
                <w:szCs w:val="16"/>
              </w:rPr>
              <w:t>SE ACEPTA</w:t>
            </w:r>
          </w:p>
        </w:tc>
        <w:tc>
          <w:tcPr>
            <w:tcW w:w="3224" w:type="dxa"/>
            <w:shd w:val="clear" w:color="auto" w:fill="FFFFFF"/>
          </w:tcPr>
          <w:p w14:paraId="27FBD227" w14:textId="77777777" w:rsidR="003D02C2" w:rsidRPr="003D02C2" w:rsidRDefault="003D02C2" w:rsidP="00BE6FBD">
            <w:pPr>
              <w:widowControl w:val="0"/>
              <w:autoSpaceDE w:val="0"/>
              <w:autoSpaceDN w:val="0"/>
              <w:adjustRightInd w:val="0"/>
              <w:jc w:val="both"/>
              <w:rPr>
                <w:rFonts w:ascii="Cambria" w:hAnsi="Cambria"/>
                <w:sz w:val="16"/>
                <w:szCs w:val="16"/>
                <w:lang w:eastAsia="es-CR"/>
              </w:rPr>
            </w:pPr>
            <w:r w:rsidRPr="003D02C2">
              <w:rPr>
                <w:rFonts w:ascii="Cambria" w:hAnsi="Cambria"/>
                <w:b/>
                <w:bCs/>
                <w:sz w:val="16"/>
                <w:szCs w:val="16"/>
                <w:lang w:eastAsia="es-CR"/>
              </w:rPr>
              <w:t xml:space="preserve">Transitorio III. </w:t>
            </w:r>
            <w:r w:rsidRPr="003D02C2">
              <w:rPr>
                <w:rFonts w:ascii="Cambria" w:hAnsi="Cambria"/>
                <w:b/>
                <w:bCs/>
                <w:i/>
                <w:iCs/>
                <w:sz w:val="16"/>
                <w:szCs w:val="16"/>
                <w:lang w:eastAsia="es-CR"/>
              </w:rPr>
              <w:t xml:space="preserve">Publicidad para operadores de seguros autoexpedibles. </w:t>
            </w:r>
          </w:p>
          <w:p w14:paraId="000BC462" w14:textId="03485B69" w:rsidR="003D02C2" w:rsidRPr="003D02C2" w:rsidRDefault="003D02C2" w:rsidP="00BE6FBD">
            <w:pPr>
              <w:widowControl w:val="0"/>
              <w:autoSpaceDE w:val="0"/>
              <w:autoSpaceDN w:val="0"/>
              <w:adjustRightInd w:val="0"/>
              <w:ind w:left="29"/>
              <w:jc w:val="both"/>
              <w:rPr>
                <w:rFonts w:ascii="Cambria" w:hAnsi="Cambria"/>
                <w:b/>
                <w:bCs/>
                <w:sz w:val="16"/>
                <w:szCs w:val="16"/>
                <w:lang w:eastAsia="es-CR"/>
              </w:rPr>
            </w:pPr>
            <w:r w:rsidRPr="003D02C2">
              <w:rPr>
                <w:rFonts w:ascii="Cambria" w:hAnsi="Cambria"/>
                <w:sz w:val="16"/>
                <w:szCs w:val="16"/>
              </w:rPr>
              <w:t xml:space="preserve">Los medios de </w:t>
            </w:r>
            <w:r w:rsidRPr="003D02C2">
              <w:rPr>
                <w:rFonts w:ascii="Cambria" w:hAnsi="Cambria"/>
                <w:bCs/>
                <w:color w:val="000000"/>
                <w:sz w:val="16"/>
                <w:szCs w:val="16"/>
              </w:rPr>
              <w:t>publicidad</w:t>
            </w:r>
            <w:r w:rsidRPr="003D02C2">
              <w:rPr>
                <w:rFonts w:ascii="Cambria" w:hAnsi="Cambria"/>
                <w:sz w:val="16"/>
                <w:szCs w:val="16"/>
              </w:rPr>
              <w:t xml:space="preserve"> de operadores de seguros autoexpedibles referidos en el artículo 19 del presente Reglamento entrarán en operación a más tardar un año después de la entrada en vigor del presente reglamento, mientras tanto se mantendrán los registros vigentes.</w:t>
            </w:r>
          </w:p>
        </w:tc>
      </w:tr>
      <w:tr w:rsidR="003D02C2" w:rsidRPr="003D02C2" w14:paraId="72501458" w14:textId="36EB79C9" w:rsidTr="003D02C2">
        <w:trPr>
          <w:tblHeader/>
          <w:jc w:val="center"/>
        </w:trPr>
        <w:tc>
          <w:tcPr>
            <w:tcW w:w="3223" w:type="dxa"/>
            <w:shd w:val="clear" w:color="auto" w:fill="FFFFFF"/>
          </w:tcPr>
          <w:p w14:paraId="72501454" w14:textId="1BCE2E73" w:rsidR="003D02C2" w:rsidRPr="003D02C2" w:rsidRDefault="003D02C2" w:rsidP="00CA6EC5">
            <w:pPr>
              <w:contextualSpacing/>
              <w:jc w:val="center"/>
              <w:rPr>
                <w:rFonts w:ascii="Cambria" w:hAnsi="Cambria" w:cs="Arial"/>
                <w:b/>
                <w:sz w:val="16"/>
                <w:szCs w:val="16"/>
              </w:rPr>
            </w:pPr>
            <w:r w:rsidRPr="003D02C2">
              <w:rPr>
                <w:rFonts w:ascii="Cambria" w:hAnsi="Cambria" w:cs="Arial"/>
                <w:b/>
                <w:sz w:val="16"/>
                <w:szCs w:val="16"/>
              </w:rPr>
              <w:lastRenderedPageBreak/>
              <w:t>ANEXO: Indicadores de comercialización y gestión de seguros autoexpedibles</w:t>
            </w:r>
          </w:p>
        </w:tc>
        <w:tc>
          <w:tcPr>
            <w:tcW w:w="3224" w:type="dxa"/>
            <w:shd w:val="clear" w:color="auto" w:fill="FFFFFF"/>
          </w:tcPr>
          <w:p w14:paraId="0087E230" w14:textId="43455D53" w:rsidR="003D02C2" w:rsidRPr="003D02C2" w:rsidRDefault="003D02C2" w:rsidP="00CA6EC5">
            <w:pPr>
              <w:widowControl w:val="0"/>
              <w:autoSpaceDE w:val="0"/>
              <w:autoSpaceDN w:val="0"/>
              <w:adjustRightInd w:val="0"/>
              <w:jc w:val="both"/>
              <w:rPr>
                <w:rFonts w:ascii="Cambria" w:hAnsi="Cambria"/>
                <w:b/>
                <w:sz w:val="16"/>
                <w:szCs w:val="16"/>
                <w:lang w:val="es-ES_tradnl"/>
              </w:rPr>
            </w:pPr>
            <w:r w:rsidRPr="003D02C2">
              <w:rPr>
                <w:rFonts w:ascii="Cambria" w:hAnsi="Cambria"/>
                <w:b/>
                <w:sz w:val="16"/>
                <w:szCs w:val="16"/>
                <w:lang w:val="es-ES_tradnl"/>
              </w:rPr>
              <w:t>145 AAP</w:t>
            </w:r>
          </w:p>
          <w:p w14:paraId="1C262A2F" w14:textId="6021DEFF"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 xml:space="preserve">Anexo 1: La versión actualizada de este Proyecto normativo incorpora en su artículo 23, como elemento novedoso, la potestad de la Superintendencia para requerir a los supervisados reportes periódicos de información estadística relacionada con la comercialización y gestión de los seguros autoexpedibles. A partir de dicha información podrá divulgar, de manera pública de forma agregada o granulada, la información y los indicadores que se presentan en el anexo 1 de este Reglamento propuesto. Este anexo no tiene un contenido de fondo que impacte en todo el reglamento. En este sentido, se recomienda que dicho anexo sea parte del Lineamiento emitido mediante acuerdo de Superintendente establecido en el artículo 2 de esta propuesta de reglamento. Por lo tanto, al ser muy técnico y operativo, resulta de un espacio de retroalimentación entre el regulador y las entidades aseguradoras, y se solicita su eliminación. </w:t>
            </w:r>
          </w:p>
          <w:p w14:paraId="7F2D1214" w14:textId="77777777"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 xml:space="preserve">No obstante, respetuosamente la industria aseguradora considera que la revisión de la formulación de los indicadores descritos no puede realizarse como un mero ejercicio teórico o de revisión textual. La estructuración de los indicadores y los supuestos por considerar, deben ser examinados por las compañías, sensibilizados con los datos con que se cuentan y dimensionar el impacto operativo y práctico de su aplicación. Sólo a partir de dicho análisis, se considera que se puede retroalimentar al supervisor sobre dichos aspectos y las implicaciones que en la práctica la regulación propuesta pueda generar para las compañías y más aún validar la información que estaría recibiendo el público a quien va dirigida la comunicación. Para realizar este esfuerzo, el plazo conferido no ha sido suficiente. </w:t>
            </w:r>
          </w:p>
          <w:p w14:paraId="77FCEECD" w14:textId="7F1B94A1"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lastRenderedPageBreak/>
              <w:t>Con base en lo anterior, de no atender la solicitud de eliminar el Anexo 1 del proyecto de Reglamento para que sea incorporado posteriormente como acuerdo de Superintendente, se hará el esfuerzo de remitir algunas observaciones de la AAP y de las compañías, en el plazo de cinco días siguiente a la remisión del presente documento.</w:t>
            </w:r>
          </w:p>
          <w:p w14:paraId="737523B6" w14:textId="77777777" w:rsidR="003D02C2" w:rsidRPr="003D02C2" w:rsidRDefault="003D02C2" w:rsidP="00CA6EC5">
            <w:pPr>
              <w:widowControl w:val="0"/>
              <w:autoSpaceDE w:val="0"/>
              <w:autoSpaceDN w:val="0"/>
              <w:adjustRightInd w:val="0"/>
              <w:jc w:val="both"/>
              <w:rPr>
                <w:rFonts w:ascii="Cambria" w:hAnsi="Cambria"/>
                <w:b/>
                <w:sz w:val="16"/>
                <w:szCs w:val="16"/>
                <w:lang w:val="es-ES_tradnl"/>
              </w:rPr>
            </w:pPr>
          </w:p>
          <w:p w14:paraId="33F3857B" w14:textId="29494C25" w:rsidR="003D02C2" w:rsidRPr="003D02C2" w:rsidRDefault="003D02C2" w:rsidP="00CA6EC5">
            <w:pPr>
              <w:widowControl w:val="0"/>
              <w:autoSpaceDE w:val="0"/>
              <w:autoSpaceDN w:val="0"/>
              <w:adjustRightInd w:val="0"/>
              <w:jc w:val="both"/>
              <w:rPr>
                <w:rFonts w:ascii="Cambria" w:hAnsi="Cambria"/>
                <w:b/>
                <w:sz w:val="16"/>
                <w:szCs w:val="16"/>
                <w:lang w:val="es-ES_tradnl"/>
              </w:rPr>
            </w:pPr>
            <w:r w:rsidRPr="003D02C2">
              <w:rPr>
                <w:rFonts w:ascii="Cambria" w:hAnsi="Cambria"/>
                <w:b/>
                <w:sz w:val="16"/>
                <w:szCs w:val="16"/>
                <w:lang w:val="es-ES_tradnl"/>
              </w:rPr>
              <w:t>14</w:t>
            </w:r>
            <w:r w:rsidR="004B1088">
              <w:rPr>
                <w:rFonts w:ascii="Cambria" w:hAnsi="Cambria"/>
                <w:b/>
                <w:sz w:val="16"/>
                <w:szCs w:val="16"/>
                <w:lang w:val="es-ES_tradnl"/>
              </w:rPr>
              <w:t>6</w:t>
            </w:r>
            <w:r w:rsidRPr="003D02C2">
              <w:rPr>
                <w:rFonts w:ascii="Cambria" w:hAnsi="Cambria"/>
                <w:b/>
                <w:sz w:val="16"/>
                <w:szCs w:val="16"/>
                <w:lang w:val="es-ES_tradnl"/>
              </w:rPr>
              <w:t xml:space="preserve"> INS</w:t>
            </w:r>
          </w:p>
          <w:p w14:paraId="628E38A4" w14:textId="2054976D" w:rsidR="003D02C2" w:rsidRPr="003D02C2" w:rsidRDefault="003D02C2" w:rsidP="00CA6EC5">
            <w:pPr>
              <w:widowControl w:val="0"/>
              <w:autoSpaceDE w:val="0"/>
              <w:autoSpaceDN w:val="0"/>
              <w:adjustRightInd w:val="0"/>
              <w:jc w:val="both"/>
              <w:rPr>
                <w:rFonts w:ascii="Cambria" w:hAnsi="Cambria"/>
                <w:sz w:val="16"/>
                <w:szCs w:val="16"/>
                <w:lang w:val="es-ES_tradnl"/>
              </w:rPr>
            </w:pPr>
            <w:r w:rsidRPr="003D02C2">
              <w:rPr>
                <w:rFonts w:ascii="Cambria" w:hAnsi="Cambria"/>
                <w:sz w:val="16"/>
                <w:szCs w:val="16"/>
                <w:lang w:val="es-ES_tradnl"/>
              </w:rPr>
              <w:t xml:space="preserve">Las regulaciones previstas en este anexo extrapolan la competencia de ese Consejo, pues si bien, el legislador lo facultó para reglamentar el uso de los seguros autoexpedibles, los temas que pretende regular son cuestiones propias de la gestión de administración de una empresa aseguradora. Especialmente hay que tomar en consideración que la única utilidad de dichos anexos corresponde a las publicaciones previstas en el artículo 23 del Proyecto, lo cual se reitera también puede afectar el secreto industrial de la compañía aseguradora. Es decir, mediante la imposición de este anexo, no solo está coadministrando sino que también se está poniendo en riesgo el </w:t>
            </w:r>
            <w:r w:rsidRPr="003D02C2">
              <w:rPr>
                <w:rFonts w:ascii="Cambria" w:hAnsi="Cambria"/>
                <w:i/>
                <w:sz w:val="16"/>
                <w:szCs w:val="16"/>
                <w:lang w:val="es-ES_tradnl"/>
              </w:rPr>
              <w:t>know how</w:t>
            </w:r>
            <w:r w:rsidRPr="003D02C2">
              <w:rPr>
                <w:rFonts w:ascii="Cambria" w:hAnsi="Cambria"/>
                <w:sz w:val="16"/>
                <w:szCs w:val="16"/>
                <w:lang w:val="es-ES_tradnl"/>
              </w:rPr>
              <w:t xml:space="preserve"> de las empresas aseguradoras, lo cual puede conllevar a responsabilidad por parte del supervisor. </w:t>
            </w:r>
          </w:p>
          <w:p w14:paraId="62EB8757" w14:textId="77777777" w:rsidR="003D02C2" w:rsidRPr="003D02C2" w:rsidRDefault="003D02C2" w:rsidP="00CA6EC5">
            <w:pPr>
              <w:contextualSpacing/>
              <w:jc w:val="both"/>
              <w:rPr>
                <w:rFonts w:ascii="Cambria" w:hAnsi="Cambria"/>
                <w:sz w:val="16"/>
                <w:szCs w:val="16"/>
                <w:lang w:val="es-ES_tradnl"/>
              </w:rPr>
            </w:pPr>
            <w:r w:rsidRPr="003D02C2">
              <w:rPr>
                <w:rFonts w:ascii="Cambria" w:hAnsi="Cambria"/>
                <w:sz w:val="16"/>
                <w:szCs w:val="16"/>
                <w:lang w:val="es-ES_tradnl"/>
              </w:rPr>
              <w:t xml:space="preserve">De manera supletoria, por una cuestión de claridad en la norma y ajustar a las formulas usuales, se presenta una propuesta de fórmula y definición de indicadores. En caso de que estas propuestas no sean acogidas, es necesario que se establezcan cómo se determina -para efectos de este Reglamento- las primas devengadas, gastos incurridos, siniestros ocurridos e ingresos netos. Esta aclaración conlleva a una mayor seguridad jurídica para las entidades aseguradoras, de modo tal que se pueda presentar la información estandarizada y conforme lo </w:t>
            </w:r>
            <w:r w:rsidRPr="003D02C2">
              <w:rPr>
                <w:rFonts w:ascii="Cambria" w:hAnsi="Cambria"/>
                <w:sz w:val="16"/>
                <w:szCs w:val="16"/>
                <w:lang w:val="es-ES_tradnl"/>
              </w:rPr>
              <w:lastRenderedPageBreak/>
              <w:t xml:space="preserve">requiere ese Consejo, sin dar lugar a interpretaciones diferentes. </w:t>
            </w:r>
          </w:p>
          <w:p w14:paraId="00B3F2F2" w14:textId="77777777" w:rsidR="003D02C2" w:rsidRPr="003D02C2" w:rsidRDefault="003D02C2" w:rsidP="00CA6EC5">
            <w:pPr>
              <w:contextualSpacing/>
              <w:jc w:val="both"/>
              <w:rPr>
                <w:rFonts w:ascii="Cambria" w:hAnsi="Cambria"/>
                <w:sz w:val="16"/>
                <w:szCs w:val="16"/>
                <w:lang w:val="es-ES_tradnl"/>
              </w:rPr>
            </w:pPr>
          </w:p>
          <w:p w14:paraId="41B79926" w14:textId="0C2D25E3" w:rsidR="003D02C2" w:rsidRPr="003D02C2" w:rsidRDefault="003D02C2" w:rsidP="00CA6EC5">
            <w:pPr>
              <w:contextualSpacing/>
              <w:jc w:val="both"/>
              <w:rPr>
                <w:rFonts w:ascii="Cambria" w:hAnsi="Cambria"/>
                <w:b/>
                <w:sz w:val="16"/>
                <w:szCs w:val="16"/>
              </w:rPr>
            </w:pPr>
            <w:r w:rsidRPr="003D02C2">
              <w:rPr>
                <w:rFonts w:ascii="Cambria" w:hAnsi="Cambria"/>
                <w:b/>
                <w:sz w:val="16"/>
                <w:szCs w:val="16"/>
              </w:rPr>
              <w:t>14</w:t>
            </w:r>
            <w:r w:rsidR="004B1088">
              <w:rPr>
                <w:rFonts w:ascii="Cambria" w:hAnsi="Cambria"/>
                <w:b/>
                <w:sz w:val="16"/>
                <w:szCs w:val="16"/>
              </w:rPr>
              <w:t>7</w:t>
            </w:r>
            <w:r w:rsidRPr="003D02C2">
              <w:rPr>
                <w:rFonts w:ascii="Cambria" w:hAnsi="Cambria"/>
                <w:b/>
                <w:sz w:val="16"/>
                <w:szCs w:val="16"/>
              </w:rPr>
              <w:t xml:space="preserve"> FINLEX</w:t>
            </w:r>
          </w:p>
          <w:p w14:paraId="05718724" w14:textId="50CE6016" w:rsidR="003D02C2" w:rsidRPr="003D02C2" w:rsidRDefault="003D02C2" w:rsidP="00CA6EC5">
            <w:pPr>
              <w:jc w:val="both"/>
              <w:rPr>
                <w:rFonts w:ascii="Cambria" w:hAnsi="Cambria" w:cs="Leelawadee UI"/>
                <w:sz w:val="16"/>
                <w:szCs w:val="16"/>
                <w:lang w:eastAsia="en-US"/>
              </w:rPr>
            </w:pPr>
            <w:r w:rsidRPr="003D02C2">
              <w:rPr>
                <w:rFonts w:ascii="Cambria" w:hAnsi="Cambria" w:cs="Leelawadee UI"/>
                <w:sz w:val="16"/>
                <w:szCs w:val="16"/>
              </w:rPr>
              <w:t>Este anexo no tiene un contenido de fondo que impacte en todo el reglamento.</w:t>
            </w:r>
          </w:p>
          <w:p w14:paraId="6F5A27F9" w14:textId="77777777" w:rsidR="003D02C2" w:rsidRPr="003D02C2" w:rsidRDefault="003D02C2" w:rsidP="00CA6EC5">
            <w:pPr>
              <w:rPr>
                <w:rFonts w:ascii="Cambria" w:hAnsi="Cambria" w:cs="Leelawadee UI"/>
                <w:sz w:val="16"/>
                <w:szCs w:val="16"/>
              </w:rPr>
            </w:pPr>
          </w:p>
          <w:p w14:paraId="70BC68A0" w14:textId="77777777" w:rsidR="003D02C2" w:rsidRPr="003D02C2" w:rsidRDefault="003D02C2" w:rsidP="00CA6EC5">
            <w:pPr>
              <w:jc w:val="both"/>
              <w:rPr>
                <w:rFonts w:ascii="Cambria" w:hAnsi="Cambria" w:cs="Leelawadee UI"/>
                <w:sz w:val="16"/>
                <w:szCs w:val="16"/>
              </w:rPr>
            </w:pPr>
            <w:r w:rsidRPr="003D02C2">
              <w:rPr>
                <w:rFonts w:ascii="Cambria" w:hAnsi="Cambria" w:cs="Leelawadee UI"/>
                <w:sz w:val="16"/>
                <w:szCs w:val="16"/>
              </w:rPr>
              <w:t>La única referencia a este ANEXO se encuentra en el artículo 23 sobre “</w:t>
            </w:r>
            <w:r w:rsidRPr="003D02C2">
              <w:rPr>
                <w:rFonts w:ascii="Cambria" w:hAnsi="Cambria" w:cs="Leelawadee UI"/>
                <w:i/>
                <w:iCs/>
                <w:sz w:val="16"/>
                <w:szCs w:val="16"/>
                <w:lang w:val="es-ES"/>
              </w:rPr>
              <w:t>Acuerdos del Superintendente e información a divulgar públicamente</w:t>
            </w:r>
            <w:r w:rsidRPr="003D02C2">
              <w:rPr>
                <w:rFonts w:ascii="Cambria" w:hAnsi="Cambria" w:cs="Leelawadee UI"/>
                <w:sz w:val="16"/>
                <w:szCs w:val="16"/>
              </w:rPr>
              <w:t>”.</w:t>
            </w:r>
          </w:p>
          <w:p w14:paraId="0706B4FE" w14:textId="77777777" w:rsidR="003D02C2" w:rsidRPr="003D02C2" w:rsidRDefault="003D02C2" w:rsidP="00CA6EC5">
            <w:pPr>
              <w:jc w:val="both"/>
              <w:rPr>
                <w:rFonts w:ascii="Cambria" w:hAnsi="Cambria" w:cs="Leelawadee UI"/>
                <w:sz w:val="16"/>
                <w:szCs w:val="16"/>
              </w:rPr>
            </w:pPr>
          </w:p>
          <w:p w14:paraId="275A3949" w14:textId="77777777" w:rsidR="003D02C2" w:rsidRPr="003D02C2" w:rsidRDefault="003D02C2" w:rsidP="00CA6EC5">
            <w:pPr>
              <w:jc w:val="both"/>
              <w:rPr>
                <w:rFonts w:ascii="Cambria" w:hAnsi="Cambria" w:cs="Leelawadee UI"/>
                <w:sz w:val="16"/>
                <w:szCs w:val="16"/>
              </w:rPr>
            </w:pPr>
            <w:r w:rsidRPr="003D02C2">
              <w:rPr>
                <w:rFonts w:ascii="Cambria" w:hAnsi="Cambria" w:cs="Leelawadee UI"/>
                <w:sz w:val="16"/>
                <w:szCs w:val="16"/>
              </w:rPr>
              <w:t>En este sentido, se recomienda que dicho anexo sea parte del Lineamiento emitido mediante acuerdo de superintendente establecido en el artículo 2 de esta propuesta de reglamento.</w:t>
            </w:r>
          </w:p>
          <w:p w14:paraId="4B546429" w14:textId="77777777" w:rsidR="003D02C2" w:rsidRPr="003D02C2" w:rsidRDefault="003D02C2" w:rsidP="00CA6EC5">
            <w:pPr>
              <w:jc w:val="both"/>
              <w:rPr>
                <w:rFonts w:ascii="Cambria" w:hAnsi="Cambria" w:cs="Leelawadee UI"/>
                <w:sz w:val="16"/>
                <w:szCs w:val="16"/>
              </w:rPr>
            </w:pPr>
          </w:p>
          <w:p w14:paraId="7AE21642" w14:textId="77777777" w:rsidR="003D02C2" w:rsidRPr="003D02C2" w:rsidRDefault="003D02C2" w:rsidP="00CA6EC5">
            <w:pPr>
              <w:contextualSpacing/>
              <w:jc w:val="both"/>
              <w:rPr>
                <w:rFonts w:ascii="Cambria" w:hAnsi="Cambria" w:cs="Leelawadee UI"/>
                <w:sz w:val="16"/>
                <w:szCs w:val="16"/>
              </w:rPr>
            </w:pPr>
            <w:r w:rsidRPr="003D02C2">
              <w:rPr>
                <w:rFonts w:ascii="Cambria" w:hAnsi="Cambria" w:cs="Leelawadee UI"/>
                <w:sz w:val="16"/>
                <w:szCs w:val="16"/>
              </w:rPr>
              <w:t>Por lo tanto, al ser muy técnico y operativo, resulta de un espacio de retroalimentación entre el regulador y las entidades aseguradoras, por lo tanto, se solicita su eliminación.</w:t>
            </w:r>
          </w:p>
          <w:p w14:paraId="03F08E14" w14:textId="77777777" w:rsidR="003D02C2" w:rsidRPr="003D02C2" w:rsidRDefault="003D02C2" w:rsidP="00CA6EC5">
            <w:pPr>
              <w:jc w:val="both"/>
              <w:rPr>
                <w:rFonts w:ascii="Cambria" w:hAnsi="Cambria" w:cs="Leelawadee UI"/>
                <w:sz w:val="16"/>
                <w:szCs w:val="16"/>
              </w:rPr>
            </w:pPr>
          </w:p>
          <w:p w14:paraId="66BF358A" w14:textId="7CFAAC5F" w:rsidR="003D02C2" w:rsidRPr="003D02C2" w:rsidRDefault="003D02C2" w:rsidP="00CA6EC5">
            <w:pPr>
              <w:jc w:val="both"/>
              <w:rPr>
                <w:rFonts w:ascii="Cambria" w:hAnsi="Cambria" w:cs="Leelawadee UI"/>
                <w:b/>
                <w:sz w:val="16"/>
                <w:szCs w:val="16"/>
              </w:rPr>
            </w:pPr>
            <w:r w:rsidRPr="003D02C2">
              <w:rPr>
                <w:rFonts w:ascii="Cambria" w:hAnsi="Cambria" w:cs="Leelawadee UI"/>
                <w:b/>
                <w:sz w:val="16"/>
                <w:szCs w:val="16"/>
              </w:rPr>
              <w:t>14</w:t>
            </w:r>
            <w:r w:rsidR="004B1088">
              <w:rPr>
                <w:rFonts w:ascii="Cambria" w:hAnsi="Cambria" w:cs="Leelawadee UI"/>
                <w:b/>
                <w:sz w:val="16"/>
                <w:szCs w:val="16"/>
              </w:rPr>
              <w:t>8</w:t>
            </w:r>
            <w:r w:rsidRPr="003D02C2">
              <w:rPr>
                <w:rFonts w:ascii="Cambria" w:hAnsi="Cambria" w:cs="Leelawadee UI"/>
                <w:b/>
                <w:sz w:val="16"/>
                <w:szCs w:val="16"/>
              </w:rPr>
              <w:t xml:space="preserve"> SEG LAFISE</w:t>
            </w:r>
          </w:p>
          <w:p w14:paraId="30883449" w14:textId="26F49D56" w:rsidR="003D02C2" w:rsidRPr="003D02C2" w:rsidRDefault="003D02C2" w:rsidP="00CA6EC5">
            <w:pPr>
              <w:jc w:val="both"/>
              <w:rPr>
                <w:rFonts w:ascii="Cambria" w:hAnsi="Cambria" w:cs="Leelawadee UI"/>
                <w:sz w:val="16"/>
                <w:szCs w:val="16"/>
                <w:lang w:eastAsia="en-US"/>
              </w:rPr>
            </w:pPr>
            <w:r w:rsidRPr="003D02C2">
              <w:rPr>
                <w:rFonts w:ascii="Cambria" w:hAnsi="Cambria" w:cs="Leelawadee UI"/>
                <w:sz w:val="16"/>
                <w:szCs w:val="16"/>
              </w:rPr>
              <w:t>Este anexo no tiene un contenido de fondo que impacte en todo el reglamento.</w:t>
            </w:r>
          </w:p>
          <w:p w14:paraId="744A91F5" w14:textId="77777777" w:rsidR="003D02C2" w:rsidRPr="003D02C2" w:rsidRDefault="003D02C2" w:rsidP="00CA6EC5">
            <w:pPr>
              <w:jc w:val="both"/>
              <w:rPr>
                <w:rFonts w:ascii="Cambria" w:hAnsi="Cambria" w:cs="Leelawadee UI"/>
                <w:sz w:val="16"/>
                <w:szCs w:val="16"/>
              </w:rPr>
            </w:pPr>
          </w:p>
          <w:p w14:paraId="6BCE621B" w14:textId="77777777" w:rsidR="003D02C2" w:rsidRPr="003D02C2" w:rsidRDefault="003D02C2" w:rsidP="00CA6EC5">
            <w:pPr>
              <w:jc w:val="both"/>
              <w:rPr>
                <w:rFonts w:ascii="Cambria" w:hAnsi="Cambria" w:cs="Leelawadee UI"/>
                <w:sz w:val="16"/>
                <w:szCs w:val="16"/>
              </w:rPr>
            </w:pPr>
            <w:r w:rsidRPr="003D02C2">
              <w:rPr>
                <w:rFonts w:ascii="Cambria" w:hAnsi="Cambria" w:cs="Leelawadee UI"/>
                <w:sz w:val="16"/>
                <w:szCs w:val="16"/>
              </w:rPr>
              <w:t>La única referencia a este ANEXO se encuentra en el artículo 23 sobre “</w:t>
            </w:r>
            <w:r w:rsidRPr="003D02C2">
              <w:rPr>
                <w:rFonts w:ascii="Cambria" w:hAnsi="Cambria" w:cs="Leelawadee UI"/>
                <w:i/>
                <w:iCs/>
                <w:sz w:val="16"/>
                <w:szCs w:val="16"/>
                <w:lang w:val="es-ES"/>
              </w:rPr>
              <w:t>Acuerdos del Superintendente e información a divulgar públicamente</w:t>
            </w:r>
            <w:r w:rsidRPr="003D02C2">
              <w:rPr>
                <w:rFonts w:ascii="Cambria" w:hAnsi="Cambria" w:cs="Leelawadee UI"/>
                <w:sz w:val="16"/>
                <w:szCs w:val="16"/>
              </w:rPr>
              <w:t>”.</w:t>
            </w:r>
          </w:p>
          <w:p w14:paraId="67969A9F" w14:textId="77777777" w:rsidR="003D02C2" w:rsidRPr="003D02C2" w:rsidRDefault="003D02C2" w:rsidP="00CA6EC5">
            <w:pPr>
              <w:jc w:val="both"/>
              <w:rPr>
                <w:rFonts w:ascii="Cambria" w:hAnsi="Cambria" w:cs="Leelawadee UI"/>
                <w:sz w:val="16"/>
                <w:szCs w:val="16"/>
              </w:rPr>
            </w:pPr>
          </w:p>
          <w:p w14:paraId="17B6A67F" w14:textId="77777777" w:rsidR="003D02C2" w:rsidRPr="003D02C2" w:rsidRDefault="003D02C2" w:rsidP="00CA6EC5">
            <w:pPr>
              <w:jc w:val="both"/>
              <w:rPr>
                <w:rFonts w:ascii="Cambria" w:hAnsi="Cambria" w:cs="Leelawadee UI"/>
                <w:sz w:val="16"/>
                <w:szCs w:val="16"/>
              </w:rPr>
            </w:pPr>
            <w:r w:rsidRPr="003D02C2">
              <w:rPr>
                <w:rFonts w:ascii="Cambria" w:hAnsi="Cambria" w:cs="Leelawadee UI"/>
                <w:sz w:val="16"/>
                <w:szCs w:val="16"/>
              </w:rPr>
              <w:t>En este sentido, se recomienda que dicho anexo sea parte del Lineamiento emitido mediante acuerdo de superintendente establecido en el artículo 2 de esta propuesta de reglamento.</w:t>
            </w:r>
          </w:p>
          <w:p w14:paraId="551E1CB8" w14:textId="77777777" w:rsidR="003D02C2" w:rsidRPr="003D02C2" w:rsidRDefault="003D02C2" w:rsidP="00CA6EC5">
            <w:pPr>
              <w:jc w:val="both"/>
              <w:rPr>
                <w:rFonts w:ascii="Cambria" w:hAnsi="Cambria" w:cs="Leelawadee UI"/>
                <w:sz w:val="16"/>
                <w:szCs w:val="16"/>
              </w:rPr>
            </w:pPr>
          </w:p>
          <w:p w14:paraId="133797ED" w14:textId="77777777" w:rsidR="003D02C2" w:rsidRPr="003D02C2" w:rsidRDefault="003D02C2" w:rsidP="00CA6EC5">
            <w:pPr>
              <w:contextualSpacing/>
              <w:jc w:val="both"/>
              <w:rPr>
                <w:rFonts w:ascii="Cambria" w:hAnsi="Cambria" w:cs="Leelawadee UI"/>
                <w:sz w:val="16"/>
                <w:szCs w:val="16"/>
              </w:rPr>
            </w:pPr>
            <w:r w:rsidRPr="003D02C2">
              <w:rPr>
                <w:rFonts w:ascii="Cambria" w:hAnsi="Cambria" w:cs="Leelawadee UI"/>
                <w:sz w:val="16"/>
                <w:szCs w:val="16"/>
              </w:rPr>
              <w:t>Por lo tanto, al ser muy técnico y operativo, resulta de un espacio de retroalimentación entre el regulador y las entidades aseguradoras, por lo tanto, se solicita su eliminación.</w:t>
            </w:r>
          </w:p>
          <w:p w14:paraId="56CC2036" w14:textId="77777777" w:rsidR="003D02C2" w:rsidRPr="003D02C2" w:rsidRDefault="003D02C2" w:rsidP="00CA6EC5">
            <w:pPr>
              <w:contextualSpacing/>
              <w:jc w:val="both"/>
              <w:rPr>
                <w:rFonts w:ascii="Cambria" w:hAnsi="Cambria" w:cs="Leelawadee UI"/>
                <w:sz w:val="16"/>
                <w:szCs w:val="16"/>
              </w:rPr>
            </w:pPr>
          </w:p>
          <w:p w14:paraId="6FD115F5" w14:textId="552E2BDC" w:rsidR="003D02C2" w:rsidRPr="003D02C2" w:rsidRDefault="003D02C2" w:rsidP="00CA6EC5">
            <w:pPr>
              <w:contextualSpacing/>
              <w:jc w:val="both"/>
              <w:rPr>
                <w:rFonts w:ascii="Cambria" w:hAnsi="Cambria"/>
                <w:b/>
                <w:sz w:val="16"/>
                <w:szCs w:val="16"/>
              </w:rPr>
            </w:pPr>
            <w:r w:rsidRPr="003D02C2">
              <w:rPr>
                <w:rFonts w:ascii="Cambria" w:hAnsi="Cambria"/>
                <w:b/>
                <w:sz w:val="16"/>
                <w:szCs w:val="16"/>
              </w:rPr>
              <w:lastRenderedPageBreak/>
              <w:t>14</w:t>
            </w:r>
            <w:r w:rsidR="004B1088">
              <w:rPr>
                <w:rFonts w:ascii="Cambria" w:hAnsi="Cambria"/>
                <w:b/>
                <w:sz w:val="16"/>
                <w:szCs w:val="16"/>
              </w:rPr>
              <w:t>9</w:t>
            </w:r>
            <w:r w:rsidRPr="003D02C2">
              <w:rPr>
                <w:rFonts w:ascii="Cambria" w:hAnsi="Cambria"/>
                <w:b/>
                <w:sz w:val="16"/>
                <w:szCs w:val="16"/>
              </w:rPr>
              <w:t xml:space="preserve"> SM</w:t>
            </w:r>
          </w:p>
          <w:p w14:paraId="24D73E0C" w14:textId="798BA97B"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 xml:space="preserve">Este anexo no tiene un contenido de fondo que impacte en todo el reglamento. </w:t>
            </w:r>
          </w:p>
          <w:p w14:paraId="707407A1" w14:textId="77777777"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La única referencia a este ANEXO se encuentra en el artículo 23 sobre “</w:t>
            </w:r>
            <w:r w:rsidRPr="003D02C2">
              <w:rPr>
                <w:rFonts w:ascii="Cambria" w:hAnsi="Cambria"/>
                <w:i/>
                <w:iCs/>
                <w:color w:val="auto"/>
                <w:sz w:val="16"/>
                <w:szCs w:val="16"/>
              </w:rPr>
              <w:t>Acuerdos del Superintendente e información a divulgar públicamente</w:t>
            </w:r>
            <w:r w:rsidRPr="003D02C2">
              <w:rPr>
                <w:rFonts w:ascii="Cambria" w:hAnsi="Cambria"/>
                <w:color w:val="auto"/>
                <w:sz w:val="16"/>
                <w:szCs w:val="16"/>
              </w:rPr>
              <w:t xml:space="preserve">”. </w:t>
            </w:r>
          </w:p>
          <w:p w14:paraId="2E55B150" w14:textId="77777777"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 xml:space="preserve">En este sentido, se recomienda que dicho anexo sea parte del Lineamiento emitido mediante acuerdo de superintendente establecido en el artículo 2 de esta propuesta de reglamento. </w:t>
            </w:r>
          </w:p>
          <w:p w14:paraId="282B281E" w14:textId="77777777" w:rsidR="003D02C2" w:rsidRPr="003D02C2" w:rsidRDefault="003D02C2" w:rsidP="00CA6EC5">
            <w:pPr>
              <w:contextualSpacing/>
              <w:jc w:val="both"/>
              <w:rPr>
                <w:rFonts w:ascii="Cambria" w:hAnsi="Cambria"/>
                <w:sz w:val="16"/>
                <w:szCs w:val="16"/>
              </w:rPr>
            </w:pPr>
            <w:r w:rsidRPr="003D02C2">
              <w:rPr>
                <w:rFonts w:ascii="Cambria" w:hAnsi="Cambria"/>
                <w:sz w:val="16"/>
                <w:szCs w:val="16"/>
              </w:rPr>
              <w:t xml:space="preserve">Por lo tanto, al ser muy técnico y operativo, resulta de un espacio de retroalimentación entre el regulador y las entidades aseguradoras, por lo tanto, se solicita su eliminación. </w:t>
            </w:r>
          </w:p>
          <w:p w14:paraId="262CD5FE" w14:textId="77777777" w:rsidR="003D02C2" w:rsidRPr="003D02C2" w:rsidRDefault="003D02C2" w:rsidP="00CA6EC5">
            <w:pPr>
              <w:contextualSpacing/>
              <w:jc w:val="both"/>
              <w:rPr>
                <w:rFonts w:ascii="Cambria" w:hAnsi="Cambria"/>
                <w:sz w:val="16"/>
                <w:szCs w:val="16"/>
              </w:rPr>
            </w:pPr>
          </w:p>
          <w:p w14:paraId="7D02E570" w14:textId="09B80ECD" w:rsidR="003D02C2" w:rsidRPr="003D02C2" w:rsidRDefault="003D02C2" w:rsidP="00CA6EC5">
            <w:pPr>
              <w:contextualSpacing/>
              <w:jc w:val="both"/>
              <w:rPr>
                <w:rFonts w:ascii="Cambria" w:hAnsi="Cambria"/>
                <w:b/>
                <w:sz w:val="16"/>
                <w:szCs w:val="16"/>
              </w:rPr>
            </w:pPr>
            <w:r w:rsidRPr="003D02C2">
              <w:rPr>
                <w:rFonts w:ascii="Cambria" w:hAnsi="Cambria"/>
                <w:b/>
                <w:sz w:val="16"/>
                <w:szCs w:val="16"/>
              </w:rPr>
              <w:t>1</w:t>
            </w:r>
            <w:r w:rsidR="004B1088">
              <w:rPr>
                <w:rFonts w:ascii="Cambria" w:hAnsi="Cambria"/>
                <w:b/>
                <w:sz w:val="16"/>
                <w:szCs w:val="16"/>
              </w:rPr>
              <w:t>50</w:t>
            </w:r>
            <w:r w:rsidRPr="003D02C2">
              <w:rPr>
                <w:rFonts w:ascii="Cambria" w:hAnsi="Cambria"/>
                <w:b/>
                <w:sz w:val="16"/>
                <w:szCs w:val="16"/>
              </w:rPr>
              <w:t xml:space="preserve"> BAC</w:t>
            </w:r>
          </w:p>
          <w:p w14:paraId="3003C383" w14:textId="77777777" w:rsidR="003D02C2" w:rsidRPr="003D02C2" w:rsidRDefault="003D02C2" w:rsidP="00CA6EC5">
            <w:pPr>
              <w:jc w:val="both"/>
              <w:rPr>
                <w:rFonts w:ascii="Cambria" w:hAnsi="Cambria" w:cs="Leelawadee UI"/>
                <w:sz w:val="16"/>
                <w:szCs w:val="16"/>
                <w:lang w:eastAsia="en-US"/>
              </w:rPr>
            </w:pPr>
            <w:r w:rsidRPr="003D02C2">
              <w:rPr>
                <w:rFonts w:ascii="Cambria" w:hAnsi="Cambria" w:cs="Leelawadee UI"/>
                <w:sz w:val="16"/>
                <w:szCs w:val="16"/>
              </w:rPr>
              <w:t>Este anexo no tienen un contenido de fondo que impacte en todo el reglamento.</w:t>
            </w:r>
          </w:p>
          <w:p w14:paraId="1B704997" w14:textId="77777777" w:rsidR="003D02C2" w:rsidRPr="003D02C2" w:rsidRDefault="003D02C2" w:rsidP="00CA6EC5">
            <w:pPr>
              <w:jc w:val="both"/>
              <w:rPr>
                <w:rFonts w:ascii="Cambria" w:hAnsi="Cambria" w:cs="Leelawadee UI"/>
                <w:sz w:val="16"/>
                <w:szCs w:val="16"/>
              </w:rPr>
            </w:pPr>
          </w:p>
          <w:p w14:paraId="3DC3E6E5" w14:textId="77777777" w:rsidR="003D02C2" w:rsidRPr="003D02C2" w:rsidRDefault="003D02C2" w:rsidP="00CA6EC5">
            <w:pPr>
              <w:jc w:val="both"/>
              <w:rPr>
                <w:rFonts w:ascii="Cambria" w:hAnsi="Cambria" w:cs="Leelawadee UI"/>
                <w:sz w:val="16"/>
                <w:szCs w:val="16"/>
              </w:rPr>
            </w:pPr>
            <w:r w:rsidRPr="003D02C2">
              <w:rPr>
                <w:rFonts w:ascii="Cambria" w:hAnsi="Cambria" w:cs="Leelawadee UI"/>
                <w:sz w:val="16"/>
                <w:szCs w:val="16"/>
              </w:rPr>
              <w:t>La única referencia a este ANEXO se encuentra en el artículo 23 sobre “</w:t>
            </w:r>
            <w:r w:rsidRPr="003D02C2">
              <w:rPr>
                <w:rFonts w:ascii="Cambria" w:hAnsi="Cambria" w:cs="Leelawadee UI"/>
                <w:i/>
                <w:iCs/>
                <w:sz w:val="16"/>
                <w:szCs w:val="16"/>
                <w:lang w:val="es-ES"/>
              </w:rPr>
              <w:t>Acuerdos del Superintendente e información a divulgar públicamente</w:t>
            </w:r>
            <w:r w:rsidRPr="003D02C2">
              <w:rPr>
                <w:rFonts w:ascii="Cambria" w:hAnsi="Cambria" w:cs="Leelawadee UI"/>
                <w:sz w:val="16"/>
                <w:szCs w:val="16"/>
              </w:rPr>
              <w:t>”.</w:t>
            </w:r>
          </w:p>
          <w:p w14:paraId="1F7DAC25" w14:textId="77777777" w:rsidR="003D02C2" w:rsidRPr="003D02C2" w:rsidRDefault="003D02C2" w:rsidP="00CA6EC5">
            <w:pPr>
              <w:jc w:val="both"/>
              <w:rPr>
                <w:rFonts w:ascii="Cambria" w:hAnsi="Cambria" w:cs="Leelawadee UI"/>
                <w:sz w:val="16"/>
                <w:szCs w:val="16"/>
              </w:rPr>
            </w:pPr>
          </w:p>
          <w:p w14:paraId="3341CFD3" w14:textId="77777777" w:rsidR="003D02C2" w:rsidRPr="003D02C2" w:rsidRDefault="003D02C2" w:rsidP="00CA6EC5">
            <w:pPr>
              <w:jc w:val="both"/>
              <w:rPr>
                <w:rFonts w:ascii="Cambria" w:hAnsi="Cambria" w:cs="Leelawadee UI"/>
                <w:sz w:val="16"/>
                <w:szCs w:val="16"/>
              </w:rPr>
            </w:pPr>
            <w:r w:rsidRPr="003D02C2">
              <w:rPr>
                <w:rFonts w:ascii="Cambria" w:hAnsi="Cambria" w:cs="Leelawadee UI"/>
                <w:sz w:val="16"/>
                <w:szCs w:val="16"/>
              </w:rPr>
              <w:t>En este sentido, se recomienda que dicho anexo sea parte del Lineamiento emitido mediante acuerdo de superintendente establecido en el artículo 2 de esta propuesta de reglamento.</w:t>
            </w:r>
          </w:p>
          <w:p w14:paraId="7ECE96F5" w14:textId="77777777" w:rsidR="003D02C2" w:rsidRPr="003D02C2" w:rsidRDefault="003D02C2" w:rsidP="00CA6EC5">
            <w:pPr>
              <w:jc w:val="both"/>
              <w:rPr>
                <w:rFonts w:ascii="Cambria" w:hAnsi="Cambria" w:cs="Leelawadee UI"/>
                <w:sz w:val="16"/>
                <w:szCs w:val="16"/>
              </w:rPr>
            </w:pPr>
          </w:p>
          <w:p w14:paraId="72501455" w14:textId="5C59E2C3" w:rsidR="003D02C2" w:rsidRPr="003D02C2" w:rsidRDefault="003D02C2" w:rsidP="00CA6EC5">
            <w:pPr>
              <w:contextualSpacing/>
              <w:jc w:val="both"/>
              <w:rPr>
                <w:rFonts w:ascii="Cambria" w:hAnsi="Cambria"/>
                <w:b/>
                <w:sz w:val="16"/>
                <w:szCs w:val="16"/>
              </w:rPr>
            </w:pPr>
            <w:r w:rsidRPr="003D02C2">
              <w:rPr>
                <w:rFonts w:ascii="Cambria" w:hAnsi="Cambria" w:cs="Leelawadee UI"/>
                <w:sz w:val="16"/>
                <w:szCs w:val="16"/>
              </w:rPr>
              <w:t>Por lo tanto, al ser muy técnico y operativo, resulta de un espacio de retroalimentación entre el regulador y las entidades aseguradoras, por lo tanto, se solicita su eliminación.</w:t>
            </w:r>
          </w:p>
        </w:tc>
        <w:tc>
          <w:tcPr>
            <w:tcW w:w="3223" w:type="dxa"/>
            <w:shd w:val="clear" w:color="auto" w:fill="FFFFFF"/>
          </w:tcPr>
          <w:p w14:paraId="72501456" w14:textId="719F0F7E" w:rsidR="003D02C2" w:rsidRPr="003D02C2" w:rsidRDefault="004B1088" w:rsidP="00CA6EC5">
            <w:pPr>
              <w:contextualSpacing/>
              <w:jc w:val="both"/>
              <w:rPr>
                <w:rFonts w:ascii="Cambria" w:hAnsi="Cambria"/>
                <w:sz w:val="16"/>
                <w:szCs w:val="16"/>
              </w:rPr>
            </w:pPr>
            <w:r>
              <w:rPr>
                <w:rFonts w:ascii="Cambria" w:hAnsi="Cambria"/>
                <w:sz w:val="16"/>
                <w:szCs w:val="16"/>
              </w:rPr>
              <w:lastRenderedPageBreak/>
              <w:t xml:space="preserve">145 y siguientes. </w:t>
            </w:r>
            <w:r w:rsidR="003D02C2" w:rsidRPr="003D02C2">
              <w:rPr>
                <w:rFonts w:ascii="Cambria" w:hAnsi="Cambria"/>
                <w:sz w:val="16"/>
                <w:szCs w:val="16"/>
              </w:rPr>
              <w:t xml:space="preserve">Se elimina el anexo y el tema se </w:t>
            </w:r>
            <w:r w:rsidR="00D2182E" w:rsidRPr="003D02C2">
              <w:rPr>
                <w:rFonts w:ascii="Cambria" w:hAnsi="Cambria"/>
                <w:sz w:val="16"/>
                <w:szCs w:val="16"/>
              </w:rPr>
              <w:t>cubrirá mediante</w:t>
            </w:r>
            <w:r w:rsidR="003D02C2" w:rsidRPr="003D02C2">
              <w:rPr>
                <w:rFonts w:ascii="Cambria" w:hAnsi="Cambria"/>
                <w:sz w:val="16"/>
                <w:szCs w:val="16"/>
              </w:rPr>
              <w:t xml:space="preserve"> acuerdo</w:t>
            </w:r>
            <w:r w:rsidR="00D2182E">
              <w:rPr>
                <w:rFonts w:ascii="Cambria" w:hAnsi="Cambria"/>
                <w:sz w:val="16"/>
                <w:szCs w:val="16"/>
              </w:rPr>
              <w:t xml:space="preserve">, </w:t>
            </w:r>
            <w:r w:rsidR="003D02C2" w:rsidRPr="003D02C2">
              <w:rPr>
                <w:rFonts w:ascii="Cambria" w:hAnsi="Cambria"/>
                <w:sz w:val="16"/>
                <w:szCs w:val="16"/>
              </w:rPr>
              <w:t>según se indica en art. 23 del Reglamento.</w:t>
            </w:r>
          </w:p>
        </w:tc>
        <w:tc>
          <w:tcPr>
            <w:tcW w:w="3224" w:type="dxa"/>
            <w:shd w:val="clear" w:color="auto" w:fill="FFFFFF"/>
          </w:tcPr>
          <w:p w14:paraId="02ABD62F" w14:textId="28CB3D7C" w:rsidR="003D02C2" w:rsidRPr="003D02C2" w:rsidRDefault="003D02C2" w:rsidP="00CA6EC5">
            <w:pPr>
              <w:contextualSpacing/>
              <w:jc w:val="both"/>
              <w:rPr>
                <w:rFonts w:ascii="Cambria" w:hAnsi="Cambria" w:cs="Arial"/>
                <w:strike/>
                <w:sz w:val="16"/>
                <w:szCs w:val="16"/>
              </w:rPr>
            </w:pPr>
          </w:p>
        </w:tc>
      </w:tr>
      <w:tr w:rsidR="003D02C2" w:rsidRPr="003D02C2" w14:paraId="725014BC" w14:textId="7F7DD7D2" w:rsidTr="003D02C2">
        <w:trPr>
          <w:tblHeader/>
          <w:jc w:val="center"/>
        </w:trPr>
        <w:tc>
          <w:tcPr>
            <w:tcW w:w="3223" w:type="dxa"/>
            <w:shd w:val="clear" w:color="auto" w:fill="FFFFFF"/>
          </w:tcPr>
          <w:p w14:paraId="725014B8" w14:textId="77777777" w:rsidR="003D02C2" w:rsidRPr="003D02C2" w:rsidRDefault="003D02C2" w:rsidP="00CA6EC5">
            <w:pPr>
              <w:widowControl w:val="0"/>
              <w:autoSpaceDE w:val="0"/>
              <w:autoSpaceDN w:val="0"/>
              <w:adjustRightInd w:val="0"/>
              <w:ind w:left="29"/>
              <w:jc w:val="both"/>
              <w:rPr>
                <w:rFonts w:ascii="Cambria" w:hAnsi="Cambria"/>
                <w:b/>
                <w:sz w:val="16"/>
                <w:szCs w:val="16"/>
                <w:lang w:val="es-ES_tradnl"/>
              </w:rPr>
            </w:pPr>
          </w:p>
        </w:tc>
        <w:tc>
          <w:tcPr>
            <w:tcW w:w="3224" w:type="dxa"/>
            <w:shd w:val="clear" w:color="auto" w:fill="FFFFFF"/>
          </w:tcPr>
          <w:p w14:paraId="33669AC1" w14:textId="6FB32501" w:rsidR="003D02C2" w:rsidRPr="003D02C2" w:rsidRDefault="003D02C2" w:rsidP="00CA6EC5">
            <w:pPr>
              <w:widowControl w:val="0"/>
              <w:autoSpaceDE w:val="0"/>
              <w:autoSpaceDN w:val="0"/>
              <w:adjustRightInd w:val="0"/>
              <w:jc w:val="both"/>
              <w:rPr>
                <w:rFonts w:ascii="Cambria" w:hAnsi="Cambria" w:cs="Arial"/>
                <w:b/>
                <w:sz w:val="16"/>
                <w:szCs w:val="16"/>
                <w:lang w:val="es-ES_tradnl"/>
              </w:rPr>
            </w:pPr>
            <w:r w:rsidRPr="003D02C2">
              <w:rPr>
                <w:rFonts w:ascii="Cambria" w:hAnsi="Cambria" w:cs="Arial"/>
                <w:b/>
                <w:sz w:val="16"/>
                <w:szCs w:val="16"/>
                <w:lang w:val="es-ES_tradnl"/>
              </w:rPr>
              <w:t>1</w:t>
            </w:r>
            <w:r w:rsidR="004B1088">
              <w:rPr>
                <w:rFonts w:ascii="Cambria" w:hAnsi="Cambria" w:cs="Arial"/>
                <w:b/>
                <w:sz w:val="16"/>
                <w:szCs w:val="16"/>
                <w:lang w:val="es-ES_tradnl"/>
              </w:rPr>
              <w:t>51</w:t>
            </w:r>
            <w:r w:rsidRPr="003D02C2">
              <w:rPr>
                <w:rFonts w:ascii="Cambria" w:hAnsi="Cambria" w:cs="Arial"/>
                <w:b/>
                <w:sz w:val="16"/>
                <w:szCs w:val="16"/>
                <w:lang w:val="es-ES_tradnl"/>
              </w:rPr>
              <w:t xml:space="preserve"> INS</w:t>
            </w:r>
          </w:p>
          <w:p w14:paraId="13E6F291" w14:textId="77777777" w:rsidR="003D02C2" w:rsidRPr="003D02C2" w:rsidRDefault="003D02C2" w:rsidP="00CA6EC5">
            <w:pPr>
              <w:widowControl w:val="0"/>
              <w:autoSpaceDE w:val="0"/>
              <w:autoSpaceDN w:val="0"/>
              <w:adjustRightInd w:val="0"/>
              <w:jc w:val="both"/>
              <w:rPr>
                <w:rFonts w:ascii="Cambria" w:hAnsi="Cambria" w:cs="Arial"/>
                <w:sz w:val="16"/>
                <w:szCs w:val="16"/>
                <w:lang w:val="es-ES_tradnl"/>
              </w:rPr>
            </w:pPr>
            <w:r w:rsidRPr="003D02C2">
              <w:rPr>
                <w:rFonts w:ascii="Cambria" w:hAnsi="Cambria" w:cs="Arial"/>
                <w:sz w:val="16"/>
                <w:szCs w:val="16"/>
                <w:lang w:val="es-ES_tradnl"/>
              </w:rPr>
              <w:t>Índice de gastos incurridos:</w:t>
            </w:r>
          </w:p>
          <w:p w14:paraId="718BD657" w14:textId="14EFCE6F" w:rsidR="003D02C2" w:rsidRPr="003D02C2" w:rsidRDefault="003D02C2" w:rsidP="00CA6EC5">
            <w:pPr>
              <w:widowControl w:val="0"/>
              <w:autoSpaceDE w:val="0"/>
              <w:autoSpaceDN w:val="0"/>
              <w:adjustRightInd w:val="0"/>
              <w:jc w:val="both"/>
              <w:rPr>
                <w:rFonts w:ascii="Cambria" w:hAnsi="Cambria" w:cs="Arial"/>
                <w:sz w:val="16"/>
                <w:szCs w:val="16"/>
                <w:lang w:val="es-ES_tradnl"/>
              </w:rPr>
            </w:pPr>
            <w:r w:rsidRPr="003D02C2">
              <w:rPr>
                <w:rFonts w:ascii="Cambria" w:hAnsi="Cambria" w:cs="Arial"/>
                <w:sz w:val="16"/>
                <w:szCs w:val="16"/>
                <w:lang w:val="es-ES_tradnl"/>
              </w:rPr>
              <w:t>Se sugiere valorar la siguiente opción:</w:t>
            </w:r>
          </w:p>
          <w:p w14:paraId="1CAABFDE" w14:textId="77777777" w:rsidR="003D02C2" w:rsidRPr="003D02C2" w:rsidRDefault="003D02C2" w:rsidP="00CA6EC5">
            <w:pPr>
              <w:widowControl w:val="0"/>
              <w:autoSpaceDE w:val="0"/>
              <w:autoSpaceDN w:val="0"/>
              <w:adjustRightInd w:val="0"/>
              <w:jc w:val="both"/>
              <w:rPr>
                <w:rFonts w:ascii="Cambria" w:hAnsi="Cambria" w:cs="Arial"/>
                <w:sz w:val="16"/>
                <w:szCs w:val="16"/>
                <w:lang w:val="es-ES_tradnl"/>
              </w:rPr>
            </w:pPr>
            <w:r w:rsidRPr="003D02C2">
              <w:rPr>
                <w:rFonts w:ascii="Cambria" w:hAnsi="Cambria" w:cs="Arial"/>
                <w:sz w:val="16"/>
                <w:szCs w:val="16"/>
                <w:lang w:val="es-ES_tradnl"/>
              </w:rPr>
              <w:t xml:space="preserve">El indicador de gastos incurridos se define como el total de los gastos incurridos en el período divididos entre las primas imputadas netas en el mismo período. El período puede ser un año fiscal o cualquier otro período contable. </w:t>
            </w:r>
          </w:p>
          <w:p w14:paraId="5D8F6FA7" w14:textId="77777777" w:rsidR="003D02C2" w:rsidRPr="003D02C2" w:rsidRDefault="003D02C2" w:rsidP="00CA6EC5">
            <w:pPr>
              <w:widowControl w:val="0"/>
              <w:autoSpaceDE w:val="0"/>
              <w:autoSpaceDN w:val="0"/>
              <w:adjustRightInd w:val="0"/>
              <w:jc w:val="both"/>
              <w:rPr>
                <w:rFonts w:ascii="Cambria" w:hAnsi="Cambria" w:cs="Arial"/>
                <w:b/>
                <w:sz w:val="16"/>
                <w:szCs w:val="16"/>
                <w:lang w:val="es-ES_tradnl"/>
              </w:rPr>
            </w:pPr>
            <w:r w:rsidRPr="003D02C2">
              <w:rPr>
                <w:rFonts w:ascii="Cambria" w:hAnsi="Cambria" w:cs="Arial"/>
                <w:b/>
                <w:sz w:val="16"/>
                <w:szCs w:val="16"/>
                <w:lang w:val="es-ES_tradnl"/>
              </w:rPr>
              <w:t xml:space="preserve">FORMULA: </w:t>
            </w:r>
          </w:p>
          <w:p w14:paraId="327D2FBD" w14:textId="72CEA5FD" w:rsidR="003D02C2" w:rsidRPr="003D02C2" w:rsidRDefault="003D02C2" w:rsidP="00CA6EC5">
            <w:pPr>
              <w:jc w:val="both"/>
              <w:rPr>
                <w:rFonts w:ascii="Cambria" w:hAnsi="Cambria" w:cs="Arial"/>
                <w:sz w:val="16"/>
                <w:szCs w:val="16"/>
                <w:lang w:val="es-MX"/>
              </w:rPr>
            </w:pPr>
            <w:r w:rsidRPr="003D02C2">
              <w:rPr>
                <w:rFonts w:ascii="Cambria" w:hAnsi="Cambria" w:cs="Arial"/>
                <w:sz w:val="16"/>
                <w:szCs w:val="16"/>
                <w:lang w:val="es-MX"/>
              </w:rPr>
              <w:t>Índice de gastos incurridos n=Gatos Totales (III. Participación en Beneficios y Extornos + Vl. Gastos de Explotación Netos - VI. Otros Ingresos Técnicos + VII. Otros Gastos Técnicos) n/I. Primas Imputadas Netas n</w:t>
            </w:r>
          </w:p>
          <w:p w14:paraId="0C2B3CF5" w14:textId="153EC20E" w:rsidR="003D02C2" w:rsidRPr="003D02C2" w:rsidRDefault="004B1088" w:rsidP="00CA6EC5">
            <w:pPr>
              <w:pStyle w:val="Textocomentario"/>
              <w:spacing w:line="256" w:lineRule="auto"/>
              <w:jc w:val="both"/>
              <w:rPr>
                <w:rFonts w:ascii="Cambria" w:hAnsi="Cambria"/>
                <w:b/>
                <w:sz w:val="16"/>
                <w:szCs w:val="16"/>
                <w:lang w:val="es-VE"/>
              </w:rPr>
            </w:pPr>
            <w:r>
              <w:rPr>
                <w:rFonts w:ascii="Cambria" w:hAnsi="Cambria"/>
                <w:b/>
                <w:sz w:val="16"/>
                <w:szCs w:val="16"/>
                <w:lang w:val="es-VE"/>
              </w:rPr>
              <w:t xml:space="preserve">152 </w:t>
            </w:r>
            <w:r w:rsidR="003D02C2" w:rsidRPr="003D02C2">
              <w:rPr>
                <w:rFonts w:ascii="Cambria" w:hAnsi="Cambria"/>
                <w:b/>
                <w:sz w:val="16"/>
                <w:szCs w:val="16"/>
                <w:lang w:val="es-VE"/>
              </w:rPr>
              <w:t>SM</w:t>
            </w:r>
          </w:p>
          <w:p w14:paraId="5E4DC376" w14:textId="2A1B815D" w:rsidR="003D02C2" w:rsidRPr="003D02C2" w:rsidRDefault="003D02C2" w:rsidP="00CA6EC5">
            <w:pPr>
              <w:pStyle w:val="Textocomentario"/>
              <w:spacing w:line="256" w:lineRule="auto"/>
              <w:jc w:val="both"/>
              <w:rPr>
                <w:rFonts w:ascii="Cambria" w:hAnsi="Cambria"/>
                <w:b/>
                <w:sz w:val="16"/>
                <w:szCs w:val="16"/>
                <w:lang w:val="es-VE"/>
              </w:rPr>
            </w:pPr>
            <w:r w:rsidRPr="003D02C2">
              <w:rPr>
                <w:rFonts w:ascii="Cambria" w:hAnsi="Cambria"/>
                <w:b/>
                <w:sz w:val="16"/>
                <w:szCs w:val="16"/>
                <w:lang w:val="es-VE"/>
              </w:rPr>
              <w:t>Índice de gastos inclurridos</w:t>
            </w:r>
          </w:p>
          <w:p w14:paraId="6E870451" w14:textId="42CB7155" w:rsidR="003D02C2" w:rsidRPr="003D02C2" w:rsidRDefault="003D02C2" w:rsidP="00CA6EC5">
            <w:pPr>
              <w:pStyle w:val="Textocomentario"/>
              <w:spacing w:line="256" w:lineRule="auto"/>
              <w:jc w:val="both"/>
              <w:rPr>
                <w:rFonts w:ascii="Cambria" w:hAnsi="Cambria"/>
                <w:sz w:val="16"/>
                <w:szCs w:val="16"/>
                <w:lang w:val="es-VE" w:eastAsia="en-US"/>
              </w:rPr>
            </w:pPr>
            <w:r w:rsidRPr="003D02C2">
              <w:rPr>
                <w:rFonts w:ascii="Cambria" w:hAnsi="Cambria"/>
                <w:sz w:val="16"/>
                <w:szCs w:val="16"/>
                <w:lang w:val="es-VE"/>
              </w:rPr>
              <w:t>Los Gastos incurridos se realizarán considerando Metodología de la distribución de gastos administrativos utilizada en la cuenta técnica de la aseguradora.</w:t>
            </w:r>
          </w:p>
          <w:p w14:paraId="4CBD9CA6" w14:textId="77777777" w:rsidR="003D02C2" w:rsidRPr="003D02C2" w:rsidRDefault="003D02C2" w:rsidP="00CA6EC5">
            <w:pPr>
              <w:jc w:val="both"/>
              <w:rPr>
                <w:rFonts w:ascii="Cambria" w:hAnsi="Cambria"/>
                <w:sz w:val="16"/>
                <w:szCs w:val="16"/>
              </w:rPr>
            </w:pPr>
            <w:r w:rsidRPr="003D02C2">
              <w:rPr>
                <w:rFonts w:ascii="Cambria" w:hAnsi="Cambria"/>
                <w:sz w:val="16"/>
                <w:szCs w:val="16"/>
              </w:rPr>
              <w:t>Además, el periodo a utilizar seria año fiscal.</w:t>
            </w:r>
          </w:p>
          <w:p w14:paraId="119B5F50" w14:textId="77777777" w:rsidR="003D02C2" w:rsidRPr="003D02C2" w:rsidRDefault="003D02C2" w:rsidP="00CA6EC5">
            <w:pPr>
              <w:jc w:val="both"/>
              <w:rPr>
                <w:rFonts w:ascii="Cambria" w:hAnsi="Cambria"/>
                <w:sz w:val="16"/>
                <w:szCs w:val="16"/>
                <w:lang w:val="es-VE"/>
              </w:rPr>
            </w:pPr>
          </w:p>
          <w:p w14:paraId="212F64A6" w14:textId="41AA13B6" w:rsidR="003D02C2" w:rsidRPr="003D02C2" w:rsidRDefault="003D02C2" w:rsidP="00CA6EC5">
            <w:pPr>
              <w:jc w:val="both"/>
              <w:rPr>
                <w:rFonts w:ascii="Cambria" w:hAnsi="Cambria"/>
                <w:b/>
                <w:sz w:val="16"/>
                <w:szCs w:val="16"/>
              </w:rPr>
            </w:pPr>
            <w:r w:rsidRPr="003D02C2">
              <w:rPr>
                <w:rFonts w:ascii="Cambria" w:hAnsi="Cambria"/>
                <w:b/>
                <w:sz w:val="16"/>
                <w:szCs w:val="16"/>
              </w:rPr>
              <w:t>15</w:t>
            </w:r>
            <w:r w:rsidR="004B1088">
              <w:rPr>
                <w:rFonts w:ascii="Cambria" w:hAnsi="Cambria"/>
                <w:b/>
                <w:sz w:val="16"/>
                <w:szCs w:val="16"/>
              </w:rPr>
              <w:t>3</w:t>
            </w:r>
            <w:r w:rsidRPr="003D02C2">
              <w:rPr>
                <w:rFonts w:ascii="Cambria" w:hAnsi="Cambria"/>
                <w:b/>
                <w:sz w:val="16"/>
                <w:szCs w:val="16"/>
              </w:rPr>
              <w:t xml:space="preserve"> AAP</w:t>
            </w:r>
          </w:p>
          <w:p w14:paraId="0177A34A" w14:textId="77777777" w:rsidR="003D02C2" w:rsidRPr="003D02C2" w:rsidRDefault="003D02C2" w:rsidP="00CA6EC5">
            <w:pPr>
              <w:widowControl w:val="0"/>
              <w:autoSpaceDE w:val="0"/>
              <w:autoSpaceDN w:val="0"/>
              <w:adjustRightInd w:val="0"/>
              <w:jc w:val="both"/>
              <w:rPr>
                <w:rFonts w:ascii="Cambria" w:hAnsi="Cambria"/>
                <w:sz w:val="16"/>
                <w:szCs w:val="16"/>
                <w:lang w:val="es-ES_tradnl"/>
              </w:rPr>
            </w:pPr>
            <w:r w:rsidRPr="003D02C2">
              <w:rPr>
                <w:rFonts w:ascii="Cambria" w:hAnsi="Cambria"/>
                <w:sz w:val="16"/>
                <w:szCs w:val="16"/>
                <w:lang w:val="es-ES_tradnl"/>
              </w:rPr>
              <w:t>Índice de gastos incurridos</w:t>
            </w:r>
          </w:p>
          <w:p w14:paraId="0ACBED02" w14:textId="07346E49" w:rsidR="003D02C2" w:rsidRPr="003D02C2" w:rsidRDefault="003D02C2" w:rsidP="00CA6EC5">
            <w:pPr>
              <w:widowControl w:val="0"/>
              <w:autoSpaceDE w:val="0"/>
              <w:autoSpaceDN w:val="0"/>
              <w:adjustRightInd w:val="0"/>
              <w:jc w:val="both"/>
              <w:rPr>
                <w:rFonts w:ascii="Cambria" w:hAnsi="Cambria"/>
                <w:sz w:val="16"/>
                <w:szCs w:val="16"/>
                <w:lang w:val="es-ES_tradnl"/>
              </w:rPr>
            </w:pPr>
            <w:r w:rsidRPr="003D02C2">
              <w:rPr>
                <w:rFonts w:ascii="Cambria" w:hAnsi="Cambria"/>
                <w:sz w:val="16"/>
                <w:szCs w:val="16"/>
                <w:lang w:val="es-ES_tradnl"/>
              </w:rPr>
              <w:t xml:space="preserve">El índice de gastos incurridos es el principal indicador de eficiencia. Un buen valor del producto “sólo puede alcanzarse a través de un índice de gastos moderado, que es la proporción de prima devengada en un período determinado que consumen los gastos incurridos en el mismo período”. El índice de gastos indica la proporción de prima necesaria para cubrir todos los costos de </w:t>
            </w:r>
            <w:r w:rsidRPr="003D02C2">
              <w:rPr>
                <w:rFonts w:ascii="Cambria" w:hAnsi="Cambria"/>
                <w:i/>
                <w:sz w:val="16"/>
                <w:szCs w:val="16"/>
                <w:lang w:val="es-ES_tradnl"/>
              </w:rPr>
              <w:t>marketing</w:t>
            </w:r>
            <w:r w:rsidRPr="003D02C2">
              <w:rPr>
                <w:rFonts w:ascii="Cambria" w:hAnsi="Cambria"/>
                <w:sz w:val="16"/>
                <w:szCs w:val="16"/>
                <w:lang w:val="es-ES_tradnl"/>
              </w:rPr>
              <w:t>, ventas (comisiones incluidas), administración, liquidación de siniestros y distribución.</w:t>
            </w:r>
          </w:p>
          <w:p w14:paraId="1E5D0FC7" w14:textId="77777777" w:rsidR="003D02C2" w:rsidRPr="003D02C2" w:rsidRDefault="003D02C2" w:rsidP="00CA6EC5">
            <w:pPr>
              <w:widowControl w:val="0"/>
              <w:autoSpaceDE w:val="0"/>
              <w:autoSpaceDN w:val="0"/>
              <w:adjustRightInd w:val="0"/>
              <w:jc w:val="both"/>
              <w:rPr>
                <w:rFonts w:ascii="Cambria" w:hAnsi="Cambria" w:cs="Arial"/>
                <w:b/>
                <w:sz w:val="16"/>
                <w:szCs w:val="16"/>
                <w:lang w:val="es-ES_tradnl"/>
              </w:rPr>
            </w:pPr>
          </w:p>
          <w:p w14:paraId="06840379" w14:textId="77777777" w:rsidR="003D02C2" w:rsidRPr="003D02C2" w:rsidRDefault="003D02C2" w:rsidP="00CA6EC5">
            <w:pPr>
              <w:widowControl w:val="0"/>
              <w:autoSpaceDE w:val="0"/>
              <w:autoSpaceDN w:val="0"/>
              <w:adjustRightInd w:val="0"/>
              <w:jc w:val="both"/>
              <w:rPr>
                <w:rFonts w:ascii="Cambria" w:hAnsi="Cambria" w:cs="Arial"/>
                <w:b/>
                <w:sz w:val="16"/>
                <w:szCs w:val="16"/>
                <w:lang w:val="es-ES_tradnl"/>
              </w:rPr>
            </w:pPr>
          </w:p>
          <w:p w14:paraId="7516E96F" w14:textId="6C3BEF59" w:rsidR="003D02C2" w:rsidRPr="003D02C2" w:rsidRDefault="003D02C2" w:rsidP="00CA6EC5">
            <w:pPr>
              <w:widowControl w:val="0"/>
              <w:autoSpaceDE w:val="0"/>
              <w:autoSpaceDN w:val="0"/>
              <w:adjustRightInd w:val="0"/>
              <w:jc w:val="both"/>
              <w:rPr>
                <w:rFonts w:ascii="Cambria" w:hAnsi="Cambria" w:cs="Arial"/>
                <w:b/>
                <w:sz w:val="16"/>
                <w:szCs w:val="16"/>
                <w:lang w:val="es-ES_tradnl"/>
              </w:rPr>
            </w:pPr>
            <w:r w:rsidRPr="003D02C2">
              <w:rPr>
                <w:rFonts w:ascii="Cambria" w:hAnsi="Cambria" w:cs="Arial"/>
                <w:b/>
                <w:sz w:val="16"/>
                <w:szCs w:val="16"/>
                <w:lang w:val="es-ES_tradnl"/>
              </w:rPr>
              <w:t>15</w:t>
            </w:r>
            <w:r w:rsidR="004B1088">
              <w:rPr>
                <w:rFonts w:ascii="Cambria" w:hAnsi="Cambria" w:cs="Arial"/>
                <w:b/>
                <w:sz w:val="16"/>
                <w:szCs w:val="16"/>
                <w:lang w:val="es-ES_tradnl"/>
              </w:rPr>
              <w:t>4</w:t>
            </w:r>
            <w:r w:rsidRPr="003D02C2">
              <w:rPr>
                <w:rFonts w:ascii="Cambria" w:hAnsi="Cambria" w:cs="Arial"/>
                <w:b/>
                <w:sz w:val="16"/>
                <w:szCs w:val="16"/>
                <w:lang w:val="es-ES_tradnl"/>
              </w:rPr>
              <w:t xml:space="preserve"> INS</w:t>
            </w:r>
          </w:p>
          <w:p w14:paraId="49C44453" w14:textId="77777777" w:rsidR="003D02C2" w:rsidRPr="003D02C2" w:rsidRDefault="003D02C2" w:rsidP="00CA6EC5">
            <w:pPr>
              <w:widowControl w:val="0"/>
              <w:autoSpaceDE w:val="0"/>
              <w:autoSpaceDN w:val="0"/>
              <w:adjustRightInd w:val="0"/>
              <w:jc w:val="both"/>
              <w:rPr>
                <w:rFonts w:ascii="Cambria" w:hAnsi="Cambria" w:cs="Arial"/>
                <w:sz w:val="16"/>
                <w:szCs w:val="16"/>
                <w:lang w:val="es-ES_tradnl"/>
              </w:rPr>
            </w:pPr>
            <w:r w:rsidRPr="003D02C2">
              <w:rPr>
                <w:rFonts w:ascii="Cambria" w:hAnsi="Cambria" w:cs="Arial"/>
                <w:sz w:val="16"/>
                <w:szCs w:val="16"/>
                <w:lang w:val="es-ES_tradnl"/>
              </w:rPr>
              <w:t>Índice de siniestralidad</w:t>
            </w:r>
          </w:p>
          <w:p w14:paraId="2C0AA0F1" w14:textId="721C7BBF" w:rsidR="003D02C2" w:rsidRPr="003D02C2" w:rsidRDefault="003D02C2" w:rsidP="00CA6EC5">
            <w:pPr>
              <w:widowControl w:val="0"/>
              <w:autoSpaceDE w:val="0"/>
              <w:autoSpaceDN w:val="0"/>
              <w:adjustRightInd w:val="0"/>
              <w:jc w:val="both"/>
              <w:rPr>
                <w:rFonts w:ascii="Cambria" w:hAnsi="Cambria" w:cs="Arial"/>
                <w:sz w:val="16"/>
                <w:szCs w:val="16"/>
                <w:lang w:val="es-ES_tradnl"/>
              </w:rPr>
            </w:pPr>
            <w:r w:rsidRPr="003D02C2">
              <w:rPr>
                <w:rFonts w:ascii="Cambria" w:hAnsi="Cambria" w:cs="Arial"/>
                <w:sz w:val="16"/>
                <w:szCs w:val="16"/>
                <w:lang w:val="es-ES_tradnl"/>
              </w:rPr>
              <w:t xml:space="preserve">Valorar la siguiente propuesta, que se ajusta a las formulas usuales para el cálculo: </w:t>
            </w:r>
          </w:p>
          <w:p w14:paraId="2ECD0E53" w14:textId="77777777" w:rsidR="003D02C2" w:rsidRPr="003D02C2" w:rsidRDefault="003D02C2" w:rsidP="00CA6EC5">
            <w:pPr>
              <w:widowControl w:val="0"/>
              <w:autoSpaceDE w:val="0"/>
              <w:autoSpaceDN w:val="0"/>
              <w:adjustRightInd w:val="0"/>
              <w:jc w:val="both"/>
              <w:rPr>
                <w:rFonts w:ascii="Cambria" w:hAnsi="Cambria" w:cs="Arial"/>
                <w:sz w:val="16"/>
                <w:szCs w:val="16"/>
                <w:lang w:val="es-ES_tradnl"/>
              </w:rPr>
            </w:pPr>
            <w:r w:rsidRPr="003D02C2">
              <w:rPr>
                <w:rFonts w:ascii="Cambria" w:hAnsi="Cambria" w:cs="Arial"/>
                <w:sz w:val="16"/>
                <w:szCs w:val="16"/>
                <w:lang w:val="es-ES_tradnl"/>
              </w:rPr>
              <w:lastRenderedPageBreak/>
              <w:t>El índice de siniestralidad se define como los siniestros producidos en un período divididos entre las primas devengadas en el mismo período. El período puede ser un año fiscal o cualquier otro período contable.</w:t>
            </w:r>
          </w:p>
          <w:p w14:paraId="0BAB58A7" w14:textId="77777777" w:rsidR="003D02C2" w:rsidRPr="003D02C2" w:rsidRDefault="003D02C2" w:rsidP="00CA6EC5">
            <w:pPr>
              <w:jc w:val="both"/>
              <w:rPr>
                <w:rFonts w:ascii="Cambria" w:hAnsi="Cambria" w:cs="Arial"/>
                <w:sz w:val="16"/>
                <w:szCs w:val="16"/>
                <w:lang w:val="es-MX"/>
              </w:rPr>
            </w:pPr>
            <w:r w:rsidRPr="003D02C2">
              <w:rPr>
                <w:rFonts w:ascii="Cambria" w:hAnsi="Cambria" w:cs="Arial"/>
                <w:sz w:val="16"/>
                <w:szCs w:val="16"/>
                <w:lang w:val="es-MX"/>
              </w:rPr>
              <w:t>Índice de Siniestralidad n=Siniestros ocurridos (II. Siniestralidad Neta de Reaseguros + IV. Variación de otras Provisiones Técnicas) n/I. Primas Imputadas Netas n</w:t>
            </w:r>
          </w:p>
          <w:p w14:paraId="5D0B52B8" w14:textId="77777777" w:rsidR="003D02C2" w:rsidRPr="003D02C2" w:rsidRDefault="003D02C2" w:rsidP="00CA6EC5">
            <w:pPr>
              <w:jc w:val="both"/>
              <w:rPr>
                <w:rFonts w:ascii="Cambria" w:hAnsi="Cambria" w:cs="Arial"/>
                <w:sz w:val="16"/>
                <w:szCs w:val="16"/>
                <w:lang w:val="es-MX"/>
              </w:rPr>
            </w:pPr>
          </w:p>
          <w:p w14:paraId="16713B7B" w14:textId="77777777" w:rsidR="003D02C2" w:rsidRPr="003D02C2" w:rsidRDefault="003D02C2" w:rsidP="00CA6EC5">
            <w:pPr>
              <w:jc w:val="both"/>
              <w:rPr>
                <w:rFonts w:ascii="Cambria" w:hAnsi="Cambria" w:cs="Arial"/>
                <w:sz w:val="16"/>
                <w:szCs w:val="16"/>
                <w:lang w:val="es-MX"/>
              </w:rPr>
            </w:pPr>
          </w:p>
          <w:p w14:paraId="1103A0F9" w14:textId="2C113069" w:rsidR="003D02C2" w:rsidRPr="003D02C2" w:rsidRDefault="003D02C2" w:rsidP="00CA6EC5">
            <w:pPr>
              <w:jc w:val="both"/>
              <w:rPr>
                <w:rFonts w:ascii="Cambria" w:hAnsi="Cambria" w:cs="Arial"/>
                <w:b/>
                <w:sz w:val="16"/>
                <w:szCs w:val="16"/>
                <w:lang w:val="es-MX"/>
              </w:rPr>
            </w:pPr>
            <w:r w:rsidRPr="003D02C2">
              <w:rPr>
                <w:rFonts w:ascii="Cambria" w:hAnsi="Cambria" w:cs="Arial"/>
                <w:b/>
                <w:sz w:val="16"/>
                <w:szCs w:val="16"/>
                <w:lang w:val="es-MX"/>
              </w:rPr>
              <w:t>15</w:t>
            </w:r>
            <w:r w:rsidR="004B1088">
              <w:rPr>
                <w:rFonts w:ascii="Cambria" w:hAnsi="Cambria" w:cs="Arial"/>
                <w:b/>
                <w:sz w:val="16"/>
                <w:szCs w:val="16"/>
                <w:lang w:val="es-MX"/>
              </w:rPr>
              <w:t>5</w:t>
            </w:r>
            <w:r w:rsidRPr="003D02C2">
              <w:rPr>
                <w:rFonts w:ascii="Cambria" w:hAnsi="Cambria" w:cs="Arial"/>
                <w:b/>
                <w:sz w:val="16"/>
                <w:szCs w:val="16"/>
                <w:lang w:val="es-MX"/>
              </w:rPr>
              <w:t xml:space="preserve"> SM</w:t>
            </w:r>
          </w:p>
          <w:p w14:paraId="1CB6F8EF" w14:textId="6097E1B8" w:rsidR="003D02C2" w:rsidRPr="003D02C2" w:rsidRDefault="003D02C2" w:rsidP="00CA6EC5">
            <w:pPr>
              <w:jc w:val="both"/>
              <w:rPr>
                <w:rFonts w:ascii="Cambria" w:hAnsi="Cambria"/>
                <w:sz w:val="16"/>
                <w:szCs w:val="16"/>
              </w:rPr>
            </w:pPr>
            <w:r w:rsidRPr="003D02C2">
              <w:rPr>
                <w:rFonts w:ascii="Cambria" w:hAnsi="Cambria"/>
                <w:sz w:val="16"/>
                <w:szCs w:val="16"/>
              </w:rPr>
              <w:t>Índice de siniestralidad:</w:t>
            </w:r>
          </w:p>
          <w:p w14:paraId="4CD6F903" w14:textId="40912EA3" w:rsidR="003D02C2" w:rsidRPr="003D02C2" w:rsidRDefault="003D02C2" w:rsidP="00CA6EC5">
            <w:pPr>
              <w:jc w:val="both"/>
              <w:rPr>
                <w:rFonts w:ascii="Cambria" w:hAnsi="Cambria"/>
                <w:sz w:val="16"/>
                <w:szCs w:val="16"/>
                <w:lang w:eastAsia="en-US"/>
              </w:rPr>
            </w:pPr>
            <w:r w:rsidRPr="003D02C2">
              <w:rPr>
                <w:rFonts w:ascii="Cambria" w:hAnsi="Cambria"/>
                <w:sz w:val="16"/>
                <w:szCs w:val="16"/>
              </w:rPr>
              <w:t>Se considera que los siniestros ocurridos, se refieren a siniestros Pagados.</w:t>
            </w:r>
          </w:p>
          <w:p w14:paraId="403B5FF8" w14:textId="77777777" w:rsidR="003D02C2" w:rsidRPr="003D02C2" w:rsidRDefault="003D02C2" w:rsidP="00CA6EC5">
            <w:pPr>
              <w:jc w:val="both"/>
              <w:rPr>
                <w:rFonts w:ascii="Cambria" w:hAnsi="Cambria" w:cs="Arial"/>
                <w:b/>
                <w:sz w:val="16"/>
                <w:szCs w:val="16"/>
                <w:lang w:val="es-MX"/>
              </w:rPr>
            </w:pPr>
          </w:p>
          <w:p w14:paraId="4FB54445" w14:textId="249E2CD6" w:rsidR="003D02C2" w:rsidRPr="003D02C2" w:rsidRDefault="003D02C2" w:rsidP="00CA6EC5">
            <w:pPr>
              <w:widowControl w:val="0"/>
              <w:autoSpaceDE w:val="0"/>
              <w:autoSpaceDN w:val="0"/>
              <w:adjustRightInd w:val="0"/>
              <w:jc w:val="both"/>
              <w:rPr>
                <w:rFonts w:ascii="Cambria" w:hAnsi="Cambria"/>
                <w:b/>
                <w:sz w:val="16"/>
                <w:szCs w:val="16"/>
                <w:lang w:val="es-ES_tradnl"/>
              </w:rPr>
            </w:pPr>
            <w:r w:rsidRPr="003D02C2">
              <w:rPr>
                <w:rFonts w:ascii="Cambria" w:hAnsi="Cambria"/>
                <w:b/>
                <w:sz w:val="16"/>
                <w:szCs w:val="16"/>
                <w:lang w:val="es-ES_tradnl"/>
              </w:rPr>
              <w:t>15</w:t>
            </w:r>
            <w:r w:rsidR="004B1088">
              <w:rPr>
                <w:rFonts w:ascii="Cambria" w:hAnsi="Cambria"/>
                <w:b/>
                <w:sz w:val="16"/>
                <w:szCs w:val="16"/>
                <w:lang w:val="es-ES_tradnl"/>
              </w:rPr>
              <w:t>6</w:t>
            </w:r>
            <w:r w:rsidRPr="003D02C2">
              <w:rPr>
                <w:rFonts w:ascii="Cambria" w:hAnsi="Cambria"/>
                <w:b/>
                <w:sz w:val="16"/>
                <w:szCs w:val="16"/>
                <w:lang w:val="es-ES_tradnl"/>
              </w:rPr>
              <w:t xml:space="preserve"> AAP</w:t>
            </w:r>
          </w:p>
          <w:p w14:paraId="5426231C" w14:textId="77777777" w:rsidR="003D02C2" w:rsidRPr="003D02C2" w:rsidRDefault="003D02C2" w:rsidP="00CA6EC5">
            <w:pPr>
              <w:jc w:val="both"/>
              <w:rPr>
                <w:rFonts w:ascii="Cambria" w:hAnsi="Cambria"/>
                <w:sz w:val="16"/>
                <w:szCs w:val="16"/>
              </w:rPr>
            </w:pPr>
            <w:r w:rsidRPr="003D02C2">
              <w:rPr>
                <w:rFonts w:ascii="Cambria" w:hAnsi="Cambria"/>
                <w:sz w:val="16"/>
                <w:szCs w:val="16"/>
              </w:rPr>
              <w:t>Índice de siniestralidad:</w:t>
            </w:r>
          </w:p>
          <w:p w14:paraId="167D0281" w14:textId="7808EC18" w:rsidR="003D02C2" w:rsidRPr="003D02C2" w:rsidRDefault="003D02C2" w:rsidP="00CA6EC5">
            <w:pPr>
              <w:widowControl w:val="0"/>
              <w:autoSpaceDE w:val="0"/>
              <w:autoSpaceDN w:val="0"/>
              <w:adjustRightInd w:val="0"/>
              <w:jc w:val="both"/>
              <w:rPr>
                <w:rFonts w:ascii="Cambria" w:hAnsi="Cambria"/>
                <w:sz w:val="16"/>
                <w:szCs w:val="16"/>
                <w:lang w:val="es-ES_tradnl"/>
              </w:rPr>
            </w:pPr>
            <w:r w:rsidRPr="003D02C2">
              <w:rPr>
                <w:rFonts w:ascii="Cambria" w:hAnsi="Cambria"/>
                <w:sz w:val="16"/>
                <w:szCs w:val="16"/>
                <w:lang w:val="es-ES_tradnl"/>
              </w:rPr>
              <w:t xml:space="preserve">Básicamente, este índice señala en qué medida es valioso el programa para el asegurado, ya que mide la proporción media de las primas que se devuelven al asegurado en forma de beneficios. </w:t>
            </w:r>
          </w:p>
          <w:p w14:paraId="54D5BDD8" w14:textId="77777777" w:rsidR="003D02C2" w:rsidRPr="003D02C2" w:rsidRDefault="003D02C2" w:rsidP="00CA6EC5">
            <w:pPr>
              <w:widowControl w:val="0"/>
              <w:autoSpaceDE w:val="0"/>
              <w:autoSpaceDN w:val="0"/>
              <w:adjustRightInd w:val="0"/>
              <w:jc w:val="both"/>
              <w:rPr>
                <w:rFonts w:ascii="Cambria" w:hAnsi="Cambria"/>
                <w:sz w:val="16"/>
                <w:szCs w:val="16"/>
                <w:lang w:val="es-ES_tradnl"/>
              </w:rPr>
            </w:pPr>
            <w:r w:rsidRPr="003D02C2">
              <w:rPr>
                <w:rFonts w:ascii="Cambria" w:hAnsi="Cambria"/>
                <w:sz w:val="16"/>
                <w:szCs w:val="16"/>
                <w:lang w:val="es-ES_tradnl"/>
              </w:rPr>
              <w:t>Si su valor es más alto de lo esperado, ello puede ser consecuencia de:</w:t>
            </w:r>
          </w:p>
          <w:p w14:paraId="26E0DD0A" w14:textId="77777777" w:rsidR="003D02C2" w:rsidRPr="003D02C2" w:rsidRDefault="003D02C2" w:rsidP="00CA6EC5">
            <w:pPr>
              <w:widowControl w:val="0"/>
              <w:autoSpaceDE w:val="0"/>
              <w:autoSpaceDN w:val="0"/>
              <w:adjustRightInd w:val="0"/>
              <w:jc w:val="both"/>
              <w:rPr>
                <w:rFonts w:ascii="Cambria" w:hAnsi="Cambria"/>
                <w:sz w:val="16"/>
                <w:szCs w:val="16"/>
                <w:lang w:val="es-ES_tradnl"/>
              </w:rPr>
            </w:pPr>
          </w:p>
          <w:p w14:paraId="1B8C8CBF" w14:textId="77777777" w:rsidR="003D02C2" w:rsidRPr="003D02C2" w:rsidRDefault="003D02C2" w:rsidP="00CA6EC5">
            <w:pPr>
              <w:pStyle w:val="Prrafodelista"/>
              <w:widowControl w:val="0"/>
              <w:numPr>
                <w:ilvl w:val="0"/>
                <w:numId w:val="13"/>
              </w:numPr>
              <w:autoSpaceDE w:val="0"/>
              <w:autoSpaceDN w:val="0"/>
              <w:adjustRightInd w:val="0"/>
              <w:ind w:left="205" w:hanging="205"/>
              <w:contextualSpacing/>
              <w:jc w:val="both"/>
              <w:rPr>
                <w:rFonts w:ascii="Cambria" w:hAnsi="Cambria"/>
                <w:sz w:val="16"/>
                <w:szCs w:val="16"/>
                <w:lang w:val="es-ES_tradnl"/>
              </w:rPr>
            </w:pPr>
            <w:r w:rsidRPr="003D02C2">
              <w:rPr>
                <w:rFonts w:ascii="Cambria" w:hAnsi="Cambria"/>
                <w:sz w:val="16"/>
                <w:szCs w:val="16"/>
                <w:lang w:val="es-ES_tradnl"/>
              </w:rPr>
              <w:t>Selección adversa;</w:t>
            </w:r>
          </w:p>
          <w:p w14:paraId="7A003321" w14:textId="77777777" w:rsidR="003D02C2" w:rsidRPr="003D02C2" w:rsidRDefault="003D02C2" w:rsidP="00CA6EC5">
            <w:pPr>
              <w:pStyle w:val="Prrafodelista"/>
              <w:widowControl w:val="0"/>
              <w:numPr>
                <w:ilvl w:val="0"/>
                <w:numId w:val="13"/>
              </w:numPr>
              <w:autoSpaceDE w:val="0"/>
              <w:autoSpaceDN w:val="0"/>
              <w:adjustRightInd w:val="0"/>
              <w:ind w:left="205" w:hanging="205"/>
              <w:contextualSpacing/>
              <w:jc w:val="both"/>
              <w:rPr>
                <w:rFonts w:ascii="Cambria" w:hAnsi="Cambria"/>
                <w:sz w:val="16"/>
                <w:szCs w:val="16"/>
                <w:lang w:val="es-ES_tradnl"/>
              </w:rPr>
            </w:pPr>
            <w:r w:rsidRPr="003D02C2">
              <w:rPr>
                <w:rFonts w:ascii="Cambria" w:hAnsi="Cambria"/>
                <w:sz w:val="16"/>
                <w:szCs w:val="16"/>
                <w:lang w:val="es-ES_tradnl"/>
              </w:rPr>
              <w:t>Riesgo moral y fraude;</w:t>
            </w:r>
          </w:p>
          <w:p w14:paraId="74B67E95" w14:textId="77777777" w:rsidR="003D02C2" w:rsidRPr="003D02C2" w:rsidRDefault="003D02C2" w:rsidP="00CA6EC5">
            <w:pPr>
              <w:pStyle w:val="Prrafodelista"/>
              <w:widowControl w:val="0"/>
              <w:numPr>
                <w:ilvl w:val="0"/>
                <w:numId w:val="13"/>
              </w:numPr>
              <w:autoSpaceDE w:val="0"/>
              <w:autoSpaceDN w:val="0"/>
              <w:adjustRightInd w:val="0"/>
              <w:ind w:left="205" w:hanging="205"/>
              <w:contextualSpacing/>
              <w:jc w:val="both"/>
              <w:rPr>
                <w:rFonts w:ascii="Cambria" w:hAnsi="Cambria"/>
                <w:sz w:val="16"/>
                <w:szCs w:val="16"/>
                <w:lang w:val="es-ES_tradnl"/>
              </w:rPr>
            </w:pPr>
            <w:r w:rsidRPr="003D02C2">
              <w:rPr>
                <w:rFonts w:ascii="Cambria" w:hAnsi="Cambria"/>
                <w:sz w:val="16"/>
                <w:szCs w:val="16"/>
                <w:lang w:val="es-ES_tradnl"/>
              </w:rPr>
              <w:t>Una fluctuación estadística normal o anormal;</w:t>
            </w:r>
          </w:p>
          <w:p w14:paraId="1823153D" w14:textId="77777777" w:rsidR="003D02C2" w:rsidRPr="003D02C2" w:rsidRDefault="003D02C2" w:rsidP="00CA6EC5">
            <w:pPr>
              <w:pStyle w:val="Prrafodelista"/>
              <w:widowControl w:val="0"/>
              <w:numPr>
                <w:ilvl w:val="0"/>
                <w:numId w:val="13"/>
              </w:numPr>
              <w:autoSpaceDE w:val="0"/>
              <w:autoSpaceDN w:val="0"/>
              <w:adjustRightInd w:val="0"/>
              <w:ind w:left="205" w:hanging="205"/>
              <w:contextualSpacing/>
              <w:jc w:val="both"/>
              <w:rPr>
                <w:rFonts w:ascii="Cambria" w:hAnsi="Cambria"/>
                <w:sz w:val="16"/>
                <w:szCs w:val="16"/>
                <w:lang w:val="es-ES_tradnl"/>
              </w:rPr>
            </w:pPr>
            <w:r w:rsidRPr="003D02C2">
              <w:rPr>
                <w:rFonts w:ascii="Cambria" w:hAnsi="Cambria"/>
                <w:sz w:val="16"/>
                <w:szCs w:val="16"/>
                <w:lang w:val="es-ES_tradnl"/>
              </w:rPr>
              <w:t>Una comprensión inadecuada de los riesgos y de la población asegurada que se ha traducido en un producto con un precio erróneo;</w:t>
            </w:r>
          </w:p>
          <w:p w14:paraId="14F2896C" w14:textId="77777777" w:rsidR="003D02C2" w:rsidRPr="003D02C2" w:rsidRDefault="003D02C2" w:rsidP="00CA6EC5">
            <w:pPr>
              <w:pStyle w:val="Prrafodelista"/>
              <w:widowControl w:val="0"/>
              <w:numPr>
                <w:ilvl w:val="0"/>
                <w:numId w:val="13"/>
              </w:numPr>
              <w:autoSpaceDE w:val="0"/>
              <w:autoSpaceDN w:val="0"/>
              <w:adjustRightInd w:val="0"/>
              <w:ind w:left="205" w:hanging="205"/>
              <w:contextualSpacing/>
              <w:jc w:val="both"/>
              <w:rPr>
                <w:rFonts w:ascii="Cambria" w:hAnsi="Cambria"/>
                <w:sz w:val="16"/>
                <w:szCs w:val="16"/>
                <w:lang w:val="es-ES_tradnl"/>
              </w:rPr>
            </w:pPr>
            <w:r w:rsidRPr="003D02C2">
              <w:rPr>
                <w:rFonts w:ascii="Cambria" w:hAnsi="Cambria"/>
                <w:sz w:val="16"/>
                <w:szCs w:val="16"/>
                <w:lang w:val="es-ES_tradnl"/>
              </w:rPr>
              <w:t>Una correlación más elevada de lo esperado; u</w:t>
            </w:r>
          </w:p>
          <w:p w14:paraId="378EB9EB" w14:textId="77777777" w:rsidR="003D02C2" w:rsidRPr="003D02C2" w:rsidRDefault="003D02C2" w:rsidP="00CA6EC5">
            <w:pPr>
              <w:pStyle w:val="Prrafodelista"/>
              <w:widowControl w:val="0"/>
              <w:numPr>
                <w:ilvl w:val="0"/>
                <w:numId w:val="13"/>
              </w:numPr>
              <w:autoSpaceDE w:val="0"/>
              <w:autoSpaceDN w:val="0"/>
              <w:adjustRightInd w:val="0"/>
              <w:ind w:left="205" w:hanging="205"/>
              <w:contextualSpacing/>
              <w:jc w:val="both"/>
              <w:rPr>
                <w:rFonts w:ascii="Cambria" w:hAnsi="Cambria"/>
                <w:sz w:val="16"/>
                <w:szCs w:val="16"/>
                <w:lang w:val="es-ES_tradnl"/>
              </w:rPr>
            </w:pPr>
            <w:r w:rsidRPr="003D02C2">
              <w:rPr>
                <w:rFonts w:ascii="Cambria" w:hAnsi="Cambria"/>
                <w:sz w:val="16"/>
                <w:szCs w:val="16"/>
                <w:lang w:val="es-ES_tradnl"/>
              </w:rPr>
              <w:t>Otras causas.</w:t>
            </w:r>
          </w:p>
          <w:p w14:paraId="797F435C" w14:textId="77777777" w:rsidR="003D02C2" w:rsidRPr="003D02C2" w:rsidRDefault="003D02C2" w:rsidP="00CA6EC5">
            <w:pPr>
              <w:widowControl w:val="0"/>
              <w:autoSpaceDE w:val="0"/>
              <w:autoSpaceDN w:val="0"/>
              <w:adjustRightInd w:val="0"/>
              <w:jc w:val="both"/>
              <w:rPr>
                <w:rFonts w:ascii="Cambria" w:hAnsi="Cambria"/>
                <w:sz w:val="16"/>
                <w:szCs w:val="16"/>
                <w:lang w:val="es-ES_tradnl"/>
              </w:rPr>
            </w:pPr>
          </w:p>
          <w:p w14:paraId="53432847" w14:textId="7C5C62C2" w:rsidR="003D02C2" w:rsidRPr="003D02C2" w:rsidRDefault="003D02C2" w:rsidP="00CA6EC5">
            <w:pPr>
              <w:jc w:val="both"/>
              <w:rPr>
                <w:rFonts w:ascii="Cambria" w:hAnsi="Cambria" w:cs="Arial"/>
                <w:sz w:val="16"/>
                <w:szCs w:val="16"/>
                <w:lang w:val="es-MX"/>
              </w:rPr>
            </w:pPr>
            <w:r w:rsidRPr="003D02C2">
              <w:rPr>
                <w:rFonts w:ascii="Cambria" w:hAnsi="Cambria"/>
                <w:sz w:val="16"/>
                <w:szCs w:val="16"/>
                <w:lang w:val="es-ES_tradnl"/>
              </w:rPr>
              <w:t xml:space="preserve">Por otra parte, un índice de siniestralidad que se mantiene en niveles bajos también puede ser problemático, ya que puede ser indicativo de productos irrelevantes o de dificultad de reclamación que se colocan </w:t>
            </w:r>
            <w:r w:rsidRPr="003D02C2">
              <w:rPr>
                <w:rFonts w:ascii="Cambria" w:hAnsi="Cambria"/>
                <w:sz w:val="16"/>
                <w:szCs w:val="16"/>
                <w:lang w:val="es-ES_tradnl"/>
              </w:rPr>
              <w:lastRenderedPageBreak/>
              <w:t>mediante agresivas o poco transparentes técnicas de venta.</w:t>
            </w:r>
          </w:p>
          <w:p w14:paraId="7B6A9938" w14:textId="77777777" w:rsidR="003D02C2" w:rsidRPr="003D02C2" w:rsidRDefault="003D02C2" w:rsidP="00CA6EC5">
            <w:pPr>
              <w:jc w:val="both"/>
              <w:rPr>
                <w:rFonts w:ascii="Cambria" w:hAnsi="Cambria" w:cs="Arial"/>
                <w:sz w:val="16"/>
                <w:szCs w:val="16"/>
                <w:lang w:val="es-MX"/>
              </w:rPr>
            </w:pPr>
          </w:p>
          <w:p w14:paraId="4384E5EA" w14:textId="77777777" w:rsidR="003D02C2" w:rsidRPr="003D02C2" w:rsidRDefault="003D02C2" w:rsidP="00CA6EC5">
            <w:pPr>
              <w:jc w:val="both"/>
              <w:rPr>
                <w:rFonts w:ascii="Cambria" w:hAnsi="Cambria" w:cs="Arial"/>
                <w:sz w:val="16"/>
                <w:szCs w:val="16"/>
                <w:lang w:val="es-MX"/>
              </w:rPr>
            </w:pPr>
          </w:p>
          <w:p w14:paraId="6B6DDAB7" w14:textId="5C26D3FF" w:rsidR="003D02C2" w:rsidRPr="003D02C2" w:rsidRDefault="003D02C2" w:rsidP="00CA6EC5">
            <w:pPr>
              <w:jc w:val="both"/>
              <w:rPr>
                <w:rFonts w:ascii="Cambria" w:hAnsi="Cambria" w:cs="Arial"/>
                <w:b/>
                <w:sz w:val="16"/>
                <w:szCs w:val="16"/>
                <w:lang w:val="es-MX"/>
              </w:rPr>
            </w:pPr>
            <w:r w:rsidRPr="003D02C2">
              <w:rPr>
                <w:rFonts w:ascii="Cambria" w:hAnsi="Cambria" w:cs="Arial"/>
                <w:b/>
                <w:sz w:val="16"/>
                <w:szCs w:val="16"/>
                <w:lang w:val="es-MX"/>
              </w:rPr>
              <w:t>15</w:t>
            </w:r>
            <w:r w:rsidR="004B1088">
              <w:rPr>
                <w:rFonts w:ascii="Cambria" w:hAnsi="Cambria" w:cs="Arial"/>
                <w:b/>
                <w:sz w:val="16"/>
                <w:szCs w:val="16"/>
                <w:lang w:val="es-MX"/>
              </w:rPr>
              <w:t>7</w:t>
            </w:r>
            <w:r w:rsidRPr="003D02C2">
              <w:rPr>
                <w:rFonts w:ascii="Cambria" w:hAnsi="Cambria" w:cs="Arial"/>
                <w:b/>
                <w:sz w:val="16"/>
                <w:szCs w:val="16"/>
                <w:lang w:val="es-MX"/>
              </w:rPr>
              <w:t xml:space="preserve"> INS</w:t>
            </w:r>
          </w:p>
          <w:p w14:paraId="7A03B11B" w14:textId="77777777" w:rsidR="003D02C2" w:rsidRPr="003D02C2" w:rsidRDefault="003D02C2" w:rsidP="00CA6EC5">
            <w:pPr>
              <w:jc w:val="both"/>
              <w:rPr>
                <w:rFonts w:ascii="Cambria" w:hAnsi="Cambria"/>
                <w:sz w:val="16"/>
                <w:szCs w:val="16"/>
              </w:rPr>
            </w:pPr>
            <w:r w:rsidRPr="003D02C2">
              <w:rPr>
                <w:rFonts w:ascii="Cambria" w:hAnsi="Cambria"/>
                <w:sz w:val="16"/>
                <w:szCs w:val="16"/>
              </w:rPr>
              <w:t>Índice de ingreso neto</w:t>
            </w:r>
          </w:p>
          <w:p w14:paraId="28302FFF" w14:textId="77777777" w:rsidR="003D02C2" w:rsidRPr="003D02C2" w:rsidRDefault="003D02C2" w:rsidP="00CA6EC5">
            <w:pPr>
              <w:widowControl w:val="0"/>
              <w:autoSpaceDE w:val="0"/>
              <w:autoSpaceDN w:val="0"/>
              <w:adjustRightInd w:val="0"/>
              <w:jc w:val="both"/>
              <w:rPr>
                <w:rFonts w:ascii="Cambria" w:hAnsi="Cambria" w:cs="Arial"/>
                <w:sz w:val="16"/>
                <w:szCs w:val="16"/>
                <w:lang w:val="es-ES_tradnl"/>
              </w:rPr>
            </w:pPr>
            <w:r w:rsidRPr="003D02C2">
              <w:rPr>
                <w:rFonts w:ascii="Cambria" w:hAnsi="Cambria" w:cs="Arial"/>
                <w:sz w:val="16"/>
                <w:szCs w:val="16"/>
                <w:lang w:val="es-ES_tradnl"/>
              </w:rPr>
              <w:t xml:space="preserve">Se recomienda lo siguiente: </w:t>
            </w:r>
          </w:p>
          <w:p w14:paraId="5BAE1F6E" w14:textId="77777777" w:rsidR="003D02C2" w:rsidRPr="003D02C2" w:rsidRDefault="003D02C2" w:rsidP="00CA6EC5">
            <w:pPr>
              <w:widowControl w:val="0"/>
              <w:autoSpaceDE w:val="0"/>
              <w:autoSpaceDN w:val="0"/>
              <w:adjustRightInd w:val="0"/>
              <w:jc w:val="both"/>
              <w:rPr>
                <w:rFonts w:ascii="Cambria" w:hAnsi="Cambria" w:cs="Arial"/>
                <w:sz w:val="16"/>
                <w:szCs w:val="16"/>
                <w:lang w:val="es-ES_tradnl"/>
              </w:rPr>
            </w:pPr>
            <w:r w:rsidRPr="003D02C2">
              <w:rPr>
                <w:rFonts w:ascii="Cambria" w:hAnsi="Cambria" w:cs="Arial"/>
                <w:sz w:val="16"/>
                <w:szCs w:val="16"/>
                <w:lang w:val="es-ES_tradnl"/>
              </w:rPr>
              <w:t xml:space="preserve">El indicador de índice de ingreso neto se define como el ingreso en un período dividido entre las primas imputadas. El período puede ser de un año fiscal o cualquier otro período contable. </w:t>
            </w:r>
          </w:p>
          <w:p w14:paraId="41F897FA" w14:textId="77777777" w:rsidR="003D02C2" w:rsidRPr="003D02C2" w:rsidRDefault="003D02C2" w:rsidP="00CA6EC5">
            <w:pPr>
              <w:jc w:val="both"/>
              <w:rPr>
                <w:rFonts w:ascii="Cambria" w:hAnsi="Cambria" w:cs="Arial"/>
                <w:b/>
                <w:sz w:val="16"/>
                <w:szCs w:val="16"/>
                <w:lang w:val="es-MX"/>
              </w:rPr>
            </w:pPr>
            <w:r w:rsidRPr="003D02C2">
              <w:rPr>
                <w:rFonts w:ascii="Cambria" w:hAnsi="Cambria" w:cs="Arial"/>
                <w:b/>
                <w:sz w:val="16"/>
                <w:szCs w:val="16"/>
                <w:lang w:val="es-MX"/>
              </w:rPr>
              <w:t>Índice de Ingreso Neto</w:t>
            </w:r>
          </w:p>
          <w:p w14:paraId="78EB2390" w14:textId="77777777" w:rsidR="003D02C2" w:rsidRPr="003D02C2" w:rsidRDefault="003D02C2" w:rsidP="00CA6EC5">
            <w:pPr>
              <w:jc w:val="both"/>
              <w:rPr>
                <w:rFonts w:ascii="Cambria" w:hAnsi="Cambria" w:cs="Arial"/>
                <w:sz w:val="16"/>
                <w:szCs w:val="16"/>
                <w:lang w:val="es-MX"/>
              </w:rPr>
            </w:pPr>
            <w:r w:rsidRPr="003D02C2">
              <w:rPr>
                <w:rFonts w:ascii="Cambria" w:hAnsi="Cambria" w:cs="Arial"/>
                <w:sz w:val="16"/>
                <w:szCs w:val="16"/>
                <w:lang w:val="es-MX"/>
              </w:rPr>
              <w:t>N =1.1 Ingreso por Primas (Seguro Directo) n/ l. Primas Imputadas netas n</w:t>
            </w:r>
          </w:p>
          <w:p w14:paraId="706C8607" w14:textId="77777777" w:rsidR="003D02C2" w:rsidRPr="003D02C2" w:rsidRDefault="003D02C2" w:rsidP="00CA6EC5">
            <w:pPr>
              <w:jc w:val="both"/>
              <w:rPr>
                <w:rFonts w:ascii="Cambria" w:hAnsi="Cambria" w:cs="Arial"/>
                <w:b/>
                <w:sz w:val="16"/>
                <w:szCs w:val="16"/>
                <w:lang w:val="es-MX"/>
              </w:rPr>
            </w:pPr>
          </w:p>
          <w:p w14:paraId="11652BED" w14:textId="1C4A7B3C" w:rsidR="003D02C2" w:rsidRPr="003D02C2" w:rsidRDefault="003D02C2" w:rsidP="00CA6EC5">
            <w:pPr>
              <w:jc w:val="both"/>
              <w:rPr>
                <w:rFonts w:ascii="Cambria" w:hAnsi="Cambria" w:cs="Arial"/>
                <w:b/>
                <w:sz w:val="16"/>
                <w:szCs w:val="16"/>
                <w:lang w:val="es-MX"/>
              </w:rPr>
            </w:pPr>
            <w:r w:rsidRPr="003D02C2">
              <w:rPr>
                <w:rFonts w:ascii="Cambria" w:hAnsi="Cambria" w:cs="Arial"/>
                <w:b/>
                <w:sz w:val="16"/>
                <w:szCs w:val="16"/>
                <w:lang w:val="es-MX"/>
              </w:rPr>
              <w:t>15</w:t>
            </w:r>
            <w:r w:rsidR="004B1088">
              <w:rPr>
                <w:rFonts w:ascii="Cambria" w:hAnsi="Cambria" w:cs="Arial"/>
                <w:b/>
                <w:sz w:val="16"/>
                <w:szCs w:val="16"/>
                <w:lang w:val="es-MX"/>
              </w:rPr>
              <w:t>8</w:t>
            </w:r>
            <w:r w:rsidRPr="003D02C2">
              <w:rPr>
                <w:rFonts w:ascii="Cambria" w:hAnsi="Cambria" w:cs="Arial"/>
                <w:b/>
                <w:sz w:val="16"/>
                <w:szCs w:val="16"/>
                <w:lang w:val="es-MX"/>
              </w:rPr>
              <w:t xml:space="preserve"> SM</w:t>
            </w:r>
          </w:p>
          <w:p w14:paraId="116DAAAB" w14:textId="77777777" w:rsidR="003D02C2" w:rsidRPr="003D02C2" w:rsidRDefault="003D02C2" w:rsidP="00CA6EC5">
            <w:pPr>
              <w:jc w:val="both"/>
              <w:rPr>
                <w:rFonts w:ascii="Cambria" w:hAnsi="Cambria"/>
                <w:sz w:val="16"/>
                <w:szCs w:val="16"/>
              </w:rPr>
            </w:pPr>
            <w:r w:rsidRPr="003D02C2">
              <w:rPr>
                <w:rFonts w:ascii="Cambria" w:hAnsi="Cambria"/>
                <w:sz w:val="16"/>
                <w:szCs w:val="16"/>
              </w:rPr>
              <w:t>Índice de ingreso neto</w:t>
            </w:r>
          </w:p>
          <w:p w14:paraId="0AADC901" w14:textId="5F065813" w:rsidR="003D02C2" w:rsidRPr="003D02C2" w:rsidRDefault="003D02C2" w:rsidP="00CA6EC5">
            <w:pPr>
              <w:jc w:val="both"/>
              <w:rPr>
                <w:rFonts w:ascii="Cambria" w:hAnsi="Cambria"/>
                <w:sz w:val="16"/>
                <w:szCs w:val="16"/>
                <w:lang w:eastAsia="en-US"/>
              </w:rPr>
            </w:pPr>
            <w:r w:rsidRPr="003D02C2">
              <w:rPr>
                <w:rFonts w:ascii="Cambria" w:hAnsi="Cambria"/>
                <w:sz w:val="16"/>
                <w:szCs w:val="16"/>
              </w:rPr>
              <w:t>Se debe aclarar que si por ingreso neto, debe interpretarse como Ingreso por primas netas de extornos y anulaciones, o si se trata del ingreso neto del producto?</w:t>
            </w:r>
          </w:p>
          <w:p w14:paraId="604156AE" w14:textId="1F023AD6" w:rsidR="003D02C2" w:rsidRPr="003D02C2" w:rsidRDefault="003D02C2" w:rsidP="00CA6EC5">
            <w:pPr>
              <w:jc w:val="both"/>
              <w:rPr>
                <w:rFonts w:ascii="Cambria" w:hAnsi="Cambria" w:cs="Arial"/>
                <w:b/>
                <w:sz w:val="16"/>
                <w:szCs w:val="16"/>
                <w:lang w:val="es-MX"/>
              </w:rPr>
            </w:pPr>
          </w:p>
          <w:p w14:paraId="38FB6298" w14:textId="1BD95894" w:rsidR="003D02C2" w:rsidRPr="003D02C2" w:rsidRDefault="003D02C2" w:rsidP="00CA6EC5">
            <w:pPr>
              <w:jc w:val="both"/>
              <w:rPr>
                <w:rFonts w:ascii="Cambria" w:hAnsi="Cambria" w:cs="Arial"/>
                <w:b/>
                <w:sz w:val="16"/>
                <w:szCs w:val="16"/>
                <w:lang w:val="es-MX"/>
              </w:rPr>
            </w:pPr>
            <w:r w:rsidRPr="003D02C2">
              <w:rPr>
                <w:rFonts w:ascii="Cambria" w:hAnsi="Cambria" w:cs="Arial"/>
                <w:b/>
                <w:sz w:val="16"/>
                <w:szCs w:val="16"/>
                <w:lang w:val="es-MX"/>
              </w:rPr>
              <w:t>15</w:t>
            </w:r>
            <w:r w:rsidR="004B1088">
              <w:rPr>
                <w:rFonts w:ascii="Cambria" w:hAnsi="Cambria" w:cs="Arial"/>
                <w:b/>
                <w:sz w:val="16"/>
                <w:szCs w:val="16"/>
                <w:lang w:val="es-MX"/>
              </w:rPr>
              <w:t>9</w:t>
            </w:r>
            <w:r w:rsidRPr="003D02C2">
              <w:rPr>
                <w:rFonts w:ascii="Cambria" w:hAnsi="Cambria" w:cs="Arial"/>
                <w:b/>
                <w:sz w:val="16"/>
                <w:szCs w:val="16"/>
                <w:lang w:val="es-MX"/>
              </w:rPr>
              <w:t xml:space="preserve"> AAP </w:t>
            </w:r>
          </w:p>
          <w:p w14:paraId="65C682E4" w14:textId="77777777" w:rsidR="003D02C2" w:rsidRPr="003D02C2" w:rsidRDefault="003D02C2" w:rsidP="00CA6EC5">
            <w:pPr>
              <w:jc w:val="both"/>
              <w:rPr>
                <w:rFonts w:ascii="Cambria" w:hAnsi="Cambria"/>
                <w:sz w:val="16"/>
                <w:szCs w:val="16"/>
                <w:lang w:val="es-ES_tradnl"/>
              </w:rPr>
            </w:pPr>
            <w:r w:rsidRPr="003D02C2">
              <w:rPr>
                <w:rFonts w:ascii="Cambria" w:hAnsi="Cambria"/>
                <w:sz w:val="16"/>
                <w:szCs w:val="16"/>
                <w:lang w:val="es-ES_tradnl"/>
              </w:rPr>
              <w:t>Índice de ingreso neto:</w:t>
            </w:r>
          </w:p>
          <w:p w14:paraId="4FCADD2C" w14:textId="07DA8900" w:rsidR="003D02C2" w:rsidRPr="003D02C2" w:rsidRDefault="003D02C2" w:rsidP="00CA6EC5">
            <w:pPr>
              <w:jc w:val="both"/>
              <w:rPr>
                <w:rFonts w:ascii="Cambria" w:hAnsi="Cambria" w:cs="Arial"/>
                <w:b/>
                <w:sz w:val="16"/>
                <w:szCs w:val="16"/>
                <w:lang w:val="es-MX"/>
              </w:rPr>
            </w:pPr>
            <w:r w:rsidRPr="003D02C2">
              <w:rPr>
                <w:rFonts w:ascii="Cambria" w:hAnsi="Cambria"/>
                <w:sz w:val="16"/>
                <w:szCs w:val="16"/>
                <w:lang w:val="es-ES_tradnl"/>
              </w:rPr>
              <w:t>Al igual que el índice de gastos puede reflejar una utilidad excesiva del asegurador y por tanto un valor del seguro que no refleja un trato justo al cliente.</w:t>
            </w:r>
          </w:p>
          <w:p w14:paraId="7E45A72D" w14:textId="77777777" w:rsidR="003D02C2" w:rsidRPr="003D02C2" w:rsidRDefault="003D02C2" w:rsidP="00CA6EC5">
            <w:pPr>
              <w:pStyle w:val="Default"/>
              <w:rPr>
                <w:rFonts w:ascii="Cambria" w:hAnsi="Cambria"/>
                <w:b/>
                <w:color w:val="auto"/>
                <w:sz w:val="16"/>
                <w:szCs w:val="16"/>
              </w:rPr>
            </w:pPr>
          </w:p>
          <w:p w14:paraId="20FB1CCD" w14:textId="2B7357B9" w:rsidR="003D02C2" w:rsidRPr="003D02C2" w:rsidRDefault="003D02C2" w:rsidP="00CA6EC5">
            <w:pPr>
              <w:pStyle w:val="Default"/>
              <w:rPr>
                <w:rFonts w:ascii="Cambria" w:hAnsi="Cambria"/>
                <w:b/>
                <w:color w:val="auto"/>
                <w:sz w:val="16"/>
                <w:szCs w:val="16"/>
              </w:rPr>
            </w:pPr>
            <w:r w:rsidRPr="003D02C2">
              <w:rPr>
                <w:rFonts w:ascii="Cambria" w:hAnsi="Cambria"/>
                <w:b/>
                <w:color w:val="auto"/>
                <w:sz w:val="16"/>
                <w:szCs w:val="16"/>
              </w:rPr>
              <w:t>1</w:t>
            </w:r>
            <w:r w:rsidR="004B1088">
              <w:rPr>
                <w:rFonts w:ascii="Cambria" w:hAnsi="Cambria"/>
                <w:b/>
                <w:color w:val="auto"/>
                <w:sz w:val="16"/>
                <w:szCs w:val="16"/>
              </w:rPr>
              <w:t>60</w:t>
            </w:r>
            <w:r w:rsidRPr="003D02C2">
              <w:rPr>
                <w:rFonts w:ascii="Cambria" w:hAnsi="Cambria"/>
                <w:b/>
                <w:color w:val="auto"/>
                <w:sz w:val="16"/>
                <w:szCs w:val="16"/>
              </w:rPr>
              <w:t xml:space="preserve"> Oceánica de Seguros</w:t>
            </w:r>
          </w:p>
          <w:p w14:paraId="25BB618C" w14:textId="7EDD56B3" w:rsidR="003D02C2" w:rsidRPr="003D02C2" w:rsidRDefault="003D02C2" w:rsidP="00CA6EC5">
            <w:pPr>
              <w:pStyle w:val="Default"/>
              <w:rPr>
                <w:rFonts w:ascii="Cambria" w:hAnsi="Cambria"/>
                <w:color w:val="auto"/>
                <w:sz w:val="16"/>
                <w:szCs w:val="16"/>
              </w:rPr>
            </w:pPr>
            <w:r w:rsidRPr="003D02C2">
              <w:rPr>
                <w:rFonts w:ascii="Cambria" w:hAnsi="Cambria"/>
                <w:color w:val="auto"/>
                <w:sz w:val="16"/>
                <w:szCs w:val="16"/>
              </w:rPr>
              <w:t>Índice de ingreso neto</w:t>
            </w:r>
          </w:p>
          <w:p w14:paraId="5C8CB984" w14:textId="77777777" w:rsidR="003D02C2" w:rsidRPr="003D02C2" w:rsidRDefault="003D02C2" w:rsidP="00CA6EC5">
            <w:pPr>
              <w:contextualSpacing/>
              <w:jc w:val="both"/>
              <w:rPr>
                <w:rFonts w:ascii="Cambria" w:hAnsi="Cambria"/>
                <w:sz w:val="16"/>
                <w:szCs w:val="16"/>
              </w:rPr>
            </w:pPr>
            <w:r w:rsidRPr="003D02C2">
              <w:rPr>
                <w:rFonts w:ascii="Cambria" w:hAnsi="Cambria"/>
                <w:sz w:val="16"/>
                <w:szCs w:val="16"/>
              </w:rPr>
              <w:t>En relación con el índice de ingreso neto; en el oficio no se define "ingreso neto" ni su cálculo. Para evitar las interpretaciones, queremos confirmar que la siguiente fórmula es correcta: Ingreso neto = Monto de prima emitidas - Monto de primas anuladas - Monto de gastos administrativos - Monto comisiones pagadas por intermediación - Monto de siniestros incurridos.</w:t>
            </w:r>
          </w:p>
          <w:p w14:paraId="1DB5DD03" w14:textId="77777777" w:rsidR="003D02C2" w:rsidRPr="003D02C2" w:rsidRDefault="003D02C2" w:rsidP="00CA6EC5">
            <w:pPr>
              <w:contextualSpacing/>
              <w:jc w:val="both"/>
              <w:rPr>
                <w:rFonts w:ascii="Cambria" w:hAnsi="Cambria"/>
                <w:sz w:val="16"/>
                <w:szCs w:val="16"/>
              </w:rPr>
            </w:pPr>
          </w:p>
          <w:p w14:paraId="7E51E0CB" w14:textId="77777777" w:rsidR="003D02C2" w:rsidRPr="003D02C2" w:rsidRDefault="003D02C2" w:rsidP="00CA6EC5">
            <w:pPr>
              <w:contextualSpacing/>
              <w:jc w:val="both"/>
              <w:rPr>
                <w:rFonts w:ascii="Cambria" w:hAnsi="Cambria"/>
                <w:b/>
                <w:sz w:val="16"/>
                <w:szCs w:val="16"/>
              </w:rPr>
            </w:pPr>
          </w:p>
          <w:p w14:paraId="7ED45E34" w14:textId="77777777" w:rsidR="003D02C2" w:rsidRPr="003D02C2" w:rsidRDefault="003D02C2" w:rsidP="00CA6EC5">
            <w:pPr>
              <w:contextualSpacing/>
              <w:jc w:val="both"/>
              <w:rPr>
                <w:rFonts w:ascii="Cambria" w:hAnsi="Cambria"/>
                <w:b/>
                <w:sz w:val="16"/>
                <w:szCs w:val="16"/>
              </w:rPr>
            </w:pPr>
          </w:p>
          <w:p w14:paraId="6E88C368" w14:textId="32C55D6E" w:rsidR="003D02C2" w:rsidRPr="003D02C2" w:rsidRDefault="003D02C2" w:rsidP="00CA6EC5">
            <w:pPr>
              <w:contextualSpacing/>
              <w:jc w:val="both"/>
              <w:rPr>
                <w:rFonts w:ascii="Cambria" w:hAnsi="Cambria"/>
                <w:b/>
                <w:sz w:val="16"/>
                <w:szCs w:val="16"/>
              </w:rPr>
            </w:pPr>
            <w:r w:rsidRPr="003D02C2">
              <w:rPr>
                <w:rFonts w:ascii="Cambria" w:hAnsi="Cambria"/>
                <w:b/>
                <w:sz w:val="16"/>
                <w:szCs w:val="16"/>
              </w:rPr>
              <w:lastRenderedPageBreak/>
              <w:t>1</w:t>
            </w:r>
            <w:r w:rsidR="004B1088">
              <w:rPr>
                <w:rFonts w:ascii="Cambria" w:hAnsi="Cambria"/>
                <w:b/>
                <w:sz w:val="16"/>
                <w:szCs w:val="16"/>
              </w:rPr>
              <w:t>61</w:t>
            </w:r>
            <w:r w:rsidRPr="003D02C2">
              <w:rPr>
                <w:rFonts w:ascii="Cambria" w:hAnsi="Cambria"/>
                <w:b/>
                <w:sz w:val="16"/>
                <w:szCs w:val="16"/>
              </w:rPr>
              <w:t xml:space="preserve"> SM</w:t>
            </w:r>
          </w:p>
          <w:p w14:paraId="4EA13BF7" w14:textId="77777777" w:rsidR="003D02C2" w:rsidRPr="003D02C2" w:rsidRDefault="003D02C2" w:rsidP="00CA6EC5">
            <w:pPr>
              <w:pStyle w:val="Textocomentario"/>
              <w:jc w:val="both"/>
              <w:rPr>
                <w:rFonts w:ascii="Cambria" w:hAnsi="Cambria"/>
                <w:sz w:val="16"/>
                <w:szCs w:val="16"/>
              </w:rPr>
            </w:pPr>
            <w:r w:rsidRPr="003D02C2">
              <w:rPr>
                <w:rFonts w:ascii="Cambria" w:hAnsi="Cambria"/>
                <w:sz w:val="16"/>
                <w:szCs w:val="16"/>
              </w:rPr>
              <w:t>Índice de prórrogas y renovaciones</w:t>
            </w:r>
          </w:p>
          <w:p w14:paraId="5BE9016E" w14:textId="6E3DA99F" w:rsidR="003D02C2" w:rsidRPr="003D02C2" w:rsidRDefault="003D02C2" w:rsidP="00CA6EC5">
            <w:pPr>
              <w:pStyle w:val="Textocomentario"/>
              <w:jc w:val="both"/>
              <w:rPr>
                <w:rFonts w:ascii="Cambria" w:hAnsi="Cambria"/>
                <w:sz w:val="16"/>
                <w:szCs w:val="16"/>
                <w:lang w:eastAsia="en-US"/>
              </w:rPr>
            </w:pPr>
            <w:r w:rsidRPr="003D02C2">
              <w:rPr>
                <w:rFonts w:ascii="Cambria" w:hAnsi="Cambria"/>
                <w:sz w:val="16"/>
                <w:szCs w:val="16"/>
              </w:rPr>
              <w:t>Se considera Cantidad renovado / cantidad que se tenía que renovar.</w:t>
            </w:r>
          </w:p>
          <w:p w14:paraId="4FFFC68B" w14:textId="14E8C490" w:rsidR="003D02C2" w:rsidRPr="003D02C2" w:rsidRDefault="003D02C2" w:rsidP="00CA6EC5">
            <w:pPr>
              <w:contextualSpacing/>
              <w:jc w:val="both"/>
              <w:rPr>
                <w:rFonts w:ascii="Cambria" w:hAnsi="Cambria"/>
                <w:b/>
                <w:sz w:val="16"/>
                <w:szCs w:val="16"/>
              </w:rPr>
            </w:pPr>
            <w:r w:rsidRPr="003D02C2">
              <w:rPr>
                <w:rFonts w:ascii="Cambria" w:hAnsi="Cambria"/>
                <w:sz w:val="16"/>
                <w:szCs w:val="16"/>
              </w:rPr>
              <w:t>Además, el periodo a utilizar seria año fiscal.</w:t>
            </w:r>
          </w:p>
          <w:p w14:paraId="22709359" w14:textId="77777777" w:rsidR="003D02C2" w:rsidRPr="003D02C2" w:rsidRDefault="003D02C2" w:rsidP="00CA6EC5">
            <w:pPr>
              <w:contextualSpacing/>
              <w:jc w:val="both"/>
              <w:rPr>
                <w:rFonts w:ascii="Cambria" w:hAnsi="Cambria"/>
                <w:b/>
                <w:sz w:val="16"/>
                <w:szCs w:val="16"/>
              </w:rPr>
            </w:pPr>
          </w:p>
          <w:p w14:paraId="1BE95847" w14:textId="7B73337E" w:rsidR="003D02C2" w:rsidRPr="003D02C2" w:rsidRDefault="003D02C2" w:rsidP="00CA6EC5">
            <w:pPr>
              <w:widowControl w:val="0"/>
              <w:autoSpaceDE w:val="0"/>
              <w:autoSpaceDN w:val="0"/>
              <w:adjustRightInd w:val="0"/>
              <w:jc w:val="both"/>
              <w:rPr>
                <w:rFonts w:ascii="Cambria" w:hAnsi="Cambria"/>
                <w:b/>
                <w:sz w:val="16"/>
                <w:szCs w:val="16"/>
              </w:rPr>
            </w:pPr>
            <w:r w:rsidRPr="003D02C2">
              <w:rPr>
                <w:rFonts w:ascii="Cambria" w:hAnsi="Cambria"/>
                <w:b/>
                <w:sz w:val="16"/>
                <w:szCs w:val="16"/>
              </w:rPr>
              <w:t>1</w:t>
            </w:r>
            <w:r w:rsidR="004B1088">
              <w:rPr>
                <w:rFonts w:ascii="Cambria" w:hAnsi="Cambria"/>
                <w:b/>
                <w:sz w:val="16"/>
                <w:szCs w:val="16"/>
              </w:rPr>
              <w:t>62</w:t>
            </w:r>
            <w:r w:rsidRPr="003D02C2">
              <w:rPr>
                <w:rFonts w:ascii="Cambria" w:hAnsi="Cambria"/>
                <w:b/>
                <w:sz w:val="16"/>
                <w:szCs w:val="16"/>
              </w:rPr>
              <w:t xml:space="preserve"> AAP</w:t>
            </w:r>
          </w:p>
          <w:p w14:paraId="41E364A7" w14:textId="6C2C533A" w:rsidR="003D02C2" w:rsidRPr="003D02C2" w:rsidRDefault="003D02C2" w:rsidP="00CA6EC5">
            <w:pPr>
              <w:widowControl w:val="0"/>
              <w:autoSpaceDE w:val="0"/>
              <w:autoSpaceDN w:val="0"/>
              <w:adjustRightInd w:val="0"/>
              <w:jc w:val="both"/>
              <w:rPr>
                <w:rFonts w:ascii="Cambria" w:hAnsi="Cambria"/>
                <w:b/>
                <w:sz w:val="16"/>
                <w:szCs w:val="16"/>
              </w:rPr>
            </w:pPr>
            <w:r w:rsidRPr="003D02C2">
              <w:rPr>
                <w:rFonts w:ascii="Cambria" w:hAnsi="Cambria"/>
                <w:b/>
                <w:sz w:val="16"/>
                <w:szCs w:val="16"/>
              </w:rPr>
              <w:t>Índice de prórroga y renovaciones</w:t>
            </w:r>
          </w:p>
          <w:p w14:paraId="1948C498" w14:textId="61EC50C4" w:rsidR="003D02C2" w:rsidRPr="003D02C2" w:rsidRDefault="003D02C2" w:rsidP="00CA6EC5">
            <w:pPr>
              <w:widowControl w:val="0"/>
              <w:autoSpaceDE w:val="0"/>
              <w:autoSpaceDN w:val="0"/>
              <w:adjustRightInd w:val="0"/>
              <w:jc w:val="both"/>
              <w:rPr>
                <w:rFonts w:ascii="Cambria" w:hAnsi="Cambria"/>
                <w:sz w:val="16"/>
                <w:szCs w:val="16"/>
                <w:lang w:val="es-ES_tradnl"/>
              </w:rPr>
            </w:pPr>
            <w:r w:rsidRPr="003D02C2">
              <w:rPr>
                <w:rFonts w:ascii="Cambria" w:hAnsi="Cambria"/>
                <w:sz w:val="16"/>
                <w:szCs w:val="16"/>
                <w:lang w:val="es-ES_tradnl"/>
              </w:rPr>
              <w:t>Este índice ayuda a determinar el nivel de satisfacción de los asegurados. El índice se aplica específicamente a productos a plazo (aquellos con plazo de cobertura determinado, como un año) […] Refleja (entre otras cosas) la satisfacción del cliente una vez que ha adquirido el producto a plazo.</w:t>
            </w:r>
          </w:p>
          <w:p w14:paraId="17AAC5C6" w14:textId="77777777" w:rsidR="003D02C2" w:rsidRPr="003D02C2" w:rsidRDefault="003D02C2" w:rsidP="00CA6EC5">
            <w:pPr>
              <w:widowControl w:val="0"/>
              <w:autoSpaceDE w:val="0"/>
              <w:autoSpaceDN w:val="0"/>
              <w:adjustRightInd w:val="0"/>
              <w:jc w:val="both"/>
              <w:rPr>
                <w:rFonts w:ascii="Cambria" w:hAnsi="Cambria"/>
                <w:sz w:val="16"/>
                <w:szCs w:val="16"/>
                <w:lang w:val="es-ES_tradnl"/>
              </w:rPr>
            </w:pPr>
          </w:p>
          <w:p w14:paraId="0D720C82" w14:textId="77777777" w:rsidR="003D02C2" w:rsidRPr="003D02C2" w:rsidRDefault="003D02C2" w:rsidP="00CA6EC5">
            <w:pPr>
              <w:widowControl w:val="0"/>
              <w:autoSpaceDE w:val="0"/>
              <w:autoSpaceDN w:val="0"/>
              <w:adjustRightInd w:val="0"/>
              <w:jc w:val="both"/>
              <w:rPr>
                <w:rFonts w:ascii="Cambria" w:hAnsi="Cambria"/>
                <w:sz w:val="16"/>
                <w:szCs w:val="16"/>
                <w:lang w:val="es-ES_tradnl"/>
              </w:rPr>
            </w:pPr>
            <w:r w:rsidRPr="003D02C2">
              <w:rPr>
                <w:rFonts w:ascii="Cambria" w:hAnsi="Cambria"/>
                <w:sz w:val="16"/>
                <w:szCs w:val="16"/>
                <w:lang w:val="es-ES_tradnl"/>
              </w:rPr>
              <w:t>El índice puede enviar diversos mensajes. Si el índice es muy elevado (90% o superior) puede significar que:</w:t>
            </w:r>
          </w:p>
          <w:p w14:paraId="6B5686F4" w14:textId="77777777" w:rsidR="003D02C2" w:rsidRPr="003D02C2" w:rsidRDefault="003D02C2" w:rsidP="00CA6EC5">
            <w:pPr>
              <w:widowControl w:val="0"/>
              <w:autoSpaceDE w:val="0"/>
              <w:autoSpaceDN w:val="0"/>
              <w:adjustRightInd w:val="0"/>
              <w:jc w:val="both"/>
              <w:rPr>
                <w:rFonts w:ascii="Cambria" w:hAnsi="Cambria"/>
                <w:sz w:val="16"/>
                <w:szCs w:val="16"/>
                <w:lang w:val="es-ES_tradnl"/>
              </w:rPr>
            </w:pPr>
          </w:p>
          <w:p w14:paraId="71843387" w14:textId="77777777" w:rsidR="003D02C2" w:rsidRPr="003D02C2" w:rsidRDefault="003D02C2" w:rsidP="00CA6EC5">
            <w:pPr>
              <w:pStyle w:val="Prrafodelista"/>
              <w:widowControl w:val="0"/>
              <w:numPr>
                <w:ilvl w:val="0"/>
                <w:numId w:val="13"/>
              </w:numPr>
              <w:autoSpaceDE w:val="0"/>
              <w:autoSpaceDN w:val="0"/>
              <w:adjustRightInd w:val="0"/>
              <w:ind w:left="205" w:hanging="205"/>
              <w:contextualSpacing/>
              <w:jc w:val="both"/>
              <w:rPr>
                <w:rFonts w:ascii="Cambria" w:hAnsi="Cambria"/>
                <w:sz w:val="16"/>
                <w:szCs w:val="16"/>
                <w:lang w:val="es-ES_tradnl"/>
              </w:rPr>
            </w:pPr>
            <w:r w:rsidRPr="003D02C2">
              <w:rPr>
                <w:rFonts w:ascii="Cambria" w:hAnsi="Cambria"/>
                <w:sz w:val="16"/>
                <w:szCs w:val="16"/>
                <w:lang w:val="es-ES_tradnl"/>
              </w:rPr>
              <w:t>Existe una buena comprensión de las necesidades del mercado objetivo;</w:t>
            </w:r>
          </w:p>
          <w:p w14:paraId="77B9A9AA" w14:textId="77777777" w:rsidR="003D02C2" w:rsidRPr="003D02C2" w:rsidRDefault="003D02C2" w:rsidP="00CA6EC5">
            <w:pPr>
              <w:pStyle w:val="Prrafodelista"/>
              <w:widowControl w:val="0"/>
              <w:numPr>
                <w:ilvl w:val="0"/>
                <w:numId w:val="13"/>
              </w:numPr>
              <w:autoSpaceDE w:val="0"/>
              <w:autoSpaceDN w:val="0"/>
              <w:adjustRightInd w:val="0"/>
              <w:ind w:left="205" w:hanging="205"/>
              <w:contextualSpacing/>
              <w:jc w:val="both"/>
              <w:rPr>
                <w:rFonts w:ascii="Cambria" w:hAnsi="Cambria"/>
                <w:sz w:val="16"/>
                <w:szCs w:val="16"/>
                <w:lang w:val="es-ES_tradnl"/>
              </w:rPr>
            </w:pPr>
            <w:r w:rsidRPr="003D02C2">
              <w:rPr>
                <w:rFonts w:ascii="Cambria" w:hAnsi="Cambria"/>
                <w:sz w:val="16"/>
                <w:szCs w:val="16"/>
                <w:lang w:val="es-ES_tradnl"/>
              </w:rPr>
              <w:t>El precio es aceptable para el mercado objetivo;</w:t>
            </w:r>
          </w:p>
          <w:p w14:paraId="28AEE70E" w14:textId="77777777" w:rsidR="003D02C2" w:rsidRPr="003D02C2" w:rsidRDefault="003D02C2" w:rsidP="00CA6EC5">
            <w:pPr>
              <w:pStyle w:val="Prrafodelista"/>
              <w:widowControl w:val="0"/>
              <w:numPr>
                <w:ilvl w:val="0"/>
                <w:numId w:val="13"/>
              </w:numPr>
              <w:autoSpaceDE w:val="0"/>
              <w:autoSpaceDN w:val="0"/>
              <w:adjustRightInd w:val="0"/>
              <w:ind w:left="205" w:hanging="205"/>
              <w:contextualSpacing/>
              <w:jc w:val="both"/>
              <w:rPr>
                <w:rFonts w:ascii="Cambria" w:hAnsi="Cambria"/>
                <w:sz w:val="16"/>
                <w:szCs w:val="16"/>
                <w:lang w:val="es-ES_tradnl"/>
              </w:rPr>
            </w:pPr>
            <w:r w:rsidRPr="003D02C2">
              <w:rPr>
                <w:rFonts w:ascii="Cambria" w:hAnsi="Cambria"/>
                <w:sz w:val="16"/>
                <w:szCs w:val="16"/>
                <w:lang w:val="es-ES_tradnl"/>
              </w:rPr>
              <w:t>Los niveles de servicio son razonables; y/o</w:t>
            </w:r>
          </w:p>
          <w:p w14:paraId="58E2C725" w14:textId="77777777" w:rsidR="003D02C2" w:rsidRPr="003D02C2" w:rsidRDefault="003D02C2" w:rsidP="00CA6EC5">
            <w:pPr>
              <w:pStyle w:val="Prrafodelista"/>
              <w:widowControl w:val="0"/>
              <w:numPr>
                <w:ilvl w:val="0"/>
                <w:numId w:val="13"/>
              </w:numPr>
              <w:autoSpaceDE w:val="0"/>
              <w:autoSpaceDN w:val="0"/>
              <w:adjustRightInd w:val="0"/>
              <w:ind w:left="205" w:hanging="205"/>
              <w:contextualSpacing/>
              <w:jc w:val="both"/>
              <w:rPr>
                <w:rFonts w:ascii="Cambria" w:hAnsi="Cambria"/>
                <w:sz w:val="16"/>
                <w:szCs w:val="16"/>
                <w:lang w:val="es-ES_tradnl"/>
              </w:rPr>
            </w:pPr>
            <w:r w:rsidRPr="003D02C2">
              <w:rPr>
                <w:rFonts w:ascii="Cambria" w:hAnsi="Cambria"/>
                <w:sz w:val="16"/>
                <w:szCs w:val="16"/>
                <w:lang w:val="es-ES_tradnl"/>
              </w:rPr>
              <w:t>La comunidad concede un valor elevado al beneficio.</w:t>
            </w:r>
          </w:p>
          <w:p w14:paraId="0EFEC616" w14:textId="77777777" w:rsidR="003D02C2" w:rsidRPr="003D02C2" w:rsidRDefault="003D02C2" w:rsidP="00CA6EC5">
            <w:pPr>
              <w:widowControl w:val="0"/>
              <w:autoSpaceDE w:val="0"/>
              <w:autoSpaceDN w:val="0"/>
              <w:adjustRightInd w:val="0"/>
              <w:jc w:val="both"/>
              <w:rPr>
                <w:rFonts w:ascii="Cambria" w:hAnsi="Cambria"/>
                <w:sz w:val="16"/>
                <w:szCs w:val="16"/>
                <w:lang w:val="es-ES_tradnl"/>
              </w:rPr>
            </w:pPr>
          </w:p>
          <w:p w14:paraId="78F719BB" w14:textId="4EA65E02" w:rsidR="003D02C2" w:rsidRPr="003D02C2" w:rsidRDefault="003D02C2" w:rsidP="00CA6EC5">
            <w:pPr>
              <w:contextualSpacing/>
              <w:jc w:val="both"/>
              <w:rPr>
                <w:rFonts w:ascii="Cambria" w:hAnsi="Cambria"/>
                <w:b/>
                <w:sz w:val="16"/>
                <w:szCs w:val="16"/>
              </w:rPr>
            </w:pPr>
            <w:r w:rsidRPr="003D02C2">
              <w:rPr>
                <w:rFonts w:ascii="Cambria" w:hAnsi="Cambria"/>
                <w:sz w:val="16"/>
                <w:szCs w:val="16"/>
                <w:lang w:val="es-ES_tradnl"/>
              </w:rPr>
              <w:t>Un índice de renovaciones bajo indica a menudo insatisfacción por parte de los clientes causada posiblemente por problemas de comunicación, un valor inaceptable del producto, una liquidación de siniestros inaceptable u otras razones. También puede significar simplemente que el asegurado no sabe cuándo ni dónde debe renovar.</w:t>
            </w:r>
          </w:p>
          <w:p w14:paraId="6D39BE65" w14:textId="77777777" w:rsidR="003D02C2" w:rsidRPr="003D02C2" w:rsidRDefault="003D02C2" w:rsidP="00CA6EC5">
            <w:pPr>
              <w:contextualSpacing/>
              <w:jc w:val="both"/>
              <w:rPr>
                <w:rFonts w:ascii="Cambria" w:hAnsi="Cambria"/>
                <w:b/>
                <w:sz w:val="16"/>
                <w:szCs w:val="16"/>
              </w:rPr>
            </w:pPr>
          </w:p>
          <w:p w14:paraId="0A69BD58" w14:textId="2060A945" w:rsidR="003D02C2" w:rsidRPr="003D02C2" w:rsidRDefault="003D02C2" w:rsidP="00CA6EC5">
            <w:pPr>
              <w:contextualSpacing/>
              <w:jc w:val="both"/>
              <w:rPr>
                <w:rFonts w:ascii="Cambria" w:hAnsi="Cambria"/>
                <w:b/>
                <w:sz w:val="16"/>
                <w:szCs w:val="16"/>
              </w:rPr>
            </w:pPr>
            <w:r w:rsidRPr="003D02C2">
              <w:rPr>
                <w:rFonts w:ascii="Cambria" w:hAnsi="Cambria"/>
                <w:b/>
                <w:sz w:val="16"/>
                <w:szCs w:val="16"/>
              </w:rPr>
              <w:t>16</w:t>
            </w:r>
            <w:r w:rsidR="004B1088">
              <w:rPr>
                <w:rFonts w:ascii="Cambria" w:hAnsi="Cambria"/>
                <w:b/>
                <w:sz w:val="16"/>
                <w:szCs w:val="16"/>
              </w:rPr>
              <w:t>3</w:t>
            </w:r>
            <w:r w:rsidRPr="003D02C2">
              <w:rPr>
                <w:rFonts w:ascii="Cambria" w:hAnsi="Cambria"/>
                <w:b/>
                <w:sz w:val="16"/>
                <w:szCs w:val="16"/>
              </w:rPr>
              <w:t xml:space="preserve"> SM:</w:t>
            </w:r>
          </w:p>
          <w:p w14:paraId="7B81BA13" w14:textId="027D4831" w:rsidR="003D02C2" w:rsidRPr="003D02C2" w:rsidRDefault="003D02C2" w:rsidP="00CA6EC5">
            <w:pPr>
              <w:contextualSpacing/>
              <w:jc w:val="both"/>
              <w:rPr>
                <w:rFonts w:ascii="Cambria" w:hAnsi="Cambria"/>
                <w:b/>
                <w:sz w:val="16"/>
                <w:szCs w:val="16"/>
              </w:rPr>
            </w:pPr>
            <w:r w:rsidRPr="003D02C2">
              <w:rPr>
                <w:rFonts w:ascii="Cambria" w:hAnsi="Cambria"/>
                <w:b/>
                <w:sz w:val="16"/>
                <w:szCs w:val="16"/>
              </w:rPr>
              <w:t>Índice de cobertura</w:t>
            </w:r>
          </w:p>
          <w:p w14:paraId="22C682E5" w14:textId="77777777" w:rsidR="003D02C2" w:rsidRPr="003D02C2" w:rsidRDefault="003D02C2" w:rsidP="00CA6EC5">
            <w:pPr>
              <w:jc w:val="both"/>
              <w:rPr>
                <w:rFonts w:ascii="Cambria" w:hAnsi="Cambria"/>
                <w:sz w:val="16"/>
                <w:szCs w:val="16"/>
                <w:lang w:eastAsia="en-US"/>
              </w:rPr>
            </w:pPr>
            <w:r w:rsidRPr="003D02C2">
              <w:rPr>
                <w:rFonts w:ascii="Cambria" w:hAnsi="Cambria"/>
                <w:sz w:val="16"/>
                <w:szCs w:val="16"/>
              </w:rPr>
              <w:t xml:space="preserve">Se considera que solicitar como denominador la población objetivo, es </w:t>
            </w:r>
            <w:r w:rsidRPr="003D02C2">
              <w:rPr>
                <w:rFonts w:ascii="Cambria" w:hAnsi="Cambria"/>
                <w:sz w:val="16"/>
                <w:szCs w:val="16"/>
              </w:rPr>
              <w:lastRenderedPageBreak/>
              <w:t>subjetivo dado que depende de la estrategia de la aseguradora.</w:t>
            </w:r>
          </w:p>
          <w:p w14:paraId="0B3CB8D1" w14:textId="77777777" w:rsidR="003D02C2" w:rsidRPr="003D02C2" w:rsidRDefault="003D02C2" w:rsidP="00CA6EC5">
            <w:pPr>
              <w:contextualSpacing/>
              <w:jc w:val="both"/>
              <w:rPr>
                <w:rFonts w:ascii="Cambria" w:hAnsi="Cambria"/>
                <w:b/>
                <w:sz w:val="16"/>
                <w:szCs w:val="16"/>
              </w:rPr>
            </w:pPr>
          </w:p>
          <w:p w14:paraId="749071A0" w14:textId="75EEA773" w:rsidR="003D02C2" w:rsidRPr="003D02C2" w:rsidRDefault="003D02C2" w:rsidP="00CA6EC5">
            <w:pPr>
              <w:widowControl w:val="0"/>
              <w:autoSpaceDE w:val="0"/>
              <w:autoSpaceDN w:val="0"/>
              <w:adjustRightInd w:val="0"/>
              <w:jc w:val="both"/>
              <w:rPr>
                <w:rFonts w:ascii="Cambria" w:hAnsi="Cambria"/>
                <w:b/>
                <w:sz w:val="16"/>
                <w:szCs w:val="16"/>
              </w:rPr>
            </w:pPr>
            <w:r w:rsidRPr="003D02C2">
              <w:rPr>
                <w:rFonts w:ascii="Cambria" w:hAnsi="Cambria"/>
                <w:b/>
                <w:sz w:val="16"/>
                <w:szCs w:val="16"/>
              </w:rPr>
              <w:t>16</w:t>
            </w:r>
            <w:r w:rsidR="004B1088">
              <w:rPr>
                <w:rFonts w:ascii="Cambria" w:hAnsi="Cambria"/>
                <w:b/>
                <w:sz w:val="16"/>
                <w:szCs w:val="16"/>
              </w:rPr>
              <w:t>4</w:t>
            </w:r>
            <w:r w:rsidRPr="003D02C2">
              <w:rPr>
                <w:rFonts w:ascii="Cambria" w:hAnsi="Cambria"/>
                <w:b/>
                <w:sz w:val="16"/>
                <w:szCs w:val="16"/>
              </w:rPr>
              <w:t xml:space="preserve"> AAP</w:t>
            </w:r>
          </w:p>
          <w:p w14:paraId="68F372CC" w14:textId="4E1A1250" w:rsidR="003D02C2" w:rsidRPr="003D02C2" w:rsidRDefault="003D02C2" w:rsidP="00CA6EC5">
            <w:pPr>
              <w:widowControl w:val="0"/>
              <w:autoSpaceDE w:val="0"/>
              <w:autoSpaceDN w:val="0"/>
              <w:adjustRightInd w:val="0"/>
              <w:jc w:val="both"/>
              <w:rPr>
                <w:rFonts w:ascii="Cambria" w:hAnsi="Cambria"/>
                <w:b/>
                <w:sz w:val="16"/>
                <w:szCs w:val="16"/>
              </w:rPr>
            </w:pPr>
            <w:r w:rsidRPr="003D02C2">
              <w:rPr>
                <w:rFonts w:ascii="Cambria" w:hAnsi="Cambria"/>
                <w:b/>
                <w:sz w:val="16"/>
                <w:szCs w:val="16"/>
              </w:rPr>
              <w:t>Índice de cobertura</w:t>
            </w:r>
          </w:p>
          <w:p w14:paraId="3D3D5952" w14:textId="6463EFCD" w:rsidR="003D02C2" w:rsidRPr="003D02C2" w:rsidRDefault="003D02C2" w:rsidP="00CA6EC5">
            <w:pPr>
              <w:widowControl w:val="0"/>
              <w:autoSpaceDE w:val="0"/>
              <w:autoSpaceDN w:val="0"/>
              <w:adjustRightInd w:val="0"/>
              <w:jc w:val="both"/>
              <w:rPr>
                <w:rFonts w:ascii="Cambria" w:hAnsi="Cambria"/>
                <w:sz w:val="16"/>
                <w:szCs w:val="16"/>
                <w:lang w:val="es-ES_tradnl"/>
              </w:rPr>
            </w:pPr>
            <w:r w:rsidRPr="003D02C2">
              <w:rPr>
                <w:rFonts w:ascii="Cambria" w:hAnsi="Cambria"/>
                <w:sz w:val="16"/>
                <w:szCs w:val="16"/>
                <w:lang w:val="es-ES_tradnl"/>
              </w:rPr>
              <w:t>La eficacia de la comercialización y de la distribución es uno de los requisitos más importantes para la sostenibilidad a largo plazo de un programa de seguros inclusivos; sin estos dos factores solo existe una pequeña posibilidad de alcanzar y retener la masa crítica necesaria para garantizar la viabilidad del proyecto. A su vez, la eficacia de la comercialización depende en gran medida de la satisfacción del cliente con los servicios y el valor percibido de los productos. El índice de cobertura puede considerarse el indicador clave de la eficacia comercial.</w:t>
            </w:r>
          </w:p>
          <w:p w14:paraId="505B5973" w14:textId="77777777" w:rsidR="003D02C2" w:rsidRPr="003D02C2" w:rsidRDefault="003D02C2" w:rsidP="00CA6EC5">
            <w:pPr>
              <w:contextualSpacing/>
              <w:jc w:val="both"/>
              <w:rPr>
                <w:rFonts w:ascii="Cambria" w:hAnsi="Cambria"/>
                <w:b/>
                <w:sz w:val="16"/>
                <w:szCs w:val="16"/>
              </w:rPr>
            </w:pPr>
          </w:p>
          <w:p w14:paraId="66A3C4F4" w14:textId="09DD6710" w:rsidR="003D02C2" w:rsidRPr="003D02C2" w:rsidRDefault="003D02C2" w:rsidP="00CA6EC5">
            <w:pPr>
              <w:pStyle w:val="Default"/>
              <w:rPr>
                <w:rFonts w:ascii="Cambria" w:hAnsi="Cambria"/>
                <w:b/>
                <w:color w:val="auto"/>
                <w:sz w:val="16"/>
                <w:szCs w:val="16"/>
              </w:rPr>
            </w:pPr>
            <w:r w:rsidRPr="003D02C2">
              <w:rPr>
                <w:rFonts w:ascii="Cambria" w:hAnsi="Cambria"/>
                <w:b/>
                <w:color w:val="auto"/>
                <w:sz w:val="16"/>
                <w:szCs w:val="16"/>
              </w:rPr>
              <w:t>16</w:t>
            </w:r>
            <w:r w:rsidR="004B1088">
              <w:rPr>
                <w:rFonts w:ascii="Cambria" w:hAnsi="Cambria"/>
                <w:b/>
                <w:color w:val="auto"/>
                <w:sz w:val="16"/>
                <w:szCs w:val="16"/>
              </w:rPr>
              <w:t>5</w:t>
            </w:r>
            <w:r w:rsidRPr="003D02C2">
              <w:rPr>
                <w:rFonts w:ascii="Cambria" w:hAnsi="Cambria"/>
                <w:b/>
                <w:color w:val="auto"/>
                <w:sz w:val="16"/>
                <w:szCs w:val="16"/>
              </w:rPr>
              <w:t xml:space="preserve"> Oceánica de Seguros</w:t>
            </w:r>
          </w:p>
          <w:p w14:paraId="7DCE7710" w14:textId="77777777" w:rsidR="003D02C2" w:rsidRPr="003D02C2" w:rsidRDefault="003D02C2" w:rsidP="00CA6EC5">
            <w:pPr>
              <w:contextualSpacing/>
              <w:jc w:val="both"/>
              <w:rPr>
                <w:rFonts w:ascii="Cambria" w:hAnsi="Cambria"/>
                <w:sz w:val="16"/>
                <w:szCs w:val="16"/>
              </w:rPr>
            </w:pPr>
            <w:r w:rsidRPr="003D02C2">
              <w:rPr>
                <w:rFonts w:ascii="Cambria" w:hAnsi="Cambria"/>
                <w:sz w:val="16"/>
                <w:szCs w:val="16"/>
              </w:rPr>
              <w:t>Índice de cobertura</w:t>
            </w:r>
          </w:p>
          <w:p w14:paraId="5B835E1A" w14:textId="55F975CC" w:rsidR="003D02C2" w:rsidRPr="003D02C2" w:rsidRDefault="003D02C2" w:rsidP="00CA6EC5">
            <w:pPr>
              <w:contextualSpacing/>
              <w:jc w:val="both"/>
              <w:rPr>
                <w:rFonts w:ascii="Cambria" w:hAnsi="Cambria"/>
                <w:sz w:val="16"/>
                <w:szCs w:val="16"/>
              </w:rPr>
            </w:pPr>
            <w:r w:rsidRPr="003D02C2">
              <w:rPr>
                <w:rFonts w:ascii="Cambria" w:hAnsi="Cambria"/>
                <w:sz w:val="16"/>
                <w:szCs w:val="16"/>
              </w:rPr>
              <w:t>El índice de cobertura está definido como la participación de mercado de nuestro producto, sin embargo, para conocer el mismo será necesario determinar el tamaño del mercado ya que de lo contrario no podría ser calculado. Es indispensable tener la dimensión de la población objetivo.</w:t>
            </w:r>
          </w:p>
          <w:p w14:paraId="59BDF6AB" w14:textId="77777777" w:rsidR="003D02C2" w:rsidRPr="003D02C2" w:rsidRDefault="003D02C2" w:rsidP="00CA6EC5">
            <w:pPr>
              <w:contextualSpacing/>
              <w:jc w:val="both"/>
              <w:rPr>
                <w:rFonts w:ascii="Cambria" w:hAnsi="Cambria"/>
                <w:b/>
                <w:sz w:val="16"/>
                <w:szCs w:val="16"/>
              </w:rPr>
            </w:pPr>
          </w:p>
          <w:p w14:paraId="768DC9CA" w14:textId="1E71A376" w:rsidR="003D02C2" w:rsidRPr="003D02C2" w:rsidRDefault="003D02C2" w:rsidP="00CA6EC5">
            <w:pPr>
              <w:widowControl w:val="0"/>
              <w:autoSpaceDE w:val="0"/>
              <w:autoSpaceDN w:val="0"/>
              <w:adjustRightInd w:val="0"/>
              <w:jc w:val="both"/>
              <w:rPr>
                <w:rFonts w:ascii="Cambria" w:hAnsi="Cambria"/>
                <w:b/>
                <w:sz w:val="16"/>
                <w:szCs w:val="16"/>
              </w:rPr>
            </w:pPr>
            <w:r w:rsidRPr="003D02C2">
              <w:rPr>
                <w:rFonts w:ascii="Cambria" w:hAnsi="Cambria"/>
                <w:b/>
                <w:sz w:val="16"/>
                <w:szCs w:val="16"/>
              </w:rPr>
              <w:t>16</w:t>
            </w:r>
            <w:r w:rsidR="004B1088">
              <w:rPr>
                <w:rFonts w:ascii="Cambria" w:hAnsi="Cambria"/>
                <w:b/>
                <w:sz w:val="16"/>
                <w:szCs w:val="16"/>
              </w:rPr>
              <w:t>6</w:t>
            </w:r>
            <w:r w:rsidRPr="003D02C2">
              <w:rPr>
                <w:rFonts w:ascii="Cambria" w:hAnsi="Cambria"/>
                <w:b/>
                <w:sz w:val="16"/>
                <w:szCs w:val="16"/>
              </w:rPr>
              <w:t xml:space="preserve"> AAP</w:t>
            </w:r>
          </w:p>
          <w:p w14:paraId="5B6AF524" w14:textId="77777777" w:rsidR="003D02C2" w:rsidRPr="003D02C2" w:rsidRDefault="003D02C2" w:rsidP="00CA6EC5">
            <w:pPr>
              <w:widowControl w:val="0"/>
              <w:autoSpaceDE w:val="0"/>
              <w:autoSpaceDN w:val="0"/>
              <w:adjustRightInd w:val="0"/>
              <w:jc w:val="both"/>
              <w:rPr>
                <w:rFonts w:ascii="Cambria" w:hAnsi="Cambria"/>
                <w:sz w:val="16"/>
                <w:szCs w:val="16"/>
                <w:lang w:val="es-ES_tradnl"/>
              </w:rPr>
            </w:pPr>
            <w:r w:rsidRPr="003D02C2">
              <w:rPr>
                <w:rFonts w:ascii="Cambria" w:hAnsi="Cambria"/>
                <w:sz w:val="16"/>
                <w:szCs w:val="16"/>
                <w:lang w:val="es-ES_tradnl"/>
              </w:rPr>
              <w:t>Índice de crecimiento</w:t>
            </w:r>
          </w:p>
          <w:p w14:paraId="187958E2" w14:textId="5DA9F00C" w:rsidR="003D02C2" w:rsidRPr="003D02C2" w:rsidRDefault="003D02C2" w:rsidP="00CA6EC5">
            <w:pPr>
              <w:widowControl w:val="0"/>
              <w:autoSpaceDE w:val="0"/>
              <w:autoSpaceDN w:val="0"/>
              <w:adjustRightInd w:val="0"/>
              <w:jc w:val="both"/>
              <w:rPr>
                <w:rFonts w:ascii="Cambria" w:hAnsi="Cambria"/>
                <w:sz w:val="16"/>
                <w:szCs w:val="16"/>
                <w:lang w:val="es-ES_tradnl"/>
              </w:rPr>
            </w:pPr>
            <w:r w:rsidRPr="003D02C2">
              <w:rPr>
                <w:rFonts w:ascii="Cambria" w:hAnsi="Cambria"/>
                <w:sz w:val="16"/>
                <w:szCs w:val="16"/>
                <w:lang w:val="es-ES_tradnl"/>
              </w:rPr>
              <w:t>La tendencia del índice de crecimiento suele ser un importante indicador del éxito de un programa a lo largo del período establecido. Lo ideal es mantener un índice de crecimiento por lo menos igual a cero para poder remplazar a los participantes que pierden los requisitos de participación, los que abandonan o los que caducan.</w:t>
            </w:r>
          </w:p>
          <w:p w14:paraId="0253A6CE" w14:textId="77777777" w:rsidR="003D02C2" w:rsidRPr="003D02C2" w:rsidRDefault="003D02C2" w:rsidP="00CA6EC5">
            <w:pPr>
              <w:widowControl w:val="0"/>
              <w:autoSpaceDE w:val="0"/>
              <w:autoSpaceDN w:val="0"/>
              <w:adjustRightInd w:val="0"/>
              <w:jc w:val="both"/>
              <w:rPr>
                <w:rFonts w:ascii="Cambria" w:hAnsi="Cambria"/>
                <w:sz w:val="16"/>
                <w:szCs w:val="16"/>
                <w:lang w:val="es-ES_tradnl"/>
              </w:rPr>
            </w:pPr>
          </w:p>
          <w:p w14:paraId="5E32D200" w14:textId="77777777" w:rsidR="003D02C2" w:rsidRPr="003D02C2" w:rsidRDefault="003D02C2" w:rsidP="00CA6EC5">
            <w:pPr>
              <w:widowControl w:val="0"/>
              <w:autoSpaceDE w:val="0"/>
              <w:autoSpaceDN w:val="0"/>
              <w:adjustRightInd w:val="0"/>
              <w:jc w:val="both"/>
              <w:rPr>
                <w:rFonts w:ascii="Cambria" w:hAnsi="Cambria"/>
                <w:sz w:val="16"/>
                <w:szCs w:val="16"/>
                <w:lang w:val="es-ES_tradnl"/>
              </w:rPr>
            </w:pPr>
            <w:r w:rsidRPr="003D02C2">
              <w:rPr>
                <w:rFonts w:ascii="Cambria" w:hAnsi="Cambria"/>
                <w:sz w:val="16"/>
                <w:szCs w:val="16"/>
                <w:lang w:val="es-ES_tradnl"/>
              </w:rPr>
              <w:t>Un crecimiento lento puede estar causado por diversas razones, como por ejemplo:</w:t>
            </w:r>
          </w:p>
          <w:p w14:paraId="5EAF2770" w14:textId="77777777" w:rsidR="003D02C2" w:rsidRPr="003D02C2" w:rsidRDefault="003D02C2" w:rsidP="00CA6EC5">
            <w:pPr>
              <w:widowControl w:val="0"/>
              <w:autoSpaceDE w:val="0"/>
              <w:autoSpaceDN w:val="0"/>
              <w:adjustRightInd w:val="0"/>
              <w:jc w:val="both"/>
              <w:rPr>
                <w:rFonts w:ascii="Cambria" w:hAnsi="Cambria"/>
                <w:sz w:val="16"/>
                <w:szCs w:val="16"/>
                <w:lang w:val="es-ES_tradnl"/>
              </w:rPr>
            </w:pPr>
          </w:p>
          <w:p w14:paraId="0088D194" w14:textId="77777777" w:rsidR="003D02C2" w:rsidRPr="003D02C2" w:rsidRDefault="003D02C2" w:rsidP="00CA6EC5">
            <w:pPr>
              <w:pStyle w:val="Prrafodelista"/>
              <w:widowControl w:val="0"/>
              <w:numPr>
                <w:ilvl w:val="0"/>
                <w:numId w:val="13"/>
              </w:numPr>
              <w:autoSpaceDE w:val="0"/>
              <w:autoSpaceDN w:val="0"/>
              <w:adjustRightInd w:val="0"/>
              <w:ind w:left="205" w:hanging="205"/>
              <w:contextualSpacing/>
              <w:jc w:val="both"/>
              <w:rPr>
                <w:rFonts w:ascii="Cambria" w:hAnsi="Cambria"/>
                <w:sz w:val="16"/>
                <w:szCs w:val="16"/>
                <w:lang w:val="es-ES_tradnl"/>
              </w:rPr>
            </w:pPr>
            <w:r w:rsidRPr="003D02C2">
              <w:rPr>
                <w:rFonts w:ascii="Cambria" w:hAnsi="Cambria"/>
                <w:sz w:val="16"/>
                <w:szCs w:val="16"/>
                <w:lang w:val="es-ES_tradnl"/>
              </w:rPr>
              <w:t xml:space="preserve">Productos inferiores en lo que respecta a </w:t>
            </w:r>
            <w:r w:rsidRPr="003D02C2">
              <w:rPr>
                <w:rFonts w:ascii="Cambria" w:hAnsi="Cambria"/>
                <w:sz w:val="16"/>
                <w:szCs w:val="16"/>
                <w:lang w:val="es-ES_tradnl"/>
              </w:rPr>
              <w:lastRenderedPageBreak/>
              <w:t>su valor y adecuación;</w:t>
            </w:r>
          </w:p>
          <w:p w14:paraId="1BDCBEBC" w14:textId="77777777" w:rsidR="003D02C2" w:rsidRPr="003D02C2" w:rsidRDefault="003D02C2" w:rsidP="00CA6EC5">
            <w:pPr>
              <w:pStyle w:val="Prrafodelista"/>
              <w:widowControl w:val="0"/>
              <w:numPr>
                <w:ilvl w:val="0"/>
                <w:numId w:val="13"/>
              </w:numPr>
              <w:autoSpaceDE w:val="0"/>
              <w:autoSpaceDN w:val="0"/>
              <w:adjustRightInd w:val="0"/>
              <w:ind w:left="205" w:hanging="205"/>
              <w:contextualSpacing/>
              <w:jc w:val="both"/>
              <w:rPr>
                <w:rFonts w:ascii="Cambria" w:hAnsi="Cambria"/>
                <w:sz w:val="16"/>
                <w:szCs w:val="16"/>
                <w:lang w:val="es-ES_tradnl"/>
              </w:rPr>
            </w:pPr>
            <w:r w:rsidRPr="003D02C2">
              <w:rPr>
                <w:rFonts w:ascii="Cambria" w:hAnsi="Cambria"/>
                <w:sz w:val="16"/>
                <w:szCs w:val="16"/>
                <w:lang w:val="es-ES_tradnl"/>
              </w:rPr>
              <w:t>Falta generalizada de visibilidad del seguro;</w:t>
            </w:r>
          </w:p>
          <w:p w14:paraId="7E8DECF7" w14:textId="77777777" w:rsidR="003D02C2" w:rsidRPr="003D02C2" w:rsidRDefault="003D02C2" w:rsidP="00CA6EC5">
            <w:pPr>
              <w:pStyle w:val="Prrafodelista"/>
              <w:widowControl w:val="0"/>
              <w:numPr>
                <w:ilvl w:val="0"/>
                <w:numId w:val="13"/>
              </w:numPr>
              <w:autoSpaceDE w:val="0"/>
              <w:autoSpaceDN w:val="0"/>
              <w:adjustRightInd w:val="0"/>
              <w:ind w:left="205" w:hanging="205"/>
              <w:contextualSpacing/>
              <w:jc w:val="both"/>
              <w:rPr>
                <w:rFonts w:ascii="Cambria" w:hAnsi="Cambria"/>
                <w:sz w:val="16"/>
                <w:szCs w:val="16"/>
                <w:lang w:val="es-ES_tradnl"/>
              </w:rPr>
            </w:pPr>
            <w:r w:rsidRPr="003D02C2">
              <w:rPr>
                <w:rFonts w:ascii="Cambria" w:hAnsi="Cambria"/>
                <w:sz w:val="16"/>
                <w:szCs w:val="16"/>
                <w:lang w:val="es-ES_tradnl"/>
              </w:rPr>
              <w:t>El mercado objetivo no se puede permitir la prima; y/o</w:t>
            </w:r>
          </w:p>
          <w:p w14:paraId="25C8ADB1" w14:textId="77777777" w:rsidR="003D02C2" w:rsidRPr="003D02C2" w:rsidRDefault="003D02C2" w:rsidP="00CA6EC5">
            <w:pPr>
              <w:pStyle w:val="Prrafodelista"/>
              <w:widowControl w:val="0"/>
              <w:numPr>
                <w:ilvl w:val="0"/>
                <w:numId w:val="13"/>
              </w:numPr>
              <w:autoSpaceDE w:val="0"/>
              <w:autoSpaceDN w:val="0"/>
              <w:adjustRightInd w:val="0"/>
              <w:ind w:left="205" w:hanging="205"/>
              <w:contextualSpacing/>
              <w:jc w:val="both"/>
              <w:rPr>
                <w:rFonts w:ascii="Cambria" w:hAnsi="Cambria"/>
                <w:sz w:val="16"/>
                <w:szCs w:val="16"/>
                <w:lang w:val="es-ES_tradnl"/>
              </w:rPr>
            </w:pPr>
            <w:r w:rsidRPr="003D02C2">
              <w:rPr>
                <w:rFonts w:ascii="Cambria" w:hAnsi="Cambria"/>
                <w:sz w:val="16"/>
                <w:szCs w:val="16"/>
                <w:lang w:val="es-ES_tradnl"/>
              </w:rPr>
              <w:t>Inversión demasiado escasa en promoción/</w:t>
            </w:r>
            <w:r w:rsidRPr="003D02C2">
              <w:rPr>
                <w:rFonts w:ascii="Cambria" w:hAnsi="Cambria"/>
                <w:i/>
                <w:sz w:val="16"/>
                <w:szCs w:val="16"/>
                <w:lang w:val="es-ES_tradnl"/>
              </w:rPr>
              <w:t>marketing</w:t>
            </w:r>
            <w:r w:rsidRPr="003D02C2">
              <w:rPr>
                <w:rFonts w:ascii="Cambria" w:hAnsi="Cambria"/>
                <w:sz w:val="16"/>
                <w:szCs w:val="16"/>
                <w:lang w:val="es-ES_tradnl"/>
              </w:rPr>
              <w:t>.</w:t>
            </w:r>
          </w:p>
          <w:p w14:paraId="1EBC1507" w14:textId="77777777" w:rsidR="003D02C2" w:rsidRPr="003D02C2" w:rsidRDefault="003D02C2" w:rsidP="00CA6EC5">
            <w:pPr>
              <w:widowControl w:val="0"/>
              <w:autoSpaceDE w:val="0"/>
              <w:autoSpaceDN w:val="0"/>
              <w:adjustRightInd w:val="0"/>
              <w:jc w:val="both"/>
              <w:rPr>
                <w:rFonts w:ascii="Cambria" w:hAnsi="Cambria"/>
                <w:sz w:val="16"/>
                <w:szCs w:val="16"/>
                <w:lang w:val="es-ES_tradnl"/>
              </w:rPr>
            </w:pPr>
          </w:p>
          <w:p w14:paraId="0F64E05D" w14:textId="23159ED8" w:rsidR="003D02C2" w:rsidRPr="003D02C2" w:rsidRDefault="003D02C2" w:rsidP="00CA6EC5">
            <w:pPr>
              <w:contextualSpacing/>
              <w:jc w:val="both"/>
              <w:rPr>
                <w:rFonts w:ascii="Cambria" w:hAnsi="Cambria"/>
                <w:b/>
                <w:sz w:val="16"/>
                <w:szCs w:val="16"/>
              </w:rPr>
            </w:pPr>
            <w:r w:rsidRPr="003D02C2">
              <w:rPr>
                <w:rFonts w:ascii="Cambria" w:hAnsi="Cambria"/>
                <w:sz w:val="16"/>
                <w:szCs w:val="16"/>
                <w:lang w:val="es-ES_tradnl"/>
              </w:rPr>
              <w:t>Igualmente un crecimiento muy acelerado debe llamar la atención sobre la infraestructura y la adecuación del capital que soporta al programa.</w:t>
            </w:r>
          </w:p>
          <w:p w14:paraId="2BFFF94C" w14:textId="77777777" w:rsidR="003D02C2" w:rsidRPr="003D02C2" w:rsidRDefault="003D02C2" w:rsidP="00CA6EC5">
            <w:pPr>
              <w:contextualSpacing/>
              <w:jc w:val="both"/>
              <w:rPr>
                <w:rFonts w:ascii="Cambria" w:hAnsi="Cambria"/>
                <w:b/>
                <w:sz w:val="16"/>
                <w:szCs w:val="16"/>
              </w:rPr>
            </w:pPr>
          </w:p>
          <w:p w14:paraId="4F6EF634" w14:textId="67069BA0" w:rsidR="003D02C2" w:rsidRPr="003D02C2" w:rsidRDefault="003D02C2" w:rsidP="00CA6EC5">
            <w:pPr>
              <w:contextualSpacing/>
              <w:jc w:val="both"/>
              <w:rPr>
                <w:rFonts w:ascii="Cambria" w:hAnsi="Cambria"/>
                <w:b/>
                <w:sz w:val="16"/>
                <w:szCs w:val="16"/>
              </w:rPr>
            </w:pPr>
            <w:r w:rsidRPr="003D02C2">
              <w:rPr>
                <w:rFonts w:ascii="Cambria" w:hAnsi="Cambria"/>
                <w:b/>
                <w:sz w:val="16"/>
                <w:szCs w:val="16"/>
              </w:rPr>
              <w:t>16</w:t>
            </w:r>
            <w:r w:rsidR="004B1088">
              <w:rPr>
                <w:rFonts w:ascii="Cambria" w:hAnsi="Cambria"/>
                <w:b/>
                <w:sz w:val="16"/>
                <w:szCs w:val="16"/>
              </w:rPr>
              <w:t>7</w:t>
            </w:r>
            <w:r w:rsidRPr="003D02C2">
              <w:rPr>
                <w:rFonts w:ascii="Cambria" w:hAnsi="Cambria"/>
                <w:b/>
                <w:sz w:val="16"/>
                <w:szCs w:val="16"/>
              </w:rPr>
              <w:t xml:space="preserve"> SM</w:t>
            </w:r>
          </w:p>
          <w:p w14:paraId="36060153" w14:textId="77777777" w:rsidR="003D02C2" w:rsidRPr="003D02C2" w:rsidRDefault="003D02C2" w:rsidP="00CA6EC5">
            <w:pPr>
              <w:contextualSpacing/>
              <w:jc w:val="both"/>
              <w:rPr>
                <w:rFonts w:ascii="Cambria" w:hAnsi="Cambria"/>
                <w:sz w:val="16"/>
                <w:szCs w:val="16"/>
              </w:rPr>
            </w:pPr>
            <w:r w:rsidRPr="003D02C2">
              <w:rPr>
                <w:rFonts w:ascii="Cambria" w:hAnsi="Cambria"/>
                <w:sz w:val="16"/>
                <w:szCs w:val="16"/>
              </w:rPr>
              <w:t>Índice de crecimiento:</w:t>
            </w:r>
          </w:p>
          <w:p w14:paraId="7FFC3199" w14:textId="1F6D8DAB" w:rsidR="003D02C2" w:rsidRPr="003D02C2" w:rsidRDefault="003D02C2" w:rsidP="00CA6EC5">
            <w:pPr>
              <w:contextualSpacing/>
              <w:jc w:val="both"/>
              <w:rPr>
                <w:rFonts w:ascii="Cambria" w:hAnsi="Cambria"/>
                <w:sz w:val="16"/>
                <w:szCs w:val="16"/>
              </w:rPr>
            </w:pPr>
            <w:r w:rsidRPr="003D02C2">
              <w:rPr>
                <w:rFonts w:ascii="Cambria" w:hAnsi="Cambria"/>
                <w:sz w:val="16"/>
                <w:szCs w:val="16"/>
              </w:rPr>
              <w:t>Se estaría considerado para el indicador asegurados tanto individuales como colectivos.</w:t>
            </w:r>
          </w:p>
          <w:p w14:paraId="4F1B006D" w14:textId="77777777" w:rsidR="003D02C2" w:rsidRPr="003D02C2" w:rsidRDefault="003D02C2" w:rsidP="00CA6EC5">
            <w:pPr>
              <w:contextualSpacing/>
              <w:jc w:val="both"/>
              <w:rPr>
                <w:rFonts w:ascii="Cambria" w:hAnsi="Cambria"/>
                <w:sz w:val="16"/>
                <w:szCs w:val="16"/>
              </w:rPr>
            </w:pPr>
          </w:p>
          <w:p w14:paraId="7749453E" w14:textId="7D54C7C9" w:rsidR="003D02C2" w:rsidRPr="003D02C2" w:rsidRDefault="003D02C2" w:rsidP="00F118A5">
            <w:pPr>
              <w:contextualSpacing/>
              <w:jc w:val="both"/>
              <w:rPr>
                <w:rFonts w:ascii="Cambria" w:hAnsi="Cambria"/>
                <w:sz w:val="16"/>
                <w:szCs w:val="16"/>
              </w:rPr>
            </w:pPr>
            <w:r w:rsidRPr="003D02C2">
              <w:rPr>
                <w:rFonts w:ascii="Cambria" w:hAnsi="Cambria"/>
                <w:sz w:val="16"/>
                <w:szCs w:val="16"/>
              </w:rPr>
              <w:t>16</w:t>
            </w:r>
            <w:r w:rsidR="004B1088">
              <w:rPr>
                <w:rFonts w:ascii="Cambria" w:hAnsi="Cambria"/>
                <w:sz w:val="16"/>
                <w:szCs w:val="16"/>
              </w:rPr>
              <w:t>8</w:t>
            </w:r>
            <w:r w:rsidRPr="003D02C2">
              <w:rPr>
                <w:rFonts w:ascii="Cambria" w:hAnsi="Cambria"/>
                <w:sz w:val="16"/>
                <w:szCs w:val="16"/>
              </w:rPr>
              <w:t xml:space="preserve"> </w:t>
            </w:r>
            <w:r w:rsidRPr="003D02C2">
              <w:rPr>
                <w:rFonts w:ascii="Cambria" w:hAnsi="Cambria"/>
                <w:b/>
                <w:sz w:val="16"/>
                <w:szCs w:val="16"/>
                <w:lang w:val="es-ES_tradnl"/>
              </w:rPr>
              <w:t>AAP</w:t>
            </w:r>
          </w:p>
          <w:p w14:paraId="42AE912A" w14:textId="77777777" w:rsidR="003D02C2" w:rsidRPr="003D02C2" w:rsidRDefault="003D02C2" w:rsidP="00CA6EC5">
            <w:pPr>
              <w:widowControl w:val="0"/>
              <w:autoSpaceDE w:val="0"/>
              <w:autoSpaceDN w:val="0"/>
              <w:adjustRightInd w:val="0"/>
              <w:jc w:val="both"/>
              <w:rPr>
                <w:rFonts w:ascii="Cambria" w:hAnsi="Cambria"/>
                <w:sz w:val="16"/>
                <w:szCs w:val="16"/>
                <w:lang w:val="es-ES_tradnl"/>
              </w:rPr>
            </w:pPr>
            <w:r w:rsidRPr="003D02C2">
              <w:rPr>
                <w:rFonts w:ascii="Cambria" w:hAnsi="Cambria"/>
                <w:sz w:val="16"/>
                <w:szCs w:val="16"/>
                <w:lang w:val="es-ES_tradnl"/>
              </w:rPr>
              <w:t>Puntualidad en la liquidación de siniestros:</w:t>
            </w:r>
          </w:p>
          <w:p w14:paraId="2153FA43" w14:textId="581F4533" w:rsidR="003D02C2" w:rsidRPr="003D02C2" w:rsidRDefault="003D02C2" w:rsidP="00CA6EC5">
            <w:pPr>
              <w:widowControl w:val="0"/>
              <w:autoSpaceDE w:val="0"/>
              <w:autoSpaceDN w:val="0"/>
              <w:adjustRightInd w:val="0"/>
              <w:jc w:val="both"/>
              <w:rPr>
                <w:rFonts w:ascii="Cambria" w:hAnsi="Cambria"/>
                <w:sz w:val="16"/>
                <w:szCs w:val="16"/>
                <w:lang w:val="es-ES_tradnl"/>
              </w:rPr>
            </w:pPr>
            <w:r w:rsidRPr="003D02C2">
              <w:rPr>
                <w:rFonts w:ascii="Cambria" w:hAnsi="Cambria"/>
                <w:sz w:val="16"/>
                <w:szCs w:val="16"/>
                <w:lang w:val="es-ES_tradnl"/>
              </w:rPr>
              <w:t>El plazo de tiempo que se considera aceptable depende del contexto y del producto, pero cuanto más corto sea, mejor para el asegurado. El límite que dispone el reglamento es de diez días hábiles. Liquidar los siniestros con celeridad es un aspecto importante del servicio y un valor positivo. Algunos reclamantes necesitan los resultados del beneficio de inmediato para hacer frente a una situación de emergencia resultante del evento que ocasionó el siniestro y si la liquidación de siniestros es demasiado lenta es posible que se vean obligados a vender sus activos productivos o a tomar prestado dinero (a menudo) a intereses altos. Resulta obvio que la liquidación de siniestros fuera de plazo disminuye el valor del servicio y, en algunos casos, puede incluso agravar la condición y situación del asegurado, que podría haber afrontado su situación de forma distinta si hubiera sabido con antelación cuánto tiempo iba a tardar en recibir los beneficios.</w:t>
            </w:r>
          </w:p>
          <w:p w14:paraId="2DB4AF70" w14:textId="77777777" w:rsidR="003D02C2" w:rsidRPr="003D02C2" w:rsidRDefault="003D02C2" w:rsidP="00CA6EC5">
            <w:pPr>
              <w:widowControl w:val="0"/>
              <w:autoSpaceDE w:val="0"/>
              <w:autoSpaceDN w:val="0"/>
              <w:adjustRightInd w:val="0"/>
              <w:jc w:val="both"/>
              <w:rPr>
                <w:rFonts w:ascii="Cambria" w:hAnsi="Cambria"/>
                <w:sz w:val="16"/>
                <w:szCs w:val="16"/>
                <w:lang w:val="es-ES_tradnl"/>
              </w:rPr>
            </w:pPr>
          </w:p>
          <w:p w14:paraId="26A2CD2E" w14:textId="7E5DD50A" w:rsidR="003D02C2" w:rsidRPr="003D02C2" w:rsidRDefault="003D02C2" w:rsidP="00CA6EC5">
            <w:pPr>
              <w:contextualSpacing/>
              <w:jc w:val="both"/>
              <w:rPr>
                <w:rFonts w:ascii="Cambria" w:hAnsi="Cambria"/>
                <w:sz w:val="16"/>
                <w:szCs w:val="16"/>
              </w:rPr>
            </w:pPr>
            <w:r w:rsidRPr="003D02C2">
              <w:rPr>
                <w:rFonts w:ascii="Cambria" w:hAnsi="Cambria"/>
                <w:sz w:val="16"/>
                <w:szCs w:val="16"/>
                <w:lang w:val="es-ES_tradnl"/>
              </w:rPr>
              <w:lastRenderedPageBreak/>
              <w:t>Existen numerosas razones posibles por las que se prolonga el proceso de liquidación de siniestros, motivo por el cual es necesaria una investigación detallada para identificar las causas.</w:t>
            </w:r>
          </w:p>
          <w:p w14:paraId="4EA62C9C" w14:textId="77777777" w:rsidR="003D02C2" w:rsidRPr="003D02C2" w:rsidRDefault="003D02C2" w:rsidP="00CA6EC5">
            <w:pPr>
              <w:contextualSpacing/>
              <w:jc w:val="both"/>
              <w:rPr>
                <w:rFonts w:ascii="Cambria" w:hAnsi="Cambria"/>
                <w:sz w:val="16"/>
                <w:szCs w:val="16"/>
              </w:rPr>
            </w:pPr>
          </w:p>
          <w:p w14:paraId="3445ACD7" w14:textId="2D95A54C" w:rsidR="003D02C2" w:rsidRPr="003D02C2" w:rsidRDefault="003D02C2" w:rsidP="00CA6EC5">
            <w:pPr>
              <w:widowControl w:val="0"/>
              <w:autoSpaceDE w:val="0"/>
              <w:autoSpaceDN w:val="0"/>
              <w:adjustRightInd w:val="0"/>
              <w:jc w:val="both"/>
              <w:rPr>
                <w:rFonts w:ascii="Cambria" w:hAnsi="Cambria"/>
                <w:b/>
                <w:sz w:val="16"/>
                <w:szCs w:val="16"/>
                <w:lang w:val="es-ES_tradnl"/>
              </w:rPr>
            </w:pPr>
            <w:r w:rsidRPr="003D02C2">
              <w:rPr>
                <w:rFonts w:ascii="Cambria" w:hAnsi="Cambria"/>
                <w:sz w:val="16"/>
                <w:szCs w:val="16"/>
              </w:rPr>
              <w:t>16</w:t>
            </w:r>
            <w:r w:rsidR="004B1088">
              <w:rPr>
                <w:rFonts w:ascii="Cambria" w:hAnsi="Cambria"/>
                <w:sz w:val="16"/>
                <w:szCs w:val="16"/>
              </w:rPr>
              <w:t>9</w:t>
            </w:r>
            <w:r w:rsidRPr="003D02C2">
              <w:rPr>
                <w:rFonts w:ascii="Cambria" w:hAnsi="Cambria"/>
                <w:sz w:val="16"/>
                <w:szCs w:val="16"/>
              </w:rPr>
              <w:t xml:space="preserve"> </w:t>
            </w:r>
            <w:r w:rsidRPr="003D02C2">
              <w:rPr>
                <w:rFonts w:ascii="Cambria" w:hAnsi="Cambria"/>
                <w:b/>
                <w:sz w:val="16"/>
                <w:szCs w:val="16"/>
                <w:lang w:val="es-ES_tradnl"/>
              </w:rPr>
              <w:t>INS</w:t>
            </w:r>
          </w:p>
          <w:p w14:paraId="1446156E" w14:textId="1681F0A6" w:rsidR="003D02C2" w:rsidRPr="003D02C2" w:rsidRDefault="003D02C2" w:rsidP="00CA6EC5">
            <w:pPr>
              <w:widowControl w:val="0"/>
              <w:autoSpaceDE w:val="0"/>
              <w:autoSpaceDN w:val="0"/>
              <w:adjustRightInd w:val="0"/>
              <w:jc w:val="both"/>
              <w:rPr>
                <w:rFonts w:ascii="Cambria" w:hAnsi="Cambria"/>
                <w:sz w:val="16"/>
                <w:szCs w:val="16"/>
                <w:lang w:val="es-ES_tradnl"/>
              </w:rPr>
            </w:pPr>
            <w:r w:rsidRPr="003D02C2">
              <w:rPr>
                <w:rFonts w:ascii="Cambria" w:hAnsi="Cambria"/>
                <w:sz w:val="16"/>
                <w:szCs w:val="16"/>
                <w:lang w:val="es-ES_tradnl"/>
              </w:rPr>
              <w:t>Puntualidad en la liquidación de siniestros:</w:t>
            </w:r>
          </w:p>
          <w:p w14:paraId="1F2C75E6" w14:textId="2C24A120" w:rsidR="003D02C2" w:rsidRPr="003D02C2" w:rsidRDefault="003D02C2" w:rsidP="00CA6EC5">
            <w:pPr>
              <w:widowControl w:val="0"/>
              <w:autoSpaceDE w:val="0"/>
              <w:autoSpaceDN w:val="0"/>
              <w:adjustRightInd w:val="0"/>
              <w:jc w:val="both"/>
              <w:rPr>
                <w:rFonts w:ascii="Cambria" w:hAnsi="Cambria"/>
                <w:sz w:val="16"/>
                <w:szCs w:val="16"/>
                <w:lang w:val="es-ES_tradnl"/>
              </w:rPr>
            </w:pPr>
            <w:r w:rsidRPr="003D02C2">
              <w:rPr>
                <w:rFonts w:ascii="Cambria" w:hAnsi="Cambria"/>
                <w:sz w:val="16"/>
                <w:szCs w:val="16"/>
                <w:lang w:val="es-ES_tradnl"/>
              </w:rPr>
              <w:t xml:space="preserve">No hay congruencia entre el plazo de  esta regulación y el artículo 14. Quejas y Reclamos. </w:t>
            </w:r>
          </w:p>
          <w:p w14:paraId="0641B0BC" w14:textId="6552EDA2" w:rsidR="003D02C2" w:rsidRPr="003D02C2" w:rsidRDefault="003D02C2" w:rsidP="00CA6EC5">
            <w:pPr>
              <w:contextualSpacing/>
              <w:jc w:val="both"/>
              <w:rPr>
                <w:rFonts w:ascii="Cambria" w:hAnsi="Cambria"/>
                <w:sz w:val="16"/>
                <w:szCs w:val="16"/>
              </w:rPr>
            </w:pPr>
            <w:r w:rsidRPr="003D02C2">
              <w:rPr>
                <w:rFonts w:ascii="Cambria" w:hAnsi="Cambria"/>
                <w:sz w:val="16"/>
                <w:szCs w:val="16"/>
                <w:lang w:val="es-ES_tradnl"/>
              </w:rPr>
              <w:t>El indicador no puede tener como base de cálculo la fecha en la que se produce el evento, dado a que existe un tiempo que transcurre desde ese momento a la presentación del caso ante el ente asegurador, lo cual no depende de este último.</w:t>
            </w:r>
          </w:p>
          <w:p w14:paraId="2125DEB0" w14:textId="77777777" w:rsidR="003D02C2" w:rsidRPr="003D02C2" w:rsidRDefault="003D02C2" w:rsidP="00CA6EC5">
            <w:pPr>
              <w:contextualSpacing/>
              <w:jc w:val="both"/>
              <w:rPr>
                <w:rFonts w:ascii="Cambria" w:hAnsi="Cambria"/>
                <w:sz w:val="16"/>
                <w:szCs w:val="16"/>
              </w:rPr>
            </w:pPr>
          </w:p>
          <w:p w14:paraId="62602D93" w14:textId="1FFC882D" w:rsidR="003D02C2" w:rsidRPr="003D02C2" w:rsidRDefault="003D02C2" w:rsidP="00CA6EC5">
            <w:pPr>
              <w:contextualSpacing/>
              <w:jc w:val="both"/>
              <w:rPr>
                <w:rFonts w:ascii="Cambria" w:hAnsi="Cambria"/>
                <w:b/>
                <w:sz w:val="16"/>
                <w:szCs w:val="16"/>
              </w:rPr>
            </w:pPr>
            <w:r w:rsidRPr="003D02C2">
              <w:rPr>
                <w:rFonts w:ascii="Cambria" w:hAnsi="Cambria"/>
                <w:b/>
                <w:sz w:val="16"/>
                <w:szCs w:val="16"/>
              </w:rPr>
              <w:t>1</w:t>
            </w:r>
            <w:r w:rsidR="004B1088">
              <w:rPr>
                <w:rFonts w:ascii="Cambria" w:hAnsi="Cambria"/>
                <w:b/>
                <w:sz w:val="16"/>
                <w:szCs w:val="16"/>
              </w:rPr>
              <w:t>70</w:t>
            </w:r>
            <w:r w:rsidRPr="003D02C2">
              <w:rPr>
                <w:rFonts w:ascii="Cambria" w:hAnsi="Cambria"/>
                <w:b/>
                <w:sz w:val="16"/>
                <w:szCs w:val="16"/>
              </w:rPr>
              <w:t xml:space="preserve"> SM</w:t>
            </w:r>
          </w:p>
          <w:p w14:paraId="64277F84" w14:textId="77777777" w:rsidR="003D02C2" w:rsidRPr="003D02C2" w:rsidRDefault="003D02C2" w:rsidP="00CA6EC5">
            <w:pPr>
              <w:jc w:val="both"/>
              <w:rPr>
                <w:rFonts w:ascii="Cambria" w:hAnsi="Cambria"/>
                <w:sz w:val="16"/>
                <w:szCs w:val="16"/>
              </w:rPr>
            </w:pPr>
            <w:r w:rsidRPr="003D02C2">
              <w:rPr>
                <w:rFonts w:ascii="Cambria" w:hAnsi="Cambria"/>
                <w:sz w:val="16"/>
                <w:szCs w:val="16"/>
              </w:rPr>
              <w:t>Puntualidad en la liquidación de siniestros</w:t>
            </w:r>
          </w:p>
          <w:p w14:paraId="4D19EC76" w14:textId="556D7B7E" w:rsidR="003D02C2" w:rsidRPr="003D02C2" w:rsidRDefault="003D02C2" w:rsidP="00CA6EC5">
            <w:pPr>
              <w:jc w:val="both"/>
              <w:rPr>
                <w:rFonts w:ascii="Cambria" w:hAnsi="Cambria"/>
                <w:sz w:val="16"/>
                <w:szCs w:val="16"/>
                <w:lang w:eastAsia="en-US"/>
              </w:rPr>
            </w:pPr>
            <w:r w:rsidRPr="003D02C2">
              <w:rPr>
                <w:rFonts w:ascii="Cambria" w:hAnsi="Cambria"/>
                <w:sz w:val="16"/>
                <w:szCs w:val="16"/>
              </w:rPr>
              <w:t>Debería ser desde que se completa la información, hasta que se paga o rechaza, hacerlo desde la fecha del evento, puede generar sesgo en la estadística, donde hay un factor externo que influye donde si la información no está completa, estarían sumando los días y no debería ser.</w:t>
            </w:r>
          </w:p>
          <w:p w14:paraId="340ABC8F" w14:textId="4010CDE4" w:rsidR="003D02C2" w:rsidRPr="003D02C2" w:rsidRDefault="003D02C2" w:rsidP="00CA6EC5">
            <w:pPr>
              <w:contextualSpacing/>
              <w:jc w:val="both"/>
              <w:rPr>
                <w:rFonts w:ascii="Cambria" w:hAnsi="Cambria"/>
                <w:sz w:val="16"/>
                <w:szCs w:val="16"/>
              </w:rPr>
            </w:pPr>
            <w:r w:rsidRPr="003D02C2">
              <w:rPr>
                <w:rFonts w:ascii="Cambria" w:hAnsi="Cambria"/>
                <w:sz w:val="16"/>
                <w:szCs w:val="16"/>
              </w:rPr>
              <w:t>Además se puede perjudicar los plazos de cumplimiento.</w:t>
            </w:r>
          </w:p>
          <w:p w14:paraId="2A6236C3" w14:textId="31EC669A" w:rsidR="003D02C2" w:rsidRPr="003D02C2" w:rsidRDefault="003D02C2" w:rsidP="00CA6EC5">
            <w:pPr>
              <w:contextualSpacing/>
              <w:jc w:val="both"/>
              <w:rPr>
                <w:rFonts w:ascii="Cambria" w:hAnsi="Cambria"/>
                <w:b/>
                <w:sz w:val="16"/>
                <w:szCs w:val="16"/>
              </w:rPr>
            </w:pPr>
          </w:p>
          <w:p w14:paraId="3577BB03" w14:textId="05852928" w:rsidR="003D02C2" w:rsidRPr="003D02C2" w:rsidRDefault="003D02C2" w:rsidP="00CA6EC5">
            <w:pPr>
              <w:contextualSpacing/>
              <w:jc w:val="both"/>
              <w:rPr>
                <w:rFonts w:ascii="Cambria" w:hAnsi="Cambria"/>
                <w:b/>
                <w:sz w:val="16"/>
                <w:szCs w:val="16"/>
              </w:rPr>
            </w:pPr>
            <w:r w:rsidRPr="003D02C2">
              <w:rPr>
                <w:rFonts w:ascii="Cambria" w:hAnsi="Cambria"/>
                <w:b/>
                <w:sz w:val="16"/>
                <w:szCs w:val="16"/>
              </w:rPr>
              <w:t>1</w:t>
            </w:r>
            <w:r w:rsidR="004B1088">
              <w:rPr>
                <w:rFonts w:ascii="Cambria" w:hAnsi="Cambria"/>
                <w:b/>
                <w:sz w:val="16"/>
                <w:szCs w:val="16"/>
              </w:rPr>
              <w:t>71</w:t>
            </w:r>
            <w:r w:rsidRPr="003D02C2">
              <w:rPr>
                <w:rFonts w:ascii="Cambria" w:hAnsi="Cambria"/>
                <w:b/>
                <w:sz w:val="16"/>
                <w:szCs w:val="16"/>
              </w:rPr>
              <w:t xml:space="preserve"> AAP</w:t>
            </w:r>
          </w:p>
          <w:p w14:paraId="47E5D9F7" w14:textId="77777777" w:rsidR="003D02C2" w:rsidRPr="003D02C2" w:rsidRDefault="003D02C2" w:rsidP="00CA6EC5">
            <w:pPr>
              <w:widowControl w:val="0"/>
              <w:autoSpaceDE w:val="0"/>
              <w:autoSpaceDN w:val="0"/>
              <w:adjustRightInd w:val="0"/>
              <w:jc w:val="both"/>
              <w:rPr>
                <w:rFonts w:ascii="Cambria" w:hAnsi="Cambria"/>
                <w:sz w:val="16"/>
                <w:szCs w:val="16"/>
                <w:lang w:val="es-ES_tradnl"/>
              </w:rPr>
            </w:pPr>
            <w:r w:rsidRPr="003D02C2">
              <w:rPr>
                <w:rFonts w:ascii="Cambria" w:hAnsi="Cambria"/>
                <w:sz w:val="16"/>
                <w:szCs w:val="16"/>
                <w:lang w:val="es-ES_tradnl"/>
              </w:rPr>
              <w:t>Índice rechazo de reclamos</w:t>
            </w:r>
          </w:p>
          <w:p w14:paraId="79248327" w14:textId="1C5D71DD" w:rsidR="003D02C2" w:rsidRPr="003D02C2" w:rsidRDefault="003D02C2" w:rsidP="00CA6EC5">
            <w:pPr>
              <w:widowControl w:val="0"/>
              <w:autoSpaceDE w:val="0"/>
              <w:autoSpaceDN w:val="0"/>
              <w:adjustRightInd w:val="0"/>
              <w:jc w:val="both"/>
              <w:rPr>
                <w:rFonts w:ascii="Cambria" w:hAnsi="Cambria"/>
                <w:sz w:val="16"/>
                <w:szCs w:val="16"/>
                <w:lang w:val="es-ES_tradnl"/>
              </w:rPr>
            </w:pPr>
            <w:r w:rsidRPr="003D02C2">
              <w:rPr>
                <w:rFonts w:ascii="Cambria" w:hAnsi="Cambria"/>
                <w:sz w:val="16"/>
                <w:szCs w:val="16"/>
                <w:lang w:val="es-ES_tradnl"/>
              </w:rPr>
              <w:t>El índice de rechazo de reclamos refleja varias características del programa, la más significativa de las cuales sea quizás en qué medida el asegurado comprende el producto. Si no se comprende bien el producto, el índice de rechazo de reclamos podría ser elevado por una o más de las siguientes causas:</w:t>
            </w:r>
          </w:p>
          <w:p w14:paraId="08C86A81" w14:textId="77777777" w:rsidR="003D02C2" w:rsidRPr="003D02C2" w:rsidRDefault="003D02C2" w:rsidP="00CA6EC5">
            <w:pPr>
              <w:widowControl w:val="0"/>
              <w:autoSpaceDE w:val="0"/>
              <w:autoSpaceDN w:val="0"/>
              <w:adjustRightInd w:val="0"/>
              <w:jc w:val="both"/>
              <w:rPr>
                <w:rFonts w:ascii="Cambria" w:hAnsi="Cambria"/>
                <w:sz w:val="16"/>
                <w:szCs w:val="16"/>
                <w:lang w:val="es-ES_tradnl"/>
              </w:rPr>
            </w:pPr>
          </w:p>
          <w:p w14:paraId="0BAA89BE" w14:textId="77777777" w:rsidR="003D02C2" w:rsidRPr="003D02C2" w:rsidRDefault="003D02C2" w:rsidP="00CA6EC5">
            <w:pPr>
              <w:pStyle w:val="Prrafodelista"/>
              <w:widowControl w:val="0"/>
              <w:numPr>
                <w:ilvl w:val="0"/>
                <w:numId w:val="13"/>
              </w:numPr>
              <w:autoSpaceDE w:val="0"/>
              <w:autoSpaceDN w:val="0"/>
              <w:adjustRightInd w:val="0"/>
              <w:ind w:left="205" w:hanging="205"/>
              <w:contextualSpacing/>
              <w:jc w:val="both"/>
              <w:rPr>
                <w:rFonts w:ascii="Cambria" w:hAnsi="Cambria"/>
                <w:sz w:val="16"/>
                <w:szCs w:val="16"/>
                <w:lang w:val="es-ES_tradnl"/>
              </w:rPr>
            </w:pPr>
            <w:r w:rsidRPr="003D02C2">
              <w:rPr>
                <w:rFonts w:ascii="Cambria" w:hAnsi="Cambria"/>
                <w:sz w:val="16"/>
                <w:szCs w:val="16"/>
                <w:lang w:val="es-ES_tradnl"/>
              </w:rPr>
              <w:t>Se tramitan siniestros por eventos que no están cubiertos;</w:t>
            </w:r>
          </w:p>
          <w:p w14:paraId="2872FE50" w14:textId="77777777" w:rsidR="003D02C2" w:rsidRPr="003D02C2" w:rsidRDefault="003D02C2" w:rsidP="00CA6EC5">
            <w:pPr>
              <w:pStyle w:val="Prrafodelista"/>
              <w:widowControl w:val="0"/>
              <w:numPr>
                <w:ilvl w:val="0"/>
                <w:numId w:val="13"/>
              </w:numPr>
              <w:autoSpaceDE w:val="0"/>
              <w:autoSpaceDN w:val="0"/>
              <w:adjustRightInd w:val="0"/>
              <w:ind w:left="205" w:hanging="205"/>
              <w:contextualSpacing/>
              <w:jc w:val="both"/>
              <w:rPr>
                <w:rFonts w:ascii="Cambria" w:hAnsi="Cambria"/>
                <w:sz w:val="16"/>
                <w:szCs w:val="16"/>
                <w:lang w:val="es-ES_tradnl"/>
              </w:rPr>
            </w:pPr>
            <w:r w:rsidRPr="003D02C2">
              <w:rPr>
                <w:rFonts w:ascii="Cambria" w:hAnsi="Cambria"/>
                <w:sz w:val="16"/>
                <w:szCs w:val="16"/>
                <w:lang w:val="es-ES_tradnl"/>
              </w:rPr>
              <w:t xml:space="preserve">Se tramitan siniestros antes de que </w:t>
            </w:r>
            <w:r w:rsidRPr="003D02C2">
              <w:rPr>
                <w:rFonts w:ascii="Cambria" w:hAnsi="Cambria"/>
                <w:sz w:val="16"/>
                <w:szCs w:val="16"/>
                <w:lang w:val="es-ES_tradnl"/>
              </w:rPr>
              <w:lastRenderedPageBreak/>
              <w:t>transcurra el período de espera;</w:t>
            </w:r>
          </w:p>
          <w:p w14:paraId="5E93170E" w14:textId="77777777" w:rsidR="003D02C2" w:rsidRPr="003D02C2" w:rsidRDefault="003D02C2" w:rsidP="00CA6EC5">
            <w:pPr>
              <w:pStyle w:val="Prrafodelista"/>
              <w:widowControl w:val="0"/>
              <w:numPr>
                <w:ilvl w:val="0"/>
                <w:numId w:val="13"/>
              </w:numPr>
              <w:autoSpaceDE w:val="0"/>
              <w:autoSpaceDN w:val="0"/>
              <w:adjustRightInd w:val="0"/>
              <w:ind w:left="205" w:hanging="205"/>
              <w:contextualSpacing/>
              <w:jc w:val="both"/>
              <w:rPr>
                <w:rFonts w:ascii="Cambria" w:hAnsi="Cambria"/>
                <w:sz w:val="16"/>
                <w:szCs w:val="16"/>
                <w:lang w:val="es-ES_tradnl"/>
              </w:rPr>
            </w:pPr>
            <w:r w:rsidRPr="003D02C2">
              <w:rPr>
                <w:rFonts w:ascii="Cambria" w:hAnsi="Cambria"/>
                <w:sz w:val="16"/>
                <w:szCs w:val="16"/>
                <w:lang w:val="es-ES_tradnl"/>
              </w:rPr>
              <w:t>El asegurado ya no está cubierto por haber transcurrido el período de cobertura;</w:t>
            </w:r>
          </w:p>
          <w:p w14:paraId="4BE865AD" w14:textId="77777777" w:rsidR="003D02C2" w:rsidRPr="003D02C2" w:rsidRDefault="003D02C2" w:rsidP="00CA6EC5">
            <w:pPr>
              <w:pStyle w:val="Prrafodelista"/>
              <w:widowControl w:val="0"/>
              <w:numPr>
                <w:ilvl w:val="0"/>
                <w:numId w:val="13"/>
              </w:numPr>
              <w:autoSpaceDE w:val="0"/>
              <w:autoSpaceDN w:val="0"/>
              <w:adjustRightInd w:val="0"/>
              <w:ind w:left="205" w:hanging="205"/>
              <w:contextualSpacing/>
              <w:jc w:val="both"/>
              <w:rPr>
                <w:rFonts w:ascii="Cambria" w:hAnsi="Cambria"/>
                <w:sz w:val="16"/>
                <w:szCs w:val="16"/>
                <w:lang w:val="es-ES_tradnl"/>
              </w:rPr>
            </w:pPr>
            <w:r w:rsidRPr="003D02C2">
              <w:rPr>
                <w:rFonts w:ascii="Cambria" w:hAnsi="Cambria"/>
                <w:sz w:val="16"/>
                <w:szCs w:val="16"/>
                <w:lang w:val="es-ES_tradnl"/>
              </w:rPr>
              <w:t>Los siniestros se rechazan por existir una situación preexistente que no se había comprendido.</w:t>
            </w:r>
          </w:p>
          <w:p w14:paraId="2D9185C6" w14:textId="77777777" w:rsidR="003D02C2" w:rsidRPr="003D02C2" w:rsidRDefault="003D02C2" w:rsidP="00CA6EC5">
            <w:pPr>
              <w:widowControl w:val="0"/>
              <w:autoSpaceDE w:val="0"/>
              <w:autoSpaceDN w:val="0"/>
              <w:adjustRightInd w:val="0"/>
              <w:jc w:val="both"/>
              <w:rPr>
                <w:rFonts w:ascii="Cambria" w:hAnsi="Cambria"/>
                <w:sz w:val="16"/>
                <w:szCs w:val="16"/>
                <w:lang w:val="es-ES_tradnl"/>
              </w:rPr>
            </w:pPr>
          </w:p>
          <w:p w14:paraId="42C5D44C" w14:textId="77777777" w:rsidR="003D02C2" w:rsidRPr="003D02C2" w:rsidRDefault="003D02C2" w:rsidP="00CA6EC5">
            <w:pPr>
              <w:widowControl w:val="0"/>
              <w:autoSpaceDE w:val="0"/>
              <w:autoSpaceDN w:val="0"/>
              <w:adjustRightInd w:val="0"/>
              <w:jc w:val="both"/>
              <w:rPr>
                <w:rFonts w:ascii="Cambria" w:hAnsi="Cambria"/>
                <w:sz w:val="16"/>
                <w:szCs w:val="16"/>
                <w:lang w:val="es-ES_tradnl"/>
              </w:rPr>
            </w:pPr>
            <w:r w:rsidRPr="003D02C2">
              <w:rPr>
                <w:rFonts w:ascii="Cambria" w:hAnsi="Cambria"/>
                <w:sz w:val="16"/>
                <w:szCs w:val="16"/>
                <w:lang w:val="es-ES_tradnl"/>
              </w:rPr>
              <w:t>Lo anterior refleja deficiencias en la claridad del producto o la asesoría.</w:t>
            </w:r>
          </w:p>
          <w:p w14:paraId="3A6E3982" w14:textId="77777777" w:rsidR="003D02C2" w:rsidRPr="003D02C2" w:rsidRDefault="003D02C2" w:rsidP="00CA6EC5">
            <w:pPr>
              <w:widowControl w:val="0"/>
              <w:autoSpaceDE w:val="0"/>
              <w:autoSpaceDN w:val="0"/>
              <w:adjustRightInd w:val="0"/>
              <w:jc w:val="both"/>
              <w:rPr>
                <w:rFonts w:ascii="Cambria" w:hAnsi="Cambria"/>
                <w:sz w:val="16"/>
                <w:szCs w:val="16"/>
                <w:lang w:val="es-ES_tradnl"/>
              </w:rPr>
            </w:pPr>
          </w:p>
          <w:p w14:paraId="725014B9" w14:textId="21F3D579" w:rsidR="003D02C2" w:rsidRPr="003D02C2" w:rsidRDefault="003D02C2" w:rsidP="00CA6EC5">
            <w:pPr>
              <w:contextualSpacing/>
              <w:jc w:val="both"/>
              <w:rPr>
                <w:rFonts w:ascii="Cambria" w:hAnsi="Cambria"/>
                <w:b/>
                <w:sz w:val="16"/>
                <w:szCs w:val="16"/>
              </w:rPr>
            </w:pPr>
            <w:r w:rsidRPr="003D02C2">
              <w:rPr>
                <w:rFonts w:ascii="Cambria" w:hAnsi="Cambria"/>
                <w:sz w:val="16"/>
                <w:szCs w:val="16"/>
                <w:lang w:val="es-ES_tradnl"/>
              </w:rPr>
              <w:t xml:space="preserve">Sean cuales sean las causas, un elevado índice de rechazos tiene un impacto negativo en los índices de prórrogas/renovaciones, crecimiento y cobertura. Si se rechaza un siniestro de un producto que generaba una expectativa de aceptación, existirá típicamente una percepción negativa y una afectación reputacional. </w:t>
            </w:r>
          </w:p>
        </w:tc>
        <w:tc>
          <w:tcPr>
            <w:tcW w:w="3223" w:type="dxa"/>
            <w:shd w:val="clear" w:color="auto" w:fill="FFFFFF"/>
          </w:tcPr>
          <w:p w14:paraId="725014BA"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19CDA301" w14:textId="33DC4C45" w:rsidR="003D02C2" w:rsidRPr="003D02C2" w:rsidRDefault="003D02C2" w:rsidP="00CA6EC5">
            <w:pPr>
              <w:contextualSpacing/>
              <w:jc w:val="both"/>
              <w:rPr>
                <w:rFonts w:ascii="Cambria" w:hAnsi="Cambria" w:cs="Arial"/>
                <w:strike/>
                <w:sz w:val="16"/>
                <w:szCs w:val="16"/>
              </w:rPr>
            </w:pPr>
          </w:p>
        </w:tc>
      </w:tr>
      <w:tr w:rsidR="003D02C2" w:rsidRPr="003D02C2" w14:paraId="725014C1" w14:textId="6C561A32" w:rsidTr="003D02C2">
        <w:trPr>
          <w:tblHeader/>
          <w:jc w:val="center"/>
        </w:trPr>
        <w:tc>
          <w:tcPr>
            <w:tcW w:w="3223" w:type="dxa"/>
            <w:shd w:val="clear" w:color="auto" w:fill="FFFFFF"/>
          </w:tcPr>
          <w:p w14:paraId="725014BD" w14:textId="43106148" w:rsidR="003D02C2" w:rsidRPr="003D02C2" w:rsidRDefault="003D02C2" w:rsidP="00CA6EC5">
            <w:pPr>
              <w:pStyle w:val="Prrafodelista"/>
              <w:widowControl w:val="0"/>
              <w:numPr>
                <w:ilvl w:val="0"/>
                <w:numId w:val="4"/>
              </w:numPr>
              <w:autoSpaceDE w:val="0"/>
              <w:autoSpaceDN w:val="0"/>
              <w:adjustRightInd w:val="0"/>
              <w:ind w:left="313" w:hanging="219"/>
              <w:jc w:val="both"/>
              <w:rPr>
                <w:rFonts w:ascii="Cambria" w:hAnsi="Cambria"/>
                <w:sz w:val="16"/>
                <w:szCs w:val="16"/>
              </w:rPr>
            </w:pPr>
            <w:r w:rsidRPr="003D02C2">
              <w:rPr>
                <w:rFonts w:ascii="Cambria" w:hAnsi="Cambria"/>
                <w:sz w:val="16"/>
                <w:szCs w:val="16"/>
              </w:rPr>
              <w:lastRenderedPageBreak/>
              <w:t>Eliminar el inciso</w:t>
            </w:r>
            <w:r w:rsidR="00C94204">
              <w:rPr>
                <w:rFonts w:ascii="Cambria" w:hAnsi="Cambria"/>
                <w:sz w:val="16"/>
                <w:szCs w:val="16"/>
              </w:rPr>
              <w:t xml:space="preserve"> </w:t>
            </w:r>
            <w:r w:rsidRPr="003D02C2">
              <w:rPr>
                <w:rFonts w:ascii="Cambria" w:hAnsi="Cambria"/>
                <w:sz w:val="16"/>
                <w:szCs w:val="16"/>
              </w:rPr>
              <w:t xml:space="preserve">n), del artículo 3, los artículos 20, 21, 23, 28, y el Anexo III del </w:t>
            </w:r>
            <w:r w:rsidRPr="003D02C2">
              <w:rPr>
                <w:rFonts w:ascii="Cambria" w:hAnsi="Cambria"/>
                <w:i/>
                <w:sz w:val="16"/>
                <w:szCs w:val="16"/>
              </w:rPr>
              <w:t>Reglamento sobre Comercialización de Seguros</w:t>
            </w:r>
            <w:r w:rsidRPr="003D02C2">
              <w:rPr>
                <w:rFonts w:ascii="Cambria" w:hAnsi="Cambria"/>
                <w:sz w:val="16"/>
                <w:szCs w:val="16"/>
              </w:rPr>
              <w:t>, Acuerdo SUGESE 03-10, ajustándose por ende la numeración subsiguiente. Modificar parcialmente el artículo 1, el inciso t (anteriormente u) del artículo 3, artículo 7, artículo 21 (anteriormente 24), artículo 28 (anteriormente 32), y anexo V del Reglamento supra indicado, para que en lo sucesivo se lean de la siguiente forma:</w:t>
            </w:r>
          </w:p>
        </w:tc>
        <w:tc>
          <w:tcPr>
            <w:tcW w:w="3224" w:type="dxa"/>
            <w:shd w:val="clear" w:color="auto" w:fill="FFFFFF"/>
          </w:tcPr>
          <w:p w14:paraId="725014BE"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4BF"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0676EE65" w14:textId="77777777" w:rsidR="003D02C2" w:rsidRPr="003D02C2" w:rsidRDefault="003D02C2" w:rsidP="00F118A5">
            <w:pPr>
              <w:widowControl w:val="0"/>
              <w:autoSpaceDE w:val="0"/>
              <w:autoSpaceDN w:val="0"/>
              <w:adjustRightInd w:val="0"/>
              <w:ind w:left="426" w:hanging="426"/>
              <w:jc w:val="both"/>
              <w:rPr>
                <w:rFonts w:ascii="Cambria" w:hAnsi="Cambria"/>
                <w:sz w:val="16"/>
                <w:szCs w:val="16"/>
              </w:rPr>
            </w:pPr>
            <w:r w:rsidRPr="003D02C2">
              <w:rPr>
                <w:rFonts w:ascii="Cambria" w:hAnsi="Cambria"/>
                <w:sz w:val="16"/>
                <w:szCs w:val="16"/>
              </w:rPr>
              <w:t>II.</w:t>
            </w:r>
            <w:r w:rsidRPr="003D02C2">
              <w:rPr>
                <w:rFonts w:ascii="Cambria" w:hAnsi="Cambria"/>
                <w:sz w:val="16"/>
                <w:szCs w:val="16"/>
              </w:rPr>
              <w:tab/>
              <w:t xml:space="preserve">Derogar el inciso n), del artículo 3, los artículos 20, 21, 23, 28, y el Anexo III del </w:t>
            </w:r>
            <w:r w:rsidRPr="003D02C2">
              <w:rPr>
                <w:rFonts w:ascii="Cambria" w:hAnsi="Cambria"/>
                <w:i/>
                <w:sz w:val="16"/>
                <w:szCs w:val="16"/>
              </w:rPr>
              <w:t>Reglamento sobre Comercialización de Seguros</w:t>
            </w:r>
            <w:r w:rsidRPr="003D02C2">
              <w:rPr>
                <w:rFonts w:ascii="Cambria" w:hAnsi="Cambria"/>
                <w:sz w:val="16"/>
                <w:szCs w:val="16"/>
              </w:rPr>
              <w:t>, Acuerdo SUGESE 03-10. Modificar parcialmente el artículo 1, el inciso t del artículo 3, artículo 7, artículo 24, artículo 32, y anexo V del Reglamento supra indicado, para que en lo sucesivo se lean de la siguiente forma:</w:t>
            </w:r>
          </w:p>
          <w:p w14:paraId="3E37DAAD" w14:textId="2566C8DC" w:rsidR="003D02C2" w:rsidRPr="003D02C2" w:rsidDel="00776409" w:rsidRDefault="003D02C2" w:rsidP="00CA6EC5">
            <w:pPr>
              <w:contextualSpacing/>
              <w:jc w:val="both"/>
              <w:rPr>
                <w:rFonts w:ascii="Cambria" w:hAnsi="Cambria"/>
                <w:sz w:val="16"/>
                <w:szCs w:val="16"/>
                <w:lang w:val="es-ES"/>
              </w:rPr>
            </w:pPr>
          </w:p>
        </w:tc>
      </w:tr>
      <w:tr w:rsidR="003D02C2" w:rsidRPr="003D02C2" w14:paraId="725014C8" w14:textId="02DEDFD6" w:rsidTr="003D02C2">
        <w:trPr>
          <w:tblHeader/>
          <w:jc w:val="center"/>
        </w:trPr>
        <w:tc>
          <w:tcPr>
            <w:tcW w:w="3223" w:type="dxa"/>
            <w:shd w:val="clear" w:color="auto" w:fill="FFFFFF"/>
          </w:tcPr>
          <w:p w14:paraId="725014C2" w14:textId="77777777" w:rsidR="003D02C2" w:rsidRPr="003D02C2" w:rsidRDefault="003D02C2" w:rsidP="00CA6EC5">
            <w:pPr>
              <w:widowControl w:val="0"/>
              <w:autoSpaceDE w:val="0"/>
              <w:autoSpaceDN w:val="0"/>
              <w:adjustRightInd w:val="0"/>
              <w:ind w:left="29"/>
              <w:jc w:val="both"/>
              <w:rPr>
                <w:rFonts w:ascii="Cambria" w:hAnsi="Cambria"/>
                <w:sz w:val="16"/>
                <w:szCs w:val="16"/>
              </w:rPr>
            </w:pPr>
            <w:r w:rsidRPr="003D02C2">
              <w:rPr>
                <w:rFonts w:ascii="Cambria" w:hAnsi="Cambria"/>
                <w:b/>
                <w:bCs/>
                <w:iCs/>
                <w:sz w:val="16"/>
                <w:szCs w:val="16"/>
              </w:rPr>
              <w:lastRenderedPageBreak/>
              <w:t xml:space="preserve">Artículo 1. </w:t>
            </w:r>
            <w:r w:rsidRPr="003D02C2">
              <w:rPr>
                <w:rFonts w:ascii="Cambria" w:hAnsi="Cambria"/>
                <w:b/>
                <w:bCs/>
                <w:i/>
                <w:sz w:val="16"/>
                <w:szCs w:val="16"/>
              </w:rPr>
              <w:t>Objeto</w:t>
            </w:r>
            <w:r w:rsidRPr="003D02C2">
              <w:rPr>
                <w:rFonts w:ascii="Cambria" w:hAnsi="Cambria"/>
                <w:b/>
                <w:bCs/>
                <w:sz w:val="16"/>
                <w:szCs w:val="16"/>
              </w:rPr>
              <w:t>.</w:t>
            </w:r>
          </w:p>
          <w:p w14:paraId="725014C3" w14:textId="77777777" w:rsidR="003D02C2" w:rsidRPr="003D02C2" w:rsidRDefault="003D02C2" w:rsidP="00CA6EC5">
            <w:pPr>
              <w:widowControl w:val="0"/>
              <w:autoSpaceDE w:val="0"/>
              <w:autoSpaceDN w:val="0"/>
              <w:adjustRightInd w:val="0"/>
              <w:ind w:left="29"/>
              <w:jc w:val="both"/>
              <w:rPr>
                <w:rFonts w:ascii="Cambria" w:hAnsi="Cambria"/>
                <w:sz w:val="16"/>
                <w:szCs w:val="16"/>
              </w:rPr>
            </w:pPr>
            <w:r w:rsidRPr="003D02C2">
              <w:rPr>
                <w:rFonts w:ascii="Cambria" w:hAnsi="Cambria"/>
                <w:sz w:val="16"/>
                <w:szCs w:val="16"/>
              </w:rPr>
              <w:t xml:space="preserve">Este Reglamento tiene por objeto regular la comercialización de seguros, los parámetros mínimos de información al cliente, así como los requerimientos de formación de los intermediarios de seguros personas físicas y jurídicas que intervienen en la comercialización de seguros y de otros sujetos, según lo dispuesto en la </w:t>
            </w:r>
            <w:r w:rsidRPr="003D02C2">
              <w:rPr>
                <w:rFonts w:ascii="Cambria" w:hAnsi="Cambria"/>
                <w:i/>
                <w:sz w:val="16"/>
                <w:szCs w:val="16"/>
              </w:rPr>
              <w:t>Ley Reguladora del Mercado de Seguros</w:t>
            </w:r>
            <w:r w:rsidRPr="003D02C2">
              <w:rPr>
                <w:rFonts w:ascii="Cambria" w:hAnsi="Cambria"/>
                <w:sz w:val="16"/>
                <w:szCs w:val="16"/>
              </w:rPr>
              <w:t xml:space="preserve">, Ley 8653. </w:t>
            </w:r>
          </w:p>
          <w:p w14:paraId="725014C4" w14:textId="77777777" w:rsidR="003D02C2" w:rsidRPr="003D02C2" w:rsidRDefault="003D02C2" w:rsidP="00CA6EC5">
            <w:pPr>
              <w:widowControl w:val="0"/>
              <w:autoSpaceDE w:val="0"/>
              <w:autoSpaceDN w:val="0"/>
              <w:adjustRightInd w:val="0"/>
              <w:ind w:left="29"/>
              <w:jc w:val="both"/>
              <w:rPr>
                <w:rFonts w:ascii="Cambria" w:hAnsi="Cambria"/>
                <w:sz w:val="16"/>
                <w:szCs w:val="16"/>
              </w:rPr>
            </w:pPr>
            <w:r w:rsidRPr="003D02C2">
              <w:rPr>
                <w:rFonts w:ascii="Cambria" w:hAnsi="Cambria"/>
                <w:sz w:val="16"/>
                <w:szCs w:val="16"/>
              </w:rPr>
              <w:t>Los requisitos aplicables a la comercialización de seguros autoexpedibles se rigen por el Reglamento sobre Inclusión y Acceso al Seguro, Acuerdo SUGESE XX-17, sin aplicación supletoria del presente Reglamento.</w:t>
            </w:r>
          </w:p>
        </w:tc>
        <w:tc>
          <w:tcPr>
            <w:tcW w:w="3224" w:type="dxa"/>
            <w:shd w:val="clear" w:color="auto" w:fill="FFFFFF"/>
          </w:tcPr>
          <w:p w14:paraId="4E550A85" w14:textId="0FFF52BD" w:rsidR="003D02C2" w:rsidRPr="003D02C2" w:rsidRDefault="003D02C2" w:rsidP="00CA6EC5">
            <w:pPr>
              <w:contextualSpacing/>
              <w:jc w:val="both"/>
              <w:rPr>
                <w:rFonts w:ascii="Cambria" w:hAnsi="Cambria"/>
                <w:b/>
                <w:sz w:val="16"/>
                <w:szCs w:val="16"/>
              </w:rPr>
            </w:pPr>
          </w:p>
          <w:p w14:paraId="4E06AACB" w14:textId="77777777" w:rsidR="003D02C2" w:rsidRPr="003D02C2" w:rsidRDefault="003D02C2" w:rsidP="00CA6EC5">
            <w:pPr>
              <w:contextualSpacing/>
              <w:jc w:val="both"/>
              <w:rPr>
                <w:rFonts w:ascii="Cambria" w:hAnsi="Cambria"/>
                <w:b/>
                <w:sz w:val="16"/>
                <w:szCs w:val="16"/>
              </w:rPr>
            </w:pPr>
          </w:p>
          <w:p w14:paraId="725014C5" w14:textId="5C8348BE"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4C6" w14:textId="71CAE6C9" w:rsidR="003D02C2" w:rsidRPr="003D02C2" w:rsidRDefault="003D02C2" w:rsidP="00CA6EC5">
            <w:pPr>
              <w:contextualSpacing/>
              <w:jc w:val="both"/>
              <w:rPr>
                <w:rFonts w:ascii="Cambria" w:hAnsi="Cambria"/>
                <w:sz w:val="16"/>
                <w:szCs w:val="16"/>
              </w:rPr>
            </w:pPr>
          </w:p>
        </w:tc>
        <w:tc>
          <w:tcPr>
            <w:tcW w:w="3224" w:type="dxa"/>
            <w:shd w:val="clear" w:color="auto" w:fill="FFFFFF"/>
          </w:tcPr>
          <w:p w14:paraId="046C5226" w14:textId="77777777" w:rsidR="003D02C2" w:rsidRPr="003D02C2" w:rsidRDefault="003D02C2" w:rsidP="00F118A5">
            <w:pPr>
              <w:widowControl w:val="0"/>
              <w:autoSpaceDE w:val="0"/>
              <w:autoSpaceDN w:val="0"/>
              <w:adjustRightInd w:val="0"/>
              <w:ind w:left="426"/>
              <w:jc w:val="both"/>
              <w:rPr>
                <w:rFonts w:ascii="Cambria" w:hAnsi="Cambria"/>
                <w:color w:val="000000"/>
                <w:sz w:val="16"/>
                <w:szCs w:val="16"/>
              </w:rPr>
            </w:pPr>
            <w:r w:rsidRPr="003D02C2">
              <w:rPr>
                <w:rFonts w:ascii="Cambria" w:hAnsi="Cambria"/>
                <w:b/>
                <w:bCs/>
                <w:iCs/>
                <w:color w:val="000000"/>
                <w:sz w:val="16"/>
                <w:szCs w:val="16"/>
              </w:rPr>
              <w:t xml:space="preserve">“Artículo 1. </w:t>
            </w:r>
            <w:r w:rsidRPr="003D02C2">
              <w:rPr>
                <w:rFonts w:ascii="Cambria" w:hAnsi="Cambria"/>
                <w:b/>
                <w:bCs/>
                <w:i/>
                <w:color w:val="000000"/>
                <w:sz w:val="16"/>
                <w:szCs w:val="16"/>
              </w:rPr>
              <w:t>Objeto</w:t>
            </w:r>
            <w:r w:rsidRPr="003D02C2">
              <w:rPr>
                <w:rFonts w:ascii="Cambria" w:hAnsi="Cambria"/>
                <w:b/>
                <w:bCs/>
                <w:color w:val="000000"/>
                <w:sz w:val="16"/>
                <w:szCs w:val="16"/>
              </w:rPr>
              <w:t>.</w:t>
            </w:r>
          </w:p>
          <w:p w14:paraId="4A982BE9" w14:textId="77777777" w:rsidR="003D02C2" w:rsidRPr="003D02C2" w:rsidRDefault="003D02C2" w:rsidP="00F118A5">
            <w:pPr>
              <w:widowControl w:val="0"/>
              <w:autoSpaceDE w:val="0"/>
              <w:autoSpaceDN w:val="0"/>
              <w:adjustRightInd w:val="0"/>
              <w:ind w:left="426"/>
              <w:jc w:val="both"/>
              <w:rPr>
                <w:rFonts w:ascii="Cambria" w:hAnsi="Cambria"/>
                <w:color w:val="000000"/>
                <w:sz w:val="16"/>
                <w:szCs w:val="16"/>
              </w:rPr>
            </w:pPr>
            <w:r w:rsidRPr="003D02C2">
              <w:rPr>
                <w:rFonts w:ascii="Cambria" w:hAnsi="Cambria"/>
                <w:color w:val="000000"/>
                <w:sz w:val="16"/>
                <w:szCs w:val="16"/>
              </w:rPr>
              <w:t xml:space="preserve">Este Reglamento tiene por objeto regular la comercialización de seguros, los parámetros mínimos de información al cliente, así como los requerimientos de formación de los intermediarios de seguros personas físicas y jurídicas que intervienen en la comercialización de seguros y de otros sujetos, según lo dispuesto en la </w:t>
            </w:r>
            <w:r w:rsidRPr="003D02C2">
              <w:rPr>
                <w:rFonts w:ascii="Cambria" w:hAnsi="Cambria"/>
                <w:i/>
                <w:color w:val="000000"/>
                <w:sz w:val="16"/>
                <w:szCs w:val="16"/>
              </w:rPr>
              <w:t>Ley Reguladora del Mercado de Seguros</w:t>
            </w:r>
            <w:r w:rsidRPr="003D02C2">
              <w:rPr>
                <w:rFonts w:ascii="Cambria" w:hAnsi="Cambria"/>
                <w:color w:val="000000"/>
                <w:sz w:val="16"/>
                <w:szCs w:val="16"/>
              </w:rPr>
              <w:t xml:space="preserve">, Ley 8653. </w:t>
            </w:r>
          </w:p>
          <w:p w14:paraId="4AD954A6" w14:textId="77777777" w:rsidR="003D02C2" w:rsidRPr="003D02C2" w:rsidRDefault="003D02C2" w:rsidP="00F118A5">
            <w:pPr>
              <w:widowControl w:val="0"/>
              <w:autoSpaceDE w:val="0"/>
              <w:autoSpaceDN w:val="0"/>
              <w:adjustRightInd w:val="0"/>
              <w:ind w:left="426"/>
              <w:jc w:val="both"/>
              <w:rPr>
                <w:rFonts w:ascii="Cambria" w:hAnsi="Cambria"/>
                <w:color w:val="000000"/>
                <w:sz w:val="16"/>
                <w:szCs w:val="16"/>
              </w:rPr>
            </w:pPr>
          </w:p>
          <w:p w14:paraId="0E913754" w14:textId="77777777" w:rsidR="003D02C2" w:rsidRPr="003D02C2" w:rsidRDefault="003D02C2" w:rsidP="00F118A5">
            <w:pPr>
              <w:widowControl w:val="0"/>
              <w:autoSpaceDE w:val="0"/>
              <w:autoSpaceDN w:val="0"/>
              <w:adjustRightInd w:val="0"/>
              <w:ind w:left="426"/>
              <w:jc w:val="both"/>
              <w:rPr>
                <w:rFonts w:ascii="Cambria" w:hAnsi="Cambria"/>
                <w:color w:val="000000"/>
                <w:sz w:val="16"/>
                <w:szCs w:val="16"/>
              </w:rPr>
            </w:pPr>
            <w:r w:rsidRPr="003D02C2">
              <w:rPr>
                <w:rFonts w:ascii="Cambria" w:hAnsi="Cambria"/>
                <w:color w:val="000000"/>
                <w:sz w:val="16"/>
                <w:szCs w:val="16"/>
              </w:rPr>
              <w:t>Los requisitos aplicables a la comercialización de seguros autoexpedibles se rigen por el Reglamento sobre Inclusión y Acceso al Seguro, Acuerdo SUGESE XX-2020, sin aplicación supletoria del presente Reglamento.”</w:t>
            </w:r>
          </w:p>
          <w:p w14:paraId="3B3DB809" w14:textId="5F369674" w:rsidR="003D02C2" w:rsidRPr="003D02C2" w:rsidRDefault="003D02C2" w:rsidP="00CA6EC5">
            <w:pPr>
              <w:contextualSpacing/>
              <w:jc w:val="both"/>
              <w:rPr>
                <w:rFonts w:ascii="Cambria" w:hAnsi="Cambria" w:cs="Arial"/>
                <w:strike/>
                <w:sz w:val="16"/>
                <w:szCs w:val="16"/>
              </w:rPr>
            </w:pPr>
          </w:p>
        </w:tc>
      </w:tr>
      <w:tr w:rsidR="003D02C2" w:rsidRPr="003D02C2" w14:paraId="725014CE" w14:textId="2404B132" w:rsidTr="003D02C2">
        <w:trPr>
          <w:tblHeader/>
          <w:jc w:val="center"/>
        </w:trPr>
        <w:tc>
          <w:tcPr>
            <w:tcW w:w="3223" w:type="dxa"/>
            <w:shd w:val="clear" w:color="auto" w:fill="FFFFFF"/>
          </w:tcPr>
          <w:p w14:paraId="725014C9" w14:textId="6541834E" w:rsidR="003D02C2" w:rsidRPr="003D02C2" w:rsidRDefault="003D02C2" w:rsidP="00CA6EC5">
            <w:pPr>
              <w:widowControl w:val="0"/>
              <w:autoSpaceDE w:val="0"/>
              <w:autoSpaceDN w:val="0"/>
              <w:adjustRightInd w:val="0"/>
              <w:ind w:left="29"/>
              <w:jc w:val="both"/>
              <w:rPr>
                <w:rFonts w:ascii="Cambria" w:hAnsi="Cambria"/>
                <w:sz w:val="16"/>
                <w:szCs w:val="16"/>
              </w:rPr>
            </w:pPr>
            <w:r w:rsidRPr="003D02C2">
              <w:rPr>
                <w:rFonts w:ascii="Cambria" w:hAnsi="Cambria"/>
                <w:b/>
                <w:bCs/>
                <w:iCs/>
                <w:sz w:val="16"/>
                <w:szCs w:val="16"/>
              </w:rPr>
              <w:t xml:space="preserve">(…)Artículo 3. </w:t>
            </w:r>
            <w:r w:rsidRPr="003D02C2">
              <w:rPr>
                <w:rFonts w:ascii="Cambria" w:hAnsi="Cambria"/>
                <w:b/>
                <w:bCs/>
                <w:i/>
                <w:sz w:val="16"/>
                <w:szCs w:val="16"/>
              </w:rPr>
              <w:t>Definiciones</w:t>
            </w:r>
            <w:r w:rsidRPr="003D02C2">
              <w:rPr>
                <w:rFonts w:ascii="Cambria" w:hAnsi="Cambria"/>
                <w:b/>
                <w:bCs/>
                <w:sz w:val="16"/>
                <w:szCs w:val="16"/>
              </w:rPr>
              <w:t>:</w:t>
            </w:r>
            <w:r w:rsidRPr="003D02C2" w:rsidDel="000068F2">
              <w:rPr>
                <w:rFonts w:ascii="Cambria" w:hAnsi="Cambria"/>
                <w:sz w:val="16"/>
                <w:szCs w:val="16"/>
              </w:rPr>
              <w:t xml:space="preserve"> </w:t>
            </w:r>
            <w:r w:rsidRPr="003D02C2">
              <w:rPr>
                <w:rFonts w:ascii="Cambria" w:hAnsi="Cambria"/>
                <w:sz w:val="16"/>
                <w:szCs w:val="16"/>
              </w:rPr>
              <w:t>(…)</w:t>
            </w:r>
          </w:p>
          <w:p w14:paraId="725014CA" w14:textId="77777777" w:rsidR="003D02C2" w:rsidRPr="003D02C2" w:rsidRDefault="003D02C2" w:rsidP="00CA6EC5">
            <w:pPr>
              <w:widowControl w:val="0"/>
              <w:autoSpaceDE w:val="0"/>
              <w:autoSpaceDN w:val="0"/>
              <w:adjustRightInd w:val="0"/>
              <w:ind w:left="29"/>
              <w:jc w:val="both"/>
              <w:rPr>
                <w:rFonts w:ascii="Cambria" w:hAnsi="Cambria"/>
                <w:sz w:val="16"/>
                <w:szCs w:val="16"/>
              </w:rPr>
            </w:pPr>
            <w:r w:rsidRPr="003D02C2">
              <w:rPr>
                <w:rFonts w:ascii="Cambria" w:hAnsi="Cambria"/>
                <w:b/>
                <w:bCs/>
                <w:sz w:val="16"/>
                <w:szCs w:val="16"/>
              </w:rPr>
              <w:t xml:space="preserve">u.- Tomador: </w:t>
            </w:r>
            <w:r w:rsidRPr="003D02C2">
              <w:rPr>
                <w:rFonts w:ascii="Cambria" w:hAnsi="Cambria"/>
                <w:sz w:val="16"/>
                <w:szCs w:val="16"/>
              </w:rPr>
              <w:t>la persona física o jurídica, que por cuenta propia o ajena, contrata el seguro y traslada los riesgos. Es al que corresponden los derechos y obligaciones que se deriven del contrato salvo las que, por su naturaleza, deban ser cumplidas por el asegurado. Puede concurrir en el tomador la figura de asegurado y beneficiario del seguro.</w:t>
            </w:r>
          </w:p>
        </w:tc>
        <w:tc>
          <w:tcPr>
            <w:tcW w:w="3224" w:type="dxa"/>
            <w:shd w:val="clear" w:color="auto" w:fill="FFFFFF"/>
          </w:tcPr>
          <w:p w14:paraId="5B77364D" w14:textId="77777777" w:rsidR="003D02C2" w:rsidRPr="003D02C2" w:rsidRDefault="003D02C2" w:rsidP="00CA6EC5">
            <w:pPr>
              <w:contextualSpacing/>
              <w:jc w:val="both"/>
              <w:rPr>
                <w:rFonts w:ascii="Cambria" w:hAnsi="Cambria"/>
                <w:b/>
                <w:sz w:val="16"/>
                <w:szCs w:val="16"/>
              </w:rPr>
            </w:pPr>
          </w:p>
          <w:p w14:paraId="189D2200" w14:textId="77777777" w:rsidR="003D02C2" w:rsidRPr="003D02C2" w:rsidRDefault="003D02C2" w:rsidP="00CA6EC5">
            <w:pPr>
              <w:contextualSpacing/>
              <w:jc w:val="both"/>
              <w:rPr>
                <w:rFonts w:ascii="Cambria" w:hAnsi="Cambria"/>
                <w:b/>
                <w:sz w:val="16"/>
                <w:szCs w:val="16"/>
              </w:rPr>
            </w:pPr>
          </w:p>
          <w:p w14:paraId="1C9AC442" w14:textId="77777777" w:rsidR="003D02C2" w:rsidRPr="003D02C2" w:rsidRDefault="003D02C2" w:rsidP="00CA6EC5">
            <w:pPr>
              <w:contextualSpacing/>
              <w:jc w:val="both"/>
              <w:rPr>
                <w:rFonts w:ascii="Cambria" w:hAnsi="Cambria"/>
                <w:b/>
                <w:sz w:val="16"/>
                <w:szCs w:val="16"/>
              </w:rPr>
            </w:pPr>
          </w:p>
          <w:p w14:paraId="43A11408" w14:textId="77777777" w:rsidR="003D02C2" w:rsidRPr="003D02C2" w:rsidRDefault="003D02C2" w:rsidP="00CA6EC5">
            <w:pPr>
              <w:contextualSpacing/>
              <w:jc w:val="both"/>
              <w:rPr>
                <w:rFonts w:ascii="Cambria" w:hAnsi="Cambria"/>
                <w:b/>
                <w:sz w:val="16"/>
                <w:szCs w:val="16"/>
              </w:rPr>
            </w:pPr>
          </w:p>
          <w:p w14:paraId="725014CB" w14:textId="7867DD48"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4CC" w14:textId="69F8789F" w:rsidR="003D02C2" w:rsidRPr="003D02C2" w:rsidRDefault="003D02C2" w:rsidP="00CA6EC5">
            <w:pPr>
              <w:contextualSpacing/>
              <w:jc w:val="both"/>
              <w:rPr>
                <w:rFonts w:ascii="Cambria" w:hAnsi="Cambria"/>
                <w:sz w:val="16"/>
                <w:szCs w:val="16"/>
              </w:rPr>
            </w:pPr>
          </w:p>
        </w:tc>
        <w:tc>
          <w:tcPr>
            <w:tcW w:w="3224" w:type="dxa"/>
            <w:shd w:val="clear" w:color="auto" w:fill="FFFFFF"/>
          </w:tcPr>
          <w:p w14:paraId="5E351B20" w14:textId="77777777" w:rsidR="003D02C2" w:rsidRPr="003D02C2" w:rsidRDefault="003D02C2" w:rsidP="00F118A5">
            <w:pPr>
              <w:widowControl w:val="0"/>
              <w:autoSpaceDE w:val="0"/>
              <w:autoSpaceDN w:val="0"/>
              <w:adjustRightInd w:val="0"/>
              <w:ind w:left="426"/>
              <w:jc w:val="both"/>
              <w:rPr>
                <w:rFonts w:ascii="Cambria" w:hAnsi="Cambria"/>
                <w:sz w:val="16"/>
                <w:szCs w:val="16"/>
              </w:rPr>
            </w:pPr>
            <w:r w:rsidRPr="003D02C2">
              <w:rPr>
                <w:rFonts w:ascii="Cambria" w:hAnsi="Cambria"/>
                <w:b/>
                <w:bCs/>
                <w:iCs/>
                <w:sz w:val="16"/>
                <w:szCs w:val="16"/>
              </w:rPr>
              <w:t xml:space="preserve">Artículo 3. </w:t>
            </w:r>
            <w:r w:rsidRPr="003D02C2">
              <w:rPr>
                <w:rFonts w:ascii="Cambria" w:hAnsi="Cambria"/>
                <w:b/>
                <w:bCs/>
                <w:i/>
                <w:sz w:val="16"/>
                <w:szCs w:val="16"/>
              </w:rPr>
              <w:t>Definiciones</w:t>
            </w:r>
            <w:r w:rsidRPr="003D02C2">
              <w:rPr>
                <w:rFonts w:ascii="Cambria" w:hAnsi="Cambria"/>
                <w:b/>
                <w:bCs/>
                <w:sz w:val="16"/>
                <w:szCs w:val="16"/>
              </w:rPr>
              <w:t>:</w:t>
            </w:r>
            <w:r w:rsidRPr="003D02C2" w:rsidDel="000068F2">
              <w:rPr>
                <w:rFonts w:ascii="Cambria" w:hAnsi="Cambria"/>
                <w:sz w:val="16"/>
                <w:szCs w:val="16"/>
              </w:rPr>
              <w:t xml:space="preserve"> </w:t>
            </w:r>
          </w:p>
          <w:p w14:paraId="365E8FE4" w14:textId="77777777" w:rsidR="003D02C2" w:rsidRPr="003D02C2" w:rsidRDefault="003D02C2" w:rsidP="00F118A5">
            <w:pPr>
              <w:widowControl w:val="0"/>
              <w:autoSpaceDE w:val="0"/>
              <w:autoSpaceDN w:val="0"/>
              <w:adjustRightInd w:val="0"/>
              <w:ind w:left="426"/>
              <w:jc w:val="both"/>
              <w:rPr>
                <w:rFonts w:ascii="Cambria" w:hAnsi="Cambria"/>
                <w:sz w:val="16"/>
                <w:szCs w:val="16"/>
              </w:rPr>
            </w:pPr>
          </w:p>
          <w:p w14:paraId="64C2DB91" w14:textId="77777777" w:rsidR="003D02C2" w:rsidRPr="003D02C2" w:rsidRDefault="003D02C2" w:rsidP="00F118A5">
            <w:pPr>
              <w:widowControl w:val="0"/>
              <w:autoSpaceDE w:val="0"/>
              <w:autoSpaceDN w:val="0"/>
              <w:adjustRightInd w:val="0"/>
              <w:ind w:left="426"/>
              <w:jc w:val="both"/>
              <w:rPr>
                <w:rFonts w:ascii="Cambria" w:hAnsi="Cambria"/>
                <w:sz w:val="16"/>
                <w:szCs w:val="16"/>
              </w:rPr>
            </w:pPr>
            <w:r w:rsidRPr="003D02C2">
              <w:rPr>
                <w:rFonts w:ascii="Cambria" w:hAnsi="Cambria"/>
                <w:sz w:val="16"/>
                <w:szCs w:val="16"/>
              </w:rPr>
              <w:t>(…)</w:t>
            </w:r>
          </w:p>
          <w:p w14:paraId="226E3D4B" w14:textId="09F4CFE2" w:rsidR="003D02C2" w:rsidRPr="003D02C2" w:rsidRDefault="003D02C2" w:rsidP="00F118A5">
            <w:pPr>
              <w:widowControl w:val="0"/>
              <w:autoSpaceDE w:val="0"/>
              <w:autoSpaceDN w:val="0"/>
              <w:adjustRightInd w:val="0"/>
              <w:ind w:left="426"/>
              <w:jc w:val="both"/>
              <w:rPr>
                <w:rFonts w:ascii="Cambria" w:hAnsi="Cambria"/>
                <w:sz w:val="16"/>
                <w:szCs w:val="16"/>
              </w:rPr>
            </w:pPr>
            <w:r w:rsidRPr="003D02C2">
              <w:rPr>
                <w:rFonts w:ascii="Cambria" w:hAnsi="Cambria"/>
                <w:b/>
                <w:bCs/>
                <w:sz w:val="16"/>
                <w:szCs w:val="16"/>
              </w:rPr>
              <w:t xml:space="preserve">u.- Tomador: </w:t>
            </w:r>
            <w:r w:rsidRPr="003D02C2">
              <w:rPr>
                <w:rFonts w:ascii="Cambria" w:hAnsi="Cambria"/>
                <w:sz w:val="16"/>
                <w:szCs w:val="16"/>
              </w:rPr>
              <w:t>la persona física o jurídica que</w:t>
            </w:r>
            <w:r w:rsidR="00D2182E">
              <w:rPr>
                <w:rFonts w:ascii="Cambria" w:hAnsi="Cambria"/>
                <w:sz w:val="16"/>
                <w:szCs w:val="16"/>
              </w:rPr>
              <w:t>,</w:t>
            </w:r>
            <w:r w:rsidRPr="003D02C2">
              <w:rPr>
                <w:rFonts w:ascii="Cambria" w:hAnsi="Cambria"/>
                <w:sz w:val="16"/>
                <w:szCs w:val="16"/>
              </w:rPr>
              <w:t xml:space="preserve"> por cuenta propia o ajena, contrata el seguro y traslada los riesgos. Es al que corresponden los derechos y obligaciones que se deriven del contrato salvo las que, por su naturaleza, deban ser cumplidas por el asegurado. Puede concurrir en el tomador la figura de asegurado y beneficiario del seguro.</w:t>
            </w:r>
          </w:p>
          <w:p w14:paraId="7A322422" w14:textId="77777777" w:rsidR="003D02C2" w:rsidRPr="003D02C2" w:rsidRDefault="003D02C2" w:rsidP="00F118A5">
            <w:pPr>
              <w:widowControl w:val="0"/>
              <w:autoSpaceDE w:val="0"/>
              <w:autoSpaceDN w:val="0"/>
              <w:adjustRightInd w:val="0"/>
              <w:ind w:left="426"/>
              <w:jc w:val="both"/>
              <w:rPr>
                <w:rFonts w:ascii="Cambria" w:hAnsi="Cambria"/>
                <w:color w:val="000000"/>
                <w:sz w:val="16"/>
                <w:szCs w:val="16"/>
              </w:rPr>
            </w:pPr>
            <w:r w:rsidRPr="003D02C2">
              <w:rPr>
                <w:rFonts w:ascii="Cambria" w:hAnsi="Cambria"/>
                <w:color w:val="000000"/>
                <w:sz w:val="16"/>
                <w:szCs w:val="16"/>
              </w:rPr>
              <w:t>(…)”</w:t>
            </w:r>
          </w:p>
          <w:p w14:paraId="70A12DE6" w14:textId="77777777" w:rsidR="003D02C2" w:rsidRPr="003D02C2" w:rsidRDefault="003D02C2" w:rsidP="00F118A5">
            <w:pPr>
              <w:widowControl w:val="0"/>
              <w:autoSpaceDE w:val="0"/>
              <w:autoSpaceDN w:val="0"/>
              <w:adjustRightInd w:val="0"/>
              <w:ind w:left="426"/>
              <w:jc w:val="both"/>
              <w:rPr>
                <w:rFonts w:ascii="Cambria" w:hAnsi="Cambria"/>
                <w:color w:val="000000"/>
                <w:sz w:val="16"/>
                <w:szCs w:val="16"/>
              </w:rPr>
            </w:pPr>
          </w:p>
          <w:p w14:paraId="630E9125" w14:textId="4C36BC14" w:rsidR="003D02C2" w:rsidRPr="003D02C2" w:rsidRDefault="003D02C2" w:rsidP="00CA6EC5">
            <w:pPr>
              <w:contextualSpacing/>
              <w:jc w:val="both"/>
              <w:rPr>
                <w:rFonts w:ascii="Cambria" w:hAnsi="Cambria" w:cs="Arial"/>
                <w:strike/>
                <w:sz w:val="16"/>
                <w:szCs w:val="16"/>
              </w:rPr>
            </w:pPr>
          </w:p>
        </w:tc>
      </w:tr>
      <w:tr w:rsidR="003D02C2" w:rsidRPr="003D02C2" w14:paraId="725014DA" w14:textId="583336E3" w:rsidTr="003D02C2">
        <w:trPr>
          <w:tblHeader/>
          <w:jc w:val="center"/>
        </w:trPr>
        <w:tc>
          <w:tcPr>
            <w:tcW w:w="3223" w:type="dxa"/>
            <w:shd w:val="clear" w:color="auto" w:fill="FFFFFF"/>
          </w:tcPr>
          <w:p w14:paraId="725014CF" w14:textId="77777777" w:rsidR="003D02C2" w:rsidRPr="003D02C2" w:rsidRDefault="003D02C2" w:rsidP="00CA6EC5">
            <w:pPr>
              <w:widowControl w:val="0"/>
              <w:autoSpaceDE w:val="0"/>
              <w:autoSpaceDN w:val="0"/>
              <w:adjustRightInd w:val="0"/>
              <w:ind w:left="29"/>
              <w:jc w:val="both"/>
              <w:rPr>
                <w:rFonts w:ascii="Cambria" w:hAnsi="Cambria"/>
                <w:sz w:val="16"/>
                <w:szCs w:val="16"/>
              </w:rPr>
            </w:pPr>
            <w:r w:rsidRPr="003D02C2">
              <w:rPr>
                <w:rFonts w:ascii="Cambria" w:hAnsi="Cambria"/>
                <w:b/>
                <w:bCs/>
                <w:sz w:val="16"/>
                <w:szCs w:val="16"/>
                <w:lang w:eastAsia="es-CR"/>
              </w:rPr>
              <w:lastRenderedPageBreak/>
              <w:t>(…)</w:t>
            </w:r>
            <w:r w:rsidRPr="003D02C2">
              <w:rPr>
                <w:rFonts w:ascii="Cambria" w:hAnsi="Cambria"/>
                <w:b/>
                <w:bCs/>
                <w:iCs/>
                <w:sz w:val="16"/>
                <w:szCs w:val="16"/>
              </w:rPr>
              <w:t xml:space="preserve">Artículo 7. </w:t>
            </w:r>
            <w:r w:rsidRPr="003D02C2">
              <w:rPr>
                <w:rFonts w:ascii="Cambria" w:hAnsi="Cambria"/>
                <w:b/>
                <w:bCs/>
                <w:i/>
                <w:sz w:val="16"/>
                <w:szCs w:val="16"/>
              </w:rPr>
              <w:t>Clasificación.</w:t>
            </w:r>
          </w:p>
          <w:p w14:paraId="725014D0" w14:textId="77777777" w:rsidR="003D02C2" w:rsidRPr="003D02C2" w:rsidRDefault="003D02C2" w:rsidP="00CA6EC5">
            <w:pPr>
              <w:widowControl w:val="0"/>
              <w:autoSpaceDE w:val="0"/>
              <w:autoSpaceDN w:val="0"/>
              <w:adjustRightInd w:val="0"/>
              <w:ind w:left="29"/>
              <w:jc w:val="both"/>
              <w:rPr>
                <w:rFonts w:ascii="Cambria" w:hAnsi="Cambria"/>
                <w:sz w:val="16"/>
                <w:szCs w:val="16"/>
              </w:rPr>
            </w:pPr>
            <w:r w:rsidRPr="003D02C2">
              <w:rPr>
                <w:rFonts w:ascii="Cambria" w:hAnsi="Cambria"/>
                <w:sz w:val="16"/>
                <w:szCs w:val="16"/>
              </w:rPr>
              <w:t xml:space="preserve">Los intermediarios de seguros se clasifican en: </w:t>
            </w:r>
          </w:p>
          <w:p w14:paraId="725014D1" w14:textId="77777777" w:rsidR="003D02C2" w:rsidRPr="003D02C2" w:rsidRDefault="003D02C2" w:rsidP="00CA6EC5">
            <w:pPr>
              <w:widowControl w:val="0"/>
              <w:autoSpaceDE w:val="0"/>
              <w:autoSpaceDN w:val="0"/>
              <w:adjustRightInd w:val="0"/>
              <w:ind w:left="29" w:hanging="426"/>
              <w:jc w:val="both"/>
              <w:rPr>
                <w:rFonts w:ascii="Cambria" w:hAnsi="Cambria"/>
                <w:sz w:val="16"/>
                <w:szCs w:val="16"/>
              </w:rPr>
            </w:pPr>
            <w:r w:rsidRPr="003D02C2">
              <w:rPr>
                <w:rFonts w:ascii="Cambria" w:hAnsi="Cambria"/>
                <w:sz w:val="16"/>
                <w:szCs w:val="16"/>
              </w:rPr>
              <w:t>a.</w:t>
            </w:r>
            <w:r w:rsidRPr="003D02C2">
              <w:rPr>
                <w:rFonts w:ascii="Cambria" w:hAnsi="Cambria"/>
                <w:sz w:val="16"/>
                <w:szCs w:val="16"/>
              </w:rPr>
              <w:tab/>
              <w:t>Sociedades agencias de seguros, exclusivas y no exclusivas.</w:t>
            </w:r>
          </w:p>
          <w:p w14:paraId="725014D2" w14:textId="77777777" w:rsidR="003D02C2" w:rsidRPr="003D02C2" w:rsidRDefault="003D02C2" w:rsidP="00CA6EC5">
            <w:pPr>
              <w:widowControl w:val="0"/>
              <w:autoSpaceDE w:val="0"/>
              <w:autoSpaceDN w:val="0"/>
              <w:adjustRightInd w:val="0"/>
              <w:ind w:left="29" w:hanging="426"/>
              <w:jc w:val="both"/>
              <w:rPr>
                <w:rFonts w:ascii="Cambria" w:hAnsi="Cambria"/>
                <w:sz w:val="16"/>
                <w:szCs w:val="16"/>
              </w:rPr>
            </w:pPr>
            <w:r w:rsidRPr="003D02C2">
              <w:rPr>
                <w:rFonts w:ascii="Cambria" w:hAnsi="Cambria"/>
                <w:sz w:val="16"/>
                <w:szCs w:val="16"/>
              </w:rPr>
              <w:t>b.</w:t>
            </w:r>
            <w:r w:rsidRPr="003D02C2">
              <w:rPr>
                <w:rFonts w:ascii="Cambria" w:hAnsi="Cambria"/>
                <w:sz w:val="16"/>
                <w:szCs w:val="16"/>
              </w:rPr>
              <w:tab/>
              <w:t>Agentes de seguros, exclusivos y no exclusivos de entidades aseguradoras, vinculados o no vinculados a una sociedad agencia de seguros.</w:t>
            </w:r>
          </w:p>
          <w:p w14:paraId="725014D3" w14:textId="77777777" w:rsidR="003D02C2" w:rsidRPr="003D02C2" w:rsidRDefault="003D02C2" w:rsidP="00CA6EC5">
            <w:pPr>
              <w:widowControl w:val="0"/>
              <w:autoSpaceDE w:val="0"/>
              <w:autoSpaceDN w:val="0"/>
              <w:adjustRightInd w:val="0"/>
              <w:ind w:left="29" w:hanging="426"/>
              <w:jc w:val="both"/>
              <w:rPr>
                <w:rFonts w:ascii="Cambria" w:hAnsi="Cambria"/>
                <w:sz w:val="16"/>
                <w:szCs w:val="16"/>
              </w:rPr>
            </w:pPr>
            <w:r w:rsidRPr="003D02C2">
              <w:rPr>
                <w:rFonts w:ascii="Cambria" w:hAnsi="Cambria"/>
                <w:sz w:val="16"/>
                <w:szCs w:val="16"/>
              </w:rPr>
              <w:t>c.</w:t>
            </w:r>
            <w:r w:rsidRPr="003D02C2">
              <w:rPr>
                <w:rFonts w:ascii="Cambria" w:hAnsi="Cambria"/>
                <w:sz w:val="16"/>
                <w:szCs w:val="16"/>
              </w:rPr>
              <w:tab/>
              <w:t>Sociedades corredoras de seguros.</w:t>
            </w:r>
          </w:p>
          <w:p w14:paraId="725014D4" w14:textId="77777777" w:rsidR="003D02C2" w:rsidRPr="003D02C2" w:rsidRDefault="003D02C2" w:rsidP="00CA6EC5">
            <w:pPr>
              <w:widowControl w:val="0"/>
              <w:autoSpaceDE w:val="0"/>
              <w:autoSpaceDN w:val="0"/>
              <w:adjustRightInd w:val="0"/>
              <w:ind w:left="29" w:hanging="426"/>
              <w:jc w:val="both"/>
              <w:rPr>
                <w:rFonts w:ascii="Cambria" w:hAnsi="Cambria"/>
                <w:sz w:val="16"/>
                <w:szCs w:val="16"/>
              </w:rPr>
            </w:pPr>
            <w:r w:rsidRPr="003D02C2">
              <w:rPr>
                <w:rFonts w:ascii="Cambria" w:hAnsi="Cambria"/>
                <w:sz w:val="16"/>
                <w:szCs w:val="16"/>
              </w:rPr>
              <w:t>d.</w:t>
            </w:r>
            <w:r w:rsidRPr="003D02C2">
              <w:rPr>
                <w:rFonts w:ascii="Cambria" w:hAnsi="Cambria"/>
                <w:sz w:val="16"/>
                <w:szCs w:val="16"/>
              </w:rPr>
              <w:tab/>
              <w:t>Corredores de seguros de sociedades corredoras de seguros.</w:t>
            </w:r>
          </w:p>
          <w:p w14:paraId="725014D5" w14:textId="77777777" w:rsidR="003D02C2" w:rsidRPr="003D02C2" w:rsidRDefault="003D02C2" w:rsidP="00CA6EC5">
            <w:pPr>
              <w:widowControl w:val="0"/>
              <w:autoSpaceDE w:val="0"/>
              <w:autoSpaceDN w:val="0"/>
              <w:adjustRightInd w:val="0"/>
              <w:ind w:left="29" w:hanging="426"/>
              <w:jc w:val="both"/>
              <w:rPr>
                <w:rFonts w:ascii="Cambria" w:hAnsi="Cambria"/>
                <w:sz w:val="16"/>
                <w:szCs w:val="16"/>
              </w:rPr>
            </w:pPr>
            <w:r w:rsidRPr="003D02C2">
              <w:rPr>
                <w:rFonts w:ascii="Cambria" w:hAnsi="Cambria"/>
                <w:sz w:val="16"/>
                <w:szCs w:val="16"/>
              </w:rPr>
              <w:t>e.</w:t>
            </w:r>
            <w:r w:rsidRPr="003D02C2">
              <w:rPr>
                <w:rFonts w:ascii="Cambria" w:hAnsi="Cambria"/>
                <w:sz w:val="16"/>
                <w:szCs w:val="16"/>
              </w:rPr>
              <w:tab/>
              <w:t xml:space="preserve">Operadores de seguros autoexpedibles regulados en el Reglamento sobre Inclusión y Acceso al Seguro. </w:t>
            </w:r>
          </w:p>
          <w:p w14:paraId="725014D6" w14:textId="5E72D803" w:rsidR="003D02C2" w:rsidRPr="003D02C2" w:rsidRDefault="003D02C2" w:rsidP="00CA6EC5">
            <w:pPr>
              <w:widowControl w:val="0"/>
              <w:autoSpaceDE w:val="0"/>
              <w:autoSpaceDN w:val="0"/>
              <w:adjustRightInd w:val="0"/>
              <w:ind w:left="29"/>
              <w:jc w:val="both"/>
              <w:rPr>
                <w:rFonts w:ascii="Cambria" w:hAnsi="Cambria"/>
                <w:b/>
                <w:bCs/>
                <w:iCs/>
                <w:sz w:val="16"/>
                <w:szCs w:val="16"/>
              </w:rPr>
            </w:pPr>
            <w:r w:rsidRPr="003D02C2">
              <w:rPr>
                <w:rFonts w:ascii="Cambria" w:hAnsi="Cambria"/>
                <w:b/>
                <w:bCs/>
                <w:iCs/>
                <w:sz w:val="16"/>
                <w:szCs w:val="16"/>
              </w:rPr>
              <w:t>(…)</w:t>
            </w:r>
          </w:p>
        </w:tc>
        <w:tc>
          <w:tcPr>
            <w:tcW w:w="3224" w:type="dxa"/>
            <w:shd w:val="clear" w:color="auto" w:fill="FFFFFF"/>
          </w:tcPr>
          <w:p w14:paraId="687128E7" w14:textId="3670A6F7" w:rsidR="003D02C2" w:rsidRPr="003D02C2" w:rsidRDefault="003D02C2" w:rsidP="00CA6EC5">
            <w:pPr>
              <w:contextualSpacing/>
              <w:jc w:val="both"/>
              <w:rPr>
                <w:rFonts w:ascii="Cambria" w:hAnsi="Cambria"/>
                <w:b/>
                <w:sz w:val="16"/>
                <w:szCs w:val="16"/>
              </w:rPr>
            </w:pPr>
            <w:r w:rsidRPr="003D02C2">
              <w:rPr>
                <w:rFonts w:ascii="Cambria" w:hAnsi="Cambria"/>
                <w:b/>
                <w:sz w:val="16"/>
                <w:szCs w:val="16"/>
              </w:rPr>
              <w:t>1</w:t>
            </w:r>
            <w:r w:rsidR="004B1088">
              <w:rPr>
                <w:rFonts w:ascii="Cambria" w:hAnsi="Cambria"/>
                <w:b/>
                <w:sz w:val="16"/>
                <w:szCs w:val="16"/>
              </w:rPr>
              <w:t>72</w:t>
            </w:r>
            <w:r w:rsidRPr="003D02C2">
              <w:rPr>
                <w:rFonts w:ascii="Cambria" w:hAnsi="Cambria"/>
                <w:b/>
                <w:sz w:val="16"/>
                <w:szCs w:val="16"/>
              </w:rPr>
              <w:t xml:space="preserve"> INS</w:t>
            </w:r>
          </w:p>
          <w:p w14:paraId="297B8B4E" w14:textId="77777777" w:rsidR="003D02C2" w:rsidRPr="003D02C2" w:rsidRDefault="003D02C2" w:rsidP="00CA6EC5">
            <w:pPr>
              <w:pStyle w:val="Prrafodelista"/>
              <w:widowControl w:val="0"/>
              <w:ind w:left="0"/>
              <w:jc w:val="both"/>
              <w:rPr>
                <w:rFonts w:ascii="Cambria" w:hAnsi="Cambria" w:cs="Arial"/>
                <w:sz w:val="16"/>
                <w:szCs w:val="16"/>
              </w:rPr>
            </w:pPr>
            <w:r w:rsidRPr="003D02C2">
              <w:rPr>
                <w:rFonts w:ascii="Cambria" w:hAnsi="Cambria" w:cs="Arial"/>
                <w:sz w:val="16"/>
                <w:szCs w:val="16"/>
              </w:rPr>
              <w:t>Esta norma es contraria al artículo 22 LRMS, que establece que los “operadores de seguros autoexpedibles” son personas diferentes a los intermediarios de seguros.  Esa inconsistencia también está en la definición de intermediario del Acuerdo SUGESE 03-10.</w:t>
            </w:r>
          </w:p>
          <w:p w14:paraId="4688A077" w14:textId="3434F1BD" w:rsidR="003D02C2" w:rsidRPr="003D02C2" w:rsidRDefault="003D02C2" w:rsidP="00CA6EC5">
            <w:pPr>
              <w:pStyle w:val="Prrafodelista"/>
              <w:widowControl w:val="0"/>
              <w:ind w:left="0"/>
              <w:jc w:val="both"/>
              <w:rPr>
                <w:rFonts w:ascii="Cambria" w:hAnsi="Cambria" w:cs="Arial"/>
                <w:sz w:val="16"/>
                <w:szCs w:val="16"/>
              </w:rPr>
            </w:pPr>
          </w:p>
          <w:p w14:paraId="72C96BAE" w14:textId="30B23B59" w:rsidR="003D02C2" w:rsidRPr="003D02C2" w:rsidRDefault="003D02C2" w:rsidP="00CA6EC5">
            <w:pPr>
              <w:pStyle w:val="Prrafodelista"/>
              <w:widowControl w:val="0"/>
              <w:ind w:left="0"/>
              <w:jc w:val="both"/>
              <w:rPr>
                <w:rFonts w:ascii="Cambria" w:hAnsi="Cambria" w:cs="Arial"/>
                <w:b/>
                <w:sz w:val="16"/>
                <w:szCs w:val="16"/>
              </w:rPr>
            </w:pPr>
            <w:r w:rsidRPr="003D02C2">
              <w:rPr>
                <w:rFonts w:ascii="Cambria" w:hAnsi="Cambria" w:cs="Arial"/>
                <w:b/>
                <w:sz w:val="16"/>
                <w:szCs w:val="16"/>
              </w:rPr>
              <w:t>17</w:t>
            </w:r>
            <w:r w:rsidR="004B1088">
              <w:rPr>
                <w:rFonts w:ascii="Cambria" w:hAnsi="Cambria" w:cs="Arial"/>
                <w:b/>
                <w:sz w:val="16"/>
                <w:szCs w:val="16"/>
              </w:rPr>
              <w:t>3</w:t>
            </w:r>
            <w:r w:rsidRPr="003D02C2">
              <w:rPr>
                <w:rFonts w:ascii="Cambria" w:hAnsi="Cambria" w:cs="Arial"/>
                <w:b/>
                <w:sz w:val="16"/>
                <w:szCs w:val="16"/>
              </w:rPr>
              <w:t xml:space="preserve"> FINLEX</w:t>
            </w:r>
          </w:p>
          <w:p w14:paraId="774A31A3" w14:textId="77777777" w:rsidR="003D02C2" w:rsidRPr="003D02C2" w:rsidRDefault="003D02C2" w:rsidP="00CA6EC5">
            <w:pPr>
              <w:jc w:val="both"/>
              <w:rPr>
                <w:rFonts w:ascii="Cambria" w:hAnsi="Cambria" w:cs="Leelawadee UI"/>
                <w:sz w:val="16"/>
                <w:szCs w:val="16"/>
                <w:lang w:eastAsia="en-US"/>
              </w:rPr>
            </w:pPr>
            <w:r w:rsidRPr="003D02C2">
              <w:rPr>
                <w:rFonts w:ascii="Cambria" w:hAnsi="Cambria" w:cs="Leelawadee UI"/>
                <w:sz w:val="16"/>
                <w:szCs w:val="16"/>
              </w:rPr>
              <w:t>Debe ser consecuente con el artículo 24 de la Ley Reguladora del Mercado de Seguros (Ley 8653) y la redacción del Reglamento sobre Inclusión y Acceso al Seguro.  Tanto este artículo como la definición del operador en el nuevo reglamento no determina que sea intermediario y, por el contrario, lo enfoca exclusivamente como “distribuidor”, por lo que se debe mantener congruencia.</w:t>
            </w:r>
          </w:p>
          <w:p w14:paraId="4A4DAB23" w14:textId="77777777" w:rsidR="003D02C2" w:rsidRPr="003D02C2" w:rsidRDefault="003D02C2" w:rsidP="00CA6EC5">
            <w:pPr>
              <w:pStyle w:val="Prrafodelista"/>
              <w:widowControl w:val="0"/>
              <w:ind w:left="0"/>
              <w:jc w:val="both"/>
              <w:rPr>
                <w:rFonts w:ascii="Cambria" w:hAnsi="Cambria" w:cs="Arial"/>
                <w:sz w:val="16"/>
                <w:szCs w:val="16"/>
              </w:rPr>
            </w:pPr>
          </w:p>
          <w:p w14:paraId="5869D449" w14:textId="29BE5BDE" w:rsidR="003D02C2" w:rsidRPr="004B1088" w:rsidRDefault="003D02C2" w:rsidP="00CA6EC5">
            <w:pPr>
              <w:pStyle w:val="Prrafodelista"/>
              <w:widowControl w:val="0"/>
              <w:ind w:left="0"/>
              <w:jc w:val="both"/>
              <w:rPr>
                <w:rFonts w:ascii="Cambria" w:hAnsi="Cambria" w:cs="Arial"/>
                <w:b/>
                <w:sz w:val="16"/>
                <w:szCs w:val="16"/>
                <w:lang w:val="en-US"/>
              </w:rPr>
            </w:pPr>
            <w:r w:rsidRPr="004B1088">
              <w:rPr>
                <w:rFonts w:ascii="Cambria" w:hAnsi="Cambria" w:cs="Arial"/>
                <w:b/>
                <w:sz w:val="16"/>
                <w:szCs w:val="16"/>
                <w:lang w:val="en-US"/>
              </w:rPr>
              <w:t>17</w:t>
            </w:r>
            <w:r w:rsidR="004B1088" w:rsidRPr="004B1088">
              <w:rPr>
                <w:rFonts w:ascii="Cambria" w:hAnsi="Cambria" w:cs="Arial"/>
                <w:b/>
                <w:sz w:val="16"/>
                <w:szCs w:val="16"/>
                <w:lang w:val="en-US"/>
              </w:rPr>
              <w:t>4</w:t>
            </w:r>
            <w:r w:rsidRPr="004B1088">
              <w:rPr>
                <w:rFonts w:ascii="Cambria" w:hAnsi="Cambria" w:cs="Arial"/>
                <w:b/>
                <w:sz w:val="16"/>
                <w:szCs w:val="16"/>
                <w:lang w:val="en-US"/>
              </w:rPr>
              <w:t xml:space="preserve"> SM</w:t>
            </w:r>
            <w:r w:rsidR="00675FE3" w:rsidRPr="004B1088">
              <w:rPr>
                <w:rFonts w:ascii="Cambria" w:hAnsi="Cambria" w:cs="Arial"/>
                <w:b/>
                <w:sz w:val="16"/>
                <w:szCs w:val="16"/>
                <w:lang w:val="en-US"/>
              </w:rPr>
              <w:t>, BAC y SEG LAFISE</w:t>
            </w:r>
          </w:p>
          <w:p w14:paraId="2862991D" w14:textId="77777777"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 xml:space="preserve">Debe ser consecuente con el artículo 24 de la Ley Reguladora del Mercado de Seguros (Ley 8653) y la redacción del Reglamento sobre Inclusión y Acceso al Seguro. Tanto este artículo como la definición del operador en el nuevo reglamento no determina que sea intermediario y, por el contrario, lo enfoca exclusivamente como “distribuidor”, por lo que se debe mantener congruencia. </w:t>
            </w:r>
          </w:p>
          <w:p w14:paraId="6DCB8D65" w14:textId="77777777" w:rsidR="003D02C2" w:rsidRPr="003D02C2" w:rsidRDefault="003D02C2" w:rsidP="00CA6EC5">
            <w:pPr>
              <w:pStyle w:val="Default"/>
              <w:jc w:val="both"/>
              <w:rPr>
                <w:rFonts w:ascii="Cambria" w:hAnsi="Cambria"/>
                <w:color w:val="auto"/>
                <w:sz w:val="16"/>
                <w:szCs w:val="16"/>
              </w:rPr>
            </w:pPr>
          </w:p>
          <w:p w14:paraId="59D8BBA3" w14:textId="77777777" w:rsidR="003D02C2" w:rsidRPr="003D02C2" w:rsidRDefault="003D02C2" w:rsidP="00CA6EC5">
            <w:pPr>
              <w:contextualSpacing/>
              <w:jc w:val="both"/>
              <w:rPr>
                <w:rFonts w:ascii="Cambria" w:hAnsi="Cambria"/>
                <w:b/>
                <w:sz w:val="16"/>
                <w:szCs w:val="16"/>
              </w:rPr>
            </w:pPr>
          </w:p>
          <w:p w14:paraId="725014D7" w14:textId="573F4A4C"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4D8" w14:textId="4F4EB5DA" w:rsidR="003D02C2" w:rsidRPr="003D02C2" w:rsidRDefault="003D02C2" w:rsidP="00CA6EC5">
            <w:pPr>
              <w:contextualSpacing/>
              <w:jc w:val="both"/>
              <w:rPr>
                <w:rFonts w:ascii="Cambria" w:hAnsi="Cambria"/>
                <w:sz w:val="16"/>
                <w:szCs w:val="16"/>
              </w:rPr>
            </w:pPr>
            <w:r w:rsidRPr="003D02C2">
              <w:rPr>
                <w:rFonts w:ascii="Cambria" w:hAnsi="Cambria"/>
                <w:sz w:val="16"/>
                <w:szCs w:val="16"/>
              </w:rPr>
              <w:t>1</w:t>
            </w:r>
            <w:r w:rsidR="004B1088">
              <w:rPr>
                <w:rFonts w:ascii="Cambria" w:hAnsi="Cambria"/>
                <w:sz w:val="16"/>
                <w:szCs w:val="16"/>
              </w:rPr>
              <w:t>72</w:t>
            </w:r>
            <w:r w:rsidRPr="003D02C2">
              <w:rPr>
                <w:rFonts w:ascii="Cambria" w:hAnsi="Cambria"/>
                <w:sz w:val="16"/>
                <w:szCs w:val="16"/>
              </w:rPr>
              <w:t xml:space="preserve"> – 17</w:t>
            </w:r>
            <w:r w:rsidR="004B1088">
              <w:rPr>
                <w:rFonts w:ascii="Cambria" w:hAnsi="Cambria"/>
                <w:sz w:val="16"/>
                <w:szCs w:val="16"/>
              </w:rPr>
              <w:t>4</w:t>
            </w:r>
            <w:r w:rsidRPr="003D02C2">
              <w:rPr>
                <w:rFonts w:ascii="Cambria" w:hAnsi="Cambria"/>
                <w:sz w:val="16"/>
                <w:szCs w:val="16"/>
              </w:rPr>
              <w:t xml:space="preserve"> NO SE ACEPTA. Los OSA son intermediarios de seguros autoexpedibles distintos de los intermediarios regulados en el artículo 22 de la LRMS, según explicaciones anteriores.</w:t>
            </w:r>
          </w:p>
        </w:tc>
        <w:tc>
          <w:tcPr>
            <w:tcW w:w="3224" w:type="dxa"/>
            <w:shd w:val="clear" w:color="auto" w:fill="FFFFFF"/>
          </w:tcPr>
          <w:p w14:paraId="390F38D5" w14:textId="77777777" w:rsidR="003D02C2" w:rsidRPr="003D02C2" w:rsidRDefault="003D02C2" w:rsidP="00F118A5">
            <w:pPr>
              <w:widowControl w:val="0"/>
              <w:autoSpaceDE w:val="0"/>
              <w:autoSpaceDN w:val="0"/>
              <w:adjustRightInd w:val="0"/>
              <w:ind w:left="426"/>
              <w:jc w:val="both"/>
              <w:rPr>
                <w:rFonts w:ascii="Cambria" w:hAnsi="Cambria"/>
                <w:color w:val="000000"/>
                <w:sz w:val="16"/>
                <w:szCs w:val="16"/>
              </w:rPr>
            </w:pPr>
            <w:r w:rsidRPr="003D02C2">
              <w:rPr>
                <w:rFonts w:ascii="Cambria" w:hAnsi="Cambria"/>
                <w:b/>
                <w:bCs/>
                <w:iCs/>
                <w:color w:val="000000"/>
                <w:sz w:val="16"/>
                <w:szCs w:val="16"/>
              </w:rPr>
              <w:t xml:space="preserve">Artículo 7. </w:t>
            </w:r>
            <w:r w:rsidRPr="003D02C2">
              <w:rPr>
                <w:rFonts w:ascii="Cambria" w:hAnsi="Cambria"/>
                <w:b/>
                <w:bCs/>
                <w:i/>
                <w:color w:val="000000"/>
                <w:sz w:val="16"/>
                <w:szCs w:val="16"/>
              </w:rPr>
              <w:t>Clasificación.</w:t>
            </w:r>
          </w:p>
          <w:p w14:paraId="18041BA6" w14:textId="77777777" w:rsidR="003D02C2" w:rsidRPr="003D02C2" w:rsidRDefault="003D02C2" w:rsidP="00F118A5">
            <w:pPr>
              <w:widowControl w:val="0"/>
              <w:autoSpaceDE w:val="0"/>
              <w:autoSpaceDN w:val="0"/>
              <w:adjustRightInd w:val="0"/>
              <w:ind w:left="426"/>
              <w:jc w:val="both"/>
              <w:rPr>
                <w:rFonts w:ascii="Cambria" w:hAnsi="Cambria"/>
                <w:color w:val="000000"/>
                <w:sz w:val="16"/>
                <w:szCs w:val="16"/>
              </w:rPr>
            </w:pPr>
            <w:r w:rsidRPr="003D02C2">
              <w:rPr>
                <w:rFonts w:ascii="Cambria" w:hAnsi="Cambria"/>
                <w:color w:val="000000"/>
                <w:sz w:val="16"/>
                <w:szCs w:val="16"/>
              </w:rPr>
              <w:t xml:space="preserve">Los intermediarios de seguros se clasifican en: </w:t>
            </w:r>
          </w:p>
          <w:p w14:paraId="70A561BB" w14:textId="77777777" w:rsidR="003D02C2" w:rsidRPr="003D02C2" w:rsidRDefault="003D02C2" w:rsidP="00F118A5">
            <w:pPr>
              <w:widowControl w:val="0"/>
              <w:autoSpaceDE w:val="0"/>
              <w:autoSpaceDN w:val="0"/>
              <w:adjustRightInd w:val="0"/>
              <w:ind w:left="851" w:hanging="426"/>
              <w:jc w:val="both"/>
              <w:rPr>
                <w:rFonts w:ascii="Cambria" w:hAnsi="Cambria"/>
                <w:color w:val="000000"/>
                <w:sz w:val="16"/>
                <w:szCs w:val="16"/>
              </w:rPr>
            </w:pPr>
            <w:r w:rsidRPr="003D02C2">
              <w:rPr>
                <w:rFonts w:ascii="Cambria" w:hAnsi="Cambria"/>
                <w:color w:val="000000"/>
                <w:sz w:val="16"/>
                <w:szCs w:val="16"/>
              </w:rPr>
              <w:t>a.</w:t>
            </w:r>
            <w:r w:rsidRPr="003D02C2">
              <w:rPr>
                <w:rFonts w:ascii="Cambria" w:hAnsi="Cambria"/>
                <w:color w:val="000000"/>
                <w:sz w:val="16"/>
                <w:szCs w:val="16"/>
              </w:rPr>
              <w:tab/>
            </w:r>
            <w:r w:rsidRPr="003D02C2">
              <w:rPr>
                <w:rFonts w:ascii="Cambria" w:hAnsi="Cambria"/>
                <w:sz w:val="16"/>
                <w:szCs w:val="16"/>
              </w:rPr>
              <w:t>Sociedades</w:t>
            </w:r>
            <w:r w:rsidRPr="003D02C2">
              <w:rPr>
                <w:rFonts w:ascii="Cambria" w:hAnsi="Cambria"/>
                <w:color w:val="000000"/>
                <w:sz w:val="16"/>
                <w:szCs w:val="16"/>
              </w:rPr>
              <w:t xml:space="preserve"> agencias de seguros, exclusivas y no exclusivas.</w:t>
            </w:r>
          </w:p>
          <w:p w14:paraId="13A32624" w14:textId="77777777" w:rsidR="003D02C2" w:rsidRPr="003D02C2" w:rsidRDefault="003D02C2" w:rsidP="00F118A5">
            <w:pPr>
              <w:widowControl w:val="0"/>
              <w:autoSpaceDE w:val="0"/>
              <w:autoSpaceDN w:val="0"/>
              <w:adjustRightInd w:val="0"/>
              <w:ind w:left="851" w:hanging="426"/>
              <w:jc w:val="both"/>
              <w:rPr>
                <w:rFonts w:ascii="Cambria" w:hAnsi="Cambria"/>
                <w:color w:val="000000"/>
                <w:sz w:val="16"/>
                <w:szCs w:val="16"/>
              </w:rPr>
            </w:pPr>
            <w:r w:rsidRPr="003D02C2">
              <w:rPr>
                <w:rFonts w:ascii="Cambria" w:hAnsi="Cambria"/>
                <w:color w:val="000000"/>
                <w:sz w:val="16"/>
                <w:szCs w:val="16"/>
              </w:rPr>
              <w:t>b.</w:t>
            </w:r>
            <w:r w:rsidRPr="003D02C2">
              <w:rPr>
                <w:rFonts w:ascii="Cambria" w:hAnsi="Cambria"/>
                <w:color w:val="000000"/>
                <w:sz w:val="16"/>
                <w:szCs w:val="16"/>
              </w:rPr>
              <w:tab/>
            </w:r>
            <w:r w:rsidRPr="003D02C2">
              <w:rPr>
                <w:rFonts w:ascii="Cambria" w:hAnsi="Cambria"/>
                <w:sz w:val="16"/>
                <w:szCs w:val="16"/>
              </w:rPr>
              <w:t>Agentes</w:t>
            </w:r>
            <w:r w:rsidRPr="003D02C2">
              <w:rPr>
                <w:rFonts w:ascii="Cambria" w:hAnsi="Cambria"/>
                <w:color w:val="000000"/>
                <w:sz w:val="16"/>
                <w:szCs w:val="16"/>
              </w:rPr>
              <w:t xml:space="preserve"> de seguros, exclusivos y no exclusivos de entidades aseguradoras, vinculados o no vinculados a una sociedad agencia de seguros.</w:t>
            </w:r>
          </w:p>
          <w:p w14:paraId="74FAF96F" w14:textId="77777777" w:rsidR="003D02C2" w:rsidRPr="003D02C2" w:rsidRDefault="003D02C2" w:rsidP="00F118A5">
            <w:pPr>
              <w:widowControl w:val="0"/>
              <w:autoSpaceDE w:val="0"/>
              <w:autoSpaceDN w:val="0"/>
              <w:adjustRightInd w:val="0"/>
              <w:ind w:left="851" w:hanging="426"/>
              <w:jc w:val="both"/>
              <w:rPr>
                <w:rFonts w:ascii="Cambria" w:hAnsi="Cambria"/>
                <w:color w:val="000000"/>
                <w:sz w:val="16"/>
                <w:szCs w:val="16"/>
              </w:rPr>
            </w:pPr>
            <w:r w:rsidRPr="003D02C2">
              <w:rPr>
                <w:rFonts w:ascii="Cambria" w:hAnsi="Cambria"/>
                <w:color w:val="000000"/>
                <w:sz w:val="16"/>
                <w:szCs w:val="16"/>
              </w:rPr>
              <w:t>c.</w:t>
            </w:r>
            <w:r w:rsidRPr="003D02C2">
              <w:rPr>
                <w:rFonts w:ascii="Cambria" w:hAnsi="Cambria"/>
                <w:color w:val="000000"/>
                <w:sz w:val="16"/>
                <w:szCs w:val="16"/>
              </w:rPr>
              <w:tab/>
            </w:r>
            <w:r w:rsidRPr="003D02C2">
              <w:rPr>
                <w:rFonts w:ascii="Cambria" w:hAnsi="Cambria"/>
                <w:sz w:val="16"/>
                <w:szCs w:val="16"/>
              </w:rPr>
              <w:t>Sociedades</w:t>
            </w:r>
            <w:r w:rsidRPr="003D02C2">
              <w:rPr>
                <w:rFonts w:ascii="Cambria" w:hAnsi="Cambria"/>
                <w:color w:val="000000"/>
                <w:sz w:val="16"/>
                <w:szCs w:val="16"/>
              </w:rPr>
              <w:t xml:space="preserve"> corredoras de seguros.</w:t>
            </w:r>
          </w:p>
          <w:p w14:paraId="5B4006AB" w14:textId="77777777" w:rsidR="003D02C2" w:rsidRPr="003D02C2" w:rsidRDefault="003D02C2" w:rsidP="00F118A5">
            <w:pPr>
              <w:widowControl w:val="0"/>
              <w:autoSpaceDE w:val="0"/>
              <w:autoSpaceDN w:val="0"/>
              <w:adjustRightInd w:val="0"/>
              <w:ind w:left="851" w:hanging="426"/>
              <w:jc w:val="both"/>
              <w:rPr>
                <w:rFonts w:ascii="Cambria" w:hAnsi="Cambria"/>
                <w:color w:val="000000"/>
                <w:sz w:val="16"/>
                <w:szCs w:val="16"/>
              </w:rPr>
            </w:pPr>
            <w:r w:rsidRPr="003D02C2">
              <w:rPr>
                <w:rFonts w:ascii="Cambria" w:hAnsi="Cambria"/>
                <w:color w:val="000000"/>
                <w:sz w:val="16"/>
                <w:szCs w:val="16"/>
              </w:rPr>
              <w:t>d.</w:t>
            </w:r>
            <w:r w:rsidRPr="003D02C2">
              <w:rPr>
                <w:rFonts w:ascii="Cambria" w:hAnsi="Cambria"/>
                <w:color w:val="000000"/>
                <w:sz w:val="16"/>
                <w:szCs w:val="16"/>
              </w:rPr>
              <w:tab/>
            </w:r>
            <w:r w:rsidRPr="003D02C2">
              <w:rPr>
                <w:rFonts w:ascii="Cambria" w:hAnsi="Cambria"/>
                <w:sz w:val="16"/>
                <w:szCs w:val="16"/>
              </w:rPr>
              <w:t>Corredores</w:t>
            </w:r>
            <w:r w:rsidRPr="003D02C2">
              <w:rPr>
                <w:rFonts w:ascii="Cambria" w:hAnsi="Cambria"/>
                <w:color w:val="000000"/>
                <w:sz w:val="16"/>
                <w:szCs w:val="16"/>
              </w:rPr>
              <w:t xml:space="preserve"> de seguros de sociedades corredoras de seguros.</w:t>
            </w:r>
          </w:p>
          <w:p w14:paraId="424CA4F7" w14:textId="77777777" w:rsidR="003D02C2" w:rsidRPr="003D02C2" w:rsidRDefault="003D02C2" w:rsidP="00F118A5">
            <w:pPr>
              <w:widowControl w:val="0"/>
              <w:autoSpaceDE w:val="0"/>
              <w:autoSpaceDN w:val="0"/>
              <w:adjustRightInd w:val="0"/>
              <w:ind w:left="851" w:hanging="426"/>
              <w:jc w:val="both"/>
              <w:rPr>
                <w:rFonts w:ascii="Cambria" w:hAnsi="Cambria"/>
                <w:color w:val="000000"/>
                <w:sz w:val="16"/>
                <w:szCs w:val="16"/>
              </w:rPr>
            </w:pPr>
            <w:r w:rsidRPr="003D02C2">
              <w:rPr>
                <w:rFonts w:ascii="Cambria" w:hAnsi="Cambria"/>
                <w:color w:val="000000"/>
                <w:sz w:val="16"/>
                <w:szCs w:val="16"/>
              </w:rPr>
              <w:t>e.</w:t>
            </w:r>
            <w:r w:rsidRPr="003D02C2">
              <w:rPr>
                <w:rFonts w:ascii="Cambria" w:hAnsi="Cambria"/>
                <w:color w:val="000000"/>
                <w:sz w:val="16"/>
                <w:szCs w:val="16"/>
              </w:rPr>
              <w:tab/>
            </w:r>
            <w:r w:rsidRPr="003D02C2">
              <w:rPr>
                <w:rFonts w:ascii="Cambria" w:hAnsi="Cambria"/>
                <w:sz w:val="16"/>
                <w:szCs w:val="16"/>
              </w:rPr>
              <w:t>Operadores</w:t>
            </w:r>
            <w:r w:rsidRPr="003D02C2">
              <w:rPr>
                <w:rFonts w:ascii="Cambria" w:hAnsi="Cambria"/>
                <w:color w:val="000000"/>
                <w:sz w:val="16"/>
                <w:szCs w:val="16"/>
              </w:rPr>
              <w:t xml:space="preserve"> de seguros autoexpedibles regulados en el Reglamento sobre Inclusión y Acceso al Seguro.”</w:t>
            </w:r>
          </w:p>
          <w:p w14:paraId="3FCD7ABB" w14:textId="2A915F21" w:rsidR="003D02C2" w:rsidRPr="003D02C2" w:rsidRDefault="003D02C2" w:rsidP="00CA6EC5">
            <w:pPr>
              <w:widowControl w:val="0"/>
              <w:autoSpaceDE w:val="0"/>
              <w:autoSpaceDN w:val="0"/>
              <w:adjustRightInd w:val="0"/>
              <w:ind w:left="29"/>
              <w:jc w:val="both"/>
              <w:rPr>
                <w:rFonts w:ascii="Cambria" w:hAnsi="Cambria"/>
                <w:b/>
                <w:bCs/>
                <w:iCs/>
                <w:sz w:val="16"/>
                <w:szCs w:val="16"/>
                <w:lang w:val="es-ES"/>
              </w:rPr>
            </w:pPr>
          </w:p>
        </w:tc>
      </w:tr>
      <w:tr w:rsidR="003D02C2" w:rsidRPr="003D02C2" w14:paraId="725014E6" w14:textId="755504DD" w:rsidTr="003D02C2">
        <w:trPr>
          <w:tblHeader/>
          <w:jc w:val="center"/>
        </w:trPr>
        <w:tc>
          <w:tcPr>
            <w:tcW w:w="3223" w:type="dxa"/>
            <w:shd w:val="clear" w:color="auto" w:fill="FFFFFF"/>
          </w:tcPr>
          <w:p w14:paraId="725014DB" w14:textId="79AE0E53" w:rsidR="003D02C2" w:rsidRPr="003D02C2" w:rsidRDefault="003D02C2" w:rsidP="00CA6EC5">
            <w:pPr>
              <w:widowControl w:val="0"/>
              <w:autoSpaceDE w:val="0"/>
              <w:autoSpaceDN w:val="0"/>
              <w:adjustRightInd w:val="0"/>
              <w:ind w:left="29"/>
              <w:jc w:val="both"/>
              <w:rPr>
                <w:rFonts w:ascii="Cambria" w:hAnsi="Cambria"/>
                <w:i/>
                <w:sz w:val="16"/>
                <w:szCs w:val="16"/>
                <w:lang w:eastAsia="es-CR"/>
              </w:rPr>
            </w:pPr>
            <w:r w:rsidRPr="003D02C2">
              <w:rPr>
                <w:rFonts w:ascii="Cambria" w:hAnsi="Cambria"/>
                <w:b/>
                <w:bCs/>
                <w:iCs/>
                <w:sz w:val="16"/>
                <w:szCs w:val="16"/>
                <w:lang w:eastAsia="es-CR"/>
              </w:rPr>
              <w:lastRenderedPageBreak/>
              <w:t xml:space="preserve">Artículo 21. </w:t>
            </w:r>
            <w:r w:rsidRPr="003D02C2">
              <w:rPr>
                <w:rFonts w:ascii="Cambria" w:hAnsi="Cambria"/>
                <w:b/>
                <w:bCs/>
                <w:i/>
                <w:sz w:val="16"/>
                <w:szCs w:val="16"/>
                <w:lang w:eastAsia="es-CR"/>
              </w:rPr>
              <w:t>Obligación de información previa al perfeccionamiento del contrato.</w:t>
            </w:r>
          </w:p>
          <w:p w14:paraId="725014DC" w14:textId="77777777" w:rsidR="003D02C2" w:rsidRPr="003D02C2" w:rsidRDefault="003D02C2" w:rsidP="00CA6EC5">
            <w:pPr>
              <w:widowControl w:val="0"/>
              <w:autoSpaceDE w:val="0"/>
              <w:autoSpaceDN w:val="0"/>
              <w:adjustRightInd w:val="0"/>
              <w:ind w:left="29"/>
              <w:jc w:val="both"/>
              <w:rPr>
                <w:rFonts w:ascii="Cambria" w:hAnsi="Cambria"/>
                <w:sz w:val="16"/>
                <w:szCs w:val="16"/>
                <w:lang w:eastAsia="es-CR"/>
              </w:rPr>
            </w:pPr>
            <w:r w:rsidRPr="003D02C2">
              <w:rPr>
                <w:rFonts w:ascii="Cambria" w:hAnsi="Cambria"/>
                <w:sz w:val="16"/>
                <w:szCs w:val="16"/>
                <w:lang w:eastAsia="es-CR"/>
              </w:rPr>
              <w:t>Antes de que el interesado en la adquisición de un seguro asuma cualquier obligación derivada de la oferta o del contrato de seguro, como mínimo se le deberá proporcionar por, en forma clara y legible, la información relativa al contrato de seguro, a la entidad aseguradora y, según sea el caso, al intermediario de seguros, de acuerdo a lo dispuesto en este Capítulo. Este deber de información corresponderá a la entidad aseguradora o al intermediario de seguros que realice el ofrecimiento del seguro.</w:t>
            </w:r>
          </w:p>
          <w:p w14:paraId="725014DD" w14:textId="77777777" w:rsidR="003D02C2" w:rsidRPr="003D02C2" w:rsidRDefault="003D02C2" w:rsidP="00CA6EC5">
            <w:pPr>
              <w:widowControl w:val="0"/>
              <w:ind w:left="29"/>
              <w:jc w:val="both"/>
              <w:rPr>
                <w:rFonts w:ascii="Cambria" w:hAnsi="Cambria"/>
                <w:sz w:val="16"/>
                <w:szCs w:val="16"/>
              </w:rPr>
            </w:pPr>
          </w:p>
          <w:p w14:paraId="725014DE" w14:textId="77777777" w:rsidR="003D02C2" w:rsidRPr="003D02C2" w:rsidRDefault="003D02C2" w:rsidP="00CA6EC5">
            <w:pPr>
              <w:widowControl w:val="0"/>
              <w:autoSpaceDE w:val="0"/>
              <w:autoSpaceDN w:val="0"/>
              <w:adjustRightInd w:val="0"/>
              <w:ind w:left="29"/>
              <w:jc w:val="both"/>
              <w:rPr>
                <w:rFonts w:ascii="Cambria" w:hAnsi="Cambria"/>
                <w:sz w:val="16"/>
                <w:szCs w:val="16"/>
                <w:lang w:eastAsia="es-CR"/>
              </w:rPr>
            </w:pPr>
            <w:r w:rsidRPr="003D02C2">
              <w:rPr>
                <w:rFonts w:ascii="Cambria" w:hAnsi="Cambria"/>
                <w:sz w:val="16"/>
                <w:szCs w:val="16"/>
                <w:lang w:eastAsia="es-CR"/>
              </w:rPr>
              <w:t xml:space="preserve">La entidad aseguradora deberá mantener copia del recibo o entrega, según sea el caso, de toda la información previa al perfeccionamiento del contrato, debidamente fechada y por el cliente. </w:t>
            </w:r>
          </w:p>
          <w:p w14:paraId="725014DF" w14:textId="77777777" w:rsidR="003D02C2" w:rsidRPr="003D02C2" w:rsidRDefault="003D02C2" w:rsidP="00CA6EC5">
            <w:pPr>
              <w:widowControl w:val="0"/>
              <w:ind w:left="29"/>
              <w:jc w:val="both"/>
              <w:rPr>
                <w:rFonts w:ascii="Cambria" w:hAnsi="Cambria"/>
                <w:sz w:val="16"/>
                <w:szCs w:val="16"/>
              </w:rPr>
            </w:pPr>
          </w:p>
          <w:p w14:paraId="725014E0" w14:textId="77777777" w:rsidR="003D02C2" w:rsidRPr="003D02C2" w:rsidRDefault="003D02C2" w:rsidP="00CA6EC5">
            <w:pPr>
              <w:widowControl w:val="0"/>
              <w:autoSpaceDE w:val="0"/>
              <w:autoSpaceDN w:val="0"/>
              <w:adjustRightInd w:val="0"/>
              <w:ind w:left="29"/>
              <w:jc w:val="both"/>
              <w:rPr>
                <w:rFonts w:ascii="Cambria" w:hAnsi="Cambria"/>
                <w:sz w:val="16"/>
                <w:szCs w:val="16"/>
                <w:lang w:eastAsia="es-CR"/>
              </w:rPr>
            </w:pPr>
            <w:r w:rsidRPr="003D02C2">
              <w:rPr>
                <w:rFonts w:ascii="Cambria" w:hAnsi="Cambria"/>
                <w:sz w:val="16"/>
                <w:szCs w:val="16"/>
                <w:lang w:eastAsia="es-CR"/>
              </w:rPr>
              <w:t xml:space="preserve">El deber de información también será exigible con ocasión de la modificación o prórroga del contrato de seguro, si se han producido cambios en la información inicialmente suministrada. </w:t>
            </w:r>
          </w:p>
          <w:p w14:paraId="725014E1" w14:textId="77777777" w:rsidR="003D02C2" w:rsidRPr="003D02C2" w:rsidRDefault="003D02C2" w:rsidP="00CA6EC5">
            <w:pPr>
              <w:widowControl w:val="0"/>
              <w:ind w:left="29"/>
              <w:jc w:val="both"/>
              <w:rPr>
                <w:rFonts w:ascii="Cambria" w:hAnsi="Cambria"/>
                <w:sz w:val="16"/>
                <w:szCs w:val="16"/>
              </w:rPr>
            </w:pPr>
          </w:p>
          <w:p w14:paraId="725014E2" w14:textId="77777777" w:rsidR="003D02C2" w:rsidRPr="003D02C2" w:rsidRDefault="003D02C2" w:rsidP="00CA6EC5">
            <w:pPr>
              <w:widowControl w:val="0"/>
              <w:autoSpaceDE w:val="0"/>
              <w:autoSpaceDN w:val="0"/>
              <w:adjustRightInd w:val="0"/>
              <w:ind w:left="29"/>
              <w:jc w:val="both"/>
              <w:rPr>
                <w:rFonts w:ascii="Cambria" w:hAnsi="Cambria"/>
                <w:sz w:val="16"/>
                <w:szCs w:val="16"/>
                <w:lang w:eastAsia="es-CR"/>
              </w:rPr>
            </w:pPr>
            <w:r w:rsidRPr="003D02C2">
              <w:rPr>
                <w:rFonts w:ascii="Cambria" w:hAnsi="Cambria"/>
                <w:sz w:val="16"/>
                <w:szCs w:val="16"/>
                <w:lang w:eastAsia="es-CR"/>
              </w:rPr>
              <w:t xml:space="preserve">El deber de información aplica tanto para la venta directa como a través de un intermediario de seguros. </w:t>
            </w:r>
          </w:p>
        </w:tc>
        <w:tc>
          <w:tcPr>
            <w:tcW w:w="3224" w:type="dxa"/>
            <w:shd w:val="clear" w:color="auto" w:fill="FFFFFF"/>
          </w:tcPr>
          <w:p w14:paraId="3E4DFEA0" w14:textId="14D991A2" w:rsidR="003D02C2" w:rsidRPr="003D02C2" w:rsidRDefault="003D02C2" w:rsidP="00CA6EC5">
            <w:pPr>
              <w:contextualSpacing/>
              <w:jc w:val="both"/>
              <w:rPr>
                <w:rFonts w:ascii="Cambria" w:hAnsi="Cambria"/>
                <w:b/>
                <w:sz w:val="16"/>
                <w:szCs w:val="16"/>
              </w:rPr>
            </w:pPr>
            <w:r w:rsidRPr="003D02C2">
              <w:rPr>
                <w:rFonts w:ascii="Cambria" w:hAnsi="Cambria"/>
                <w:b/>
                <w:sz w:val="16"/>
                <w:szCs w:val="16"/>
              </w:rPr>
              <w:t>17</w:t>
            </w:r>
            <w:r w:rsidR="004B1088">
              <w:rPr>
                <w:rFonts w:ascii="Cambria" w:hAnsi="Cambria"/>
                <w:b/>
                <w:sz w:val="16"/>
                <w:szCs w:val="16"/>
              </w:rPr>
              <w:t>5</w:t>
            </w:r>
            <w:r w:rsidRPr="003D02C2">
              <w:rPr>
                <w:rFonts w:ascii="Cambria" w:hAnsi="Cambria"/>
                <w:b/>
                <w:sz w:val="16"/>
                <w:szCs w:val="16"/>
              </w:rPr>
              <w:t xml:space="preserve"> AAP:</w:t>
            </w:r>
          </w:p>
          <w:p w14:paraId="51215204" w14:textId="00292AF2" w:rsidR="003D02C2" w:rsidRPr="003D02C2" w:rsidRDefault="003D02C2" w:rsidP="00CA6EC5">
            <w:pPr>
              <w:jc w:val="both"/>
              <w:rPr>
                <w:rFonts w:ascii="Cambria" w:hAnsi="Cambria"/>
                <w:sz w:val="16"/>
                <w:szCs w:val="16"/>
              </w:rPr>
            </w:pPr>
            <w:r w:rsidRPr="003D02C2">
              <w:rPr>
                <w:rFonts w:ascii="Cambria" w:hAnsi="Cambria"/>
                <w:sz w:val="16"/>
                <w:szCs w:val="16"/>
              </w:rPr>
              <w:t>Artículo 21</w:t>
            </w:r>
          </w:p>
          <w:p w14:paraId="330954CA" w14:textId="6C410F91" w:rsidR="003D02C2" w:rsidRPr="003D02C2" w:rsidRDefault="003D02C2" w:rsidP="00CA6EC5">
            <w:pPr>
              <w:contextualSpacing/>
              <w:jc w:val="both"/>
              <w:rPr>
                <w:rFonts w:ascii="Cambria" w:hAnsi="Cambria"/>
                <w:b/>
                <w:sz w:val="16"/>
                <w:szCs w:val="16"/>
              </w:rPr>
            </w:pPr>
            <w:r w:rsidRPr="003D02C2">
              <w:rPr>
                <w:rFonts w:ascii="Cambria" w:hAnsi="Cambria"/>
                <w:sz w:val="16"/>
                <w:szCs w:val="16"/>
              </w:rPr>
              <w:t>Se sugiere aclarar que es viable el uso de medios de comunicación a distancia y nuevas tecnologías, al proporcionarle información al consumidor.</w:t>
            </w:r>
          </w:p>
          <w:p w14:paraId="3139FCAD" w14:textId="7EEADCBC" w:rsidR="003D02C2" w:rsidRPr="003D02C2" w:rsidRDefault="003D02C2" w:rsidP="00CA6EC5">
            <w:pPr>
              <w:contextualSpacing/>
              <w:jc w:val="both"/>
              <w:rPr>
                <w:rFonts w:ascii="Cambria" w:hAnsi="Cambria"/>
                <w:b/>
                <w:sz w:val="16"/>
                <w:szCs w:val="16"/>
              </w:rPr>
            </w:pPr>
            <w:r w:rsidRPr="003D02C2">
              <w:rPr>
                <w:rFonts w:ascii="Cambria" w:hAnsi="Cambria"/>
                <w:b/>
                <w:sz w:val="16"/>
                <w:szCs w:val="16"/>
              </w:rPr>
              <w:t>17</w:t>
            </w:r>
            <w:r w:rsidR="004B1088">
              <w:rPr>
                <w:rFonts w:ascii="Cambria" w:hAnsi="Cambria"/>
                <w:b/>
                <w:sz w:val="16"/>
                <w:szCs w:val="16"/>
              </w:rPr>
              <w:t>6</w:t>
            </w:r>
            <w:r w:rsidRPr="003D02C2">
              <w:rPr>
                <w:rFonts w:ascii="Cambria" w:hAnsi="Cambria"/>
                <w:b/>
                <w:sz w:val="16"/>
                <w:szCs w:val="16"/>
              </w:rPr>
              <w:t xml:space="preserve"> INS:</w:t>
            </w:r>
          </w:p>
          <w:p w14:paraId="1914B7D3" w14:textId="77777777" w:rsidR="003D02C2" w:rsidRPr="003D02C2" w:rsidRDefault="003D02C2" w:rsidP="00CA6EC5">
            <w:pPr>
              <w:jc w:val="both"/>
              <w:rPr>
                <w:rFonts w:ascii="Cambria" w:hAnsi="Cambria"/>
                <w:sz w:val="16"/>
                <w:szCs w:val="16"/>
              </w:rPr>
            </w:pPr>
            <w:r w:rsidRPr="003D02C2">
              <w:rPr>
                <w:rFonts w:ascii="Cambria" w:hAnsi="Cambria"/>
                <w:sz w:val="16"/>
                <w:szCs w:val="16"/>
              </w:rPr>
              <w:t>Artículo 21</w:t>
            </w:r>
          </w:p>
          <w:p w14:paraId="0986072E" w14:textId="77777777" w:rsidR="003D02C2" w:rsidRPr="003D02C2" w:rsidRDefault="003D02C2" w:rsidP="00CA6EC5">
            <w:pPr>
              <w:widowControl w:val="0"/>
              <w:autoSpaceDE w:val="0"/>
              <w:autoSpaceDN w:val="0"/>
              <w:adjustRightInd w:val="0"/>
              <w:jc w:val="both"/>
              <w:rPr>
                <w:rFonts w:ascii="Cambria" w:hAnsi="Cambria" w:cs="Arial"/>
                <w:i/>
                <w:sz w:val="16"/>
                <w:szCs w:val="16"/>
                <w:lang w:eastAsia="es-CR"/>
              </w:rPr>
            </w:pPr>
            <w:r w:rsidRPr="003D02C2">
              <w:rPr>
                <w:rFonts w:ascii="Cambria" w:hAnsi="Cambria" w:cs="Arial"/>
                <w:sz w:val="16"/>
                <w:szCs w:val="16"/>
                <w:lang w:eastAsia="es-CR"/>
              </w:rPr>
              <w:t>Esta idea no está clara: “</w:t>
            </w:r>
            <w:r w:rsidRPr="003D02C2">
              <w:rPr>
                <w:rFonts w:ascii="Cambria" w:hAnsi="Cambria" w:cs="Arial"/>
                <w:i/>
                <w:sz w:val="16"/>
                <w:szCs w:val="16"/>
                <w:lang w:eastAsia="es-CR"/>
              </w:rPr>
              <w:t>La entidad aseguradora deberá mantener copia del recibo o entrega, según sea el caso, de toda la información previa al perfeccionamiento del contrato, debidamente fechada y por el cliente.”</w:t>
            </w:r>
          </w:p>
          <w:p w14:paraId="75CE1D1D" w14:textId="77777777" w:rsidR="003D02C2" w:rsidRPr="003D02C2" w:rsidRDefault="003D02C2" w:rsidP="00CA6EC5">
            <w:pPr>
              <w:widowControl w:val="0"/>
              <w:autoSpaceDE w:val="0"/>
              <w:autoSpaceDN w:val="0"/>
              <w:adjustRightInd w:val="0"/>
              <w:jc w:val="both"/>
              <w:rPr>
                <w:rFonts w:ascii="Cambria" w:hAnsi="Cambria" w:cs="Arial"/>
                <w:i/>
                <w:sz w:val="16"/>
                <w:szCs w:val="16"/>
                <w:lang w:eastAsia="es-CR"/>
              </w:rPr>
            </w:pPr>
          </w:p>
          <w:p w14:paraId="29050327" w14:textId="77777777" w:rsidR="003D02C2" w:rsidRPr="003D02C2" w:rsidRDefault="003D02C2" w:rsidP="00CA6EC5">
            <w:pPr>
              <w:contextualSpacing/>
              <w:jc w:val="both"/>
              <w:rPr>
                <w:rFonts w:ascii="Cambria" w:hAnsi="Cambria" w:cs="Arial"/>
                <w:sz w:val="16"/>
                <w:szCs w:val="16"/>
                <w:lang w:eastAsia="es-CR"/>
              </w:rPr>
            </w:pPr>
            <w:r w:rsidRPr="003D02C2">
              <w:rPr>
                <w:rFonts w:ascii="Cambria" w:hAnsi="Cambria" w:cs="Arial"/>
                <w:sz w:val="16"/>
                <w:szCs w:val="16"/>
                <w:lang w:eastAsia="es-CR"/>
              </w:rPr>
              <w:t xml:space="preserve">En el párrafo final, se sugiere agregar el alcance respecto a los productos colocados por los medios de comunicación de distancia. </w:t>
            </w:r>
          </w:p>
          <w:p w14:paraId="609657F3" w14:textId="59C69899" w:rsidR="003D02C2" w:rsidRPr="003D02C2" w:rsidRDefault="003D02C2" w:rsidP="00CA6EC5">
            <w:pPr>
              <w:contextualSpacing/>
              <w:jc w:val="both"/>
              <w:rPr>
                <w:rFonts w:ascii="Cambria" w:hAnsi="Cambria" w:cs="Arial"/>
                <w:sz w:val="16"/>
                <w:szCs w:val="16"/>
                <w:lang w:eastAsia="es-CR"/>
              </w:rPr>
            </w:pPr>
          </w:p>
          <w:p w14:paraId="2CE5C96C" w14:textId="734E7D7B" w:rsidR="003D02C2" w:rsidRPr="003D02C2" w:rsidRDefault="003D02C2" w:rsidP="00CA6EC5">
            <w:pPr>
              <w:contextualSpacing/>
              <w:jc w:val="both"/>
              <w:rPr>
                <w:rFonts w:ascii="Cambria" w:hAnsi="Cambria" w:cs="Arial"/>
                <w:b/>
                <w:sz w:val="16"/>
                <w:szCs w:val="16"/>
                <w:lang w:eastAsia="es-CR"/>
              </w:rPr>
            </w:pPr>
            <w:r w:rsidRPr="003D02C2">
              <w:rPr>
                <w:rFonts w:ascii="Cambria" w:hAnsi="Cambria" w:cs="Arial"/>
                <w:b/>
                <w:sz w:val="16"/>
                <w:szCs w:val="16"/>
                <w:lang w:eastAsia="es-CR"/>
              </w:rPr>
              <w:t>1</w:t>
            </w:r>
            <w:r w:rsidR="00675FE3">
              <w:rPr>
                <w:rFonts w:ascii="Cambria" w:hAnsi="Cambria" w:cs="Arial"/>
                <w:b/>
                <w:sz w:val="16"/>
                <w:szCs w:val="16"/>
                <w:lang w:eastAsia="es-CR"/>
              </w:rPr>
              <w:t>7</w:t>
            </w:r>
            <w:r w:rsidR="004B1088">
              <w:rPr>
                <w:rFonts w:ascii="Cambria" w:hAnsi="Cambria" w:cs="Arial"/>
                <w:b/>
                <w:sz w:val="16"/>
                <w:szCs w:val="16"/>
                <w:lang w:eastAsia="es-CR"/>
              </w:rPr>
              <w:t>7</w:t>
            </w:r>
            <w:r w:rsidRPr="003D02C2">
              <w:rPr>
                <w:rFonts w:ascii="Cambria" w:hAnsi="Cambria" w:cs="Arial"/>
                <w:b/>
                <w:sz w:val="16"/>
                <w:szCs w:val="16"/>
                <w:lang w:eastAsia="es-CR"/>
              </w:rPr>
              <w:t>. SM</w:t>
            </w:r>
          </w:p>
          <w:p w14:paraId="159270D4" w14:textId="77777777" w:rsidR="003D02C2" w:rsidRPr="003D02C2" w:rsidRDefault="003D02C2" w:rsidP="00CA6EC5">
            <w:pPr>
              <w:contextualSpacing/>
              <w:jc w:val="both"/>
              <w:rPr>
                <w:rFonts w:ascii="Cambria" w:hAnsi="Cambria" w:cs="Arial"/>
                <w:sz w:val="16"/>
                <w:szCs w:val="16"/>
                <w:lang w:eastAsia="es-CR"/>
              </w:rPr>
            </w:pPr>
          </w:p>
          <w:p w14:paraId="65F2B969" w14:textId="77777777"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 xml:space="preserve">Se sugiere aclarar que es viable el uso de medios de comunicación a distancia y nuevas tecnologías, al proporcionarle información al consumidor. </w:t>
            </w:r>
          </w:p>
          <w:p w14:paraId="0B54C348" w14:textId="77777777" w:rsidR="003D02C2" w:rsidRPr="003D02C2" w:rsidRDefault="003D02C2" w:rsidP="00CA6EC5">
            <w:pPr>
              <w:contextualSpacing/>
              <w:jc w:val="both"/>
              <w:rPr>
                <w:rFonts w:ascii="Cambria" w:hAnsi="Cambria" w:cs="Arial"/>
                <w:sz w:val="16"/>
                <w:szCs w:val="16"/>
                <w:lang w:eastAsia="es-CR"/>
              </w:rPr>
            </w:pPr>
          </w:p>
          <w:p w14:paraId="725014E3" w14:textId="112C7DC3" w:rsidR="003D02C2" w:rsidRPr="003D02C2" w:rsidRDefault="003D02C2" w:rsidP="00675FE3">
            <w:pPr>
              <w:contextualSpacing/>
              <w:jc w:val="both"/>
              <w:rPr>
                <w:rFonts w:ascii="Cambria" w:hAnsi="Cambria"/>
                <w:b/>
                <w:sz w:val="16"/>
                <w:szCs w:val="16"/>
              </w:rPr>
            </w:pPr>
          </w:p>
        </w:tc>
        <w:tc>
          <w:tcPr>
            <w:tcW w:w="3223" w:type="dxa"/>
            <w:shd w:val="clear" w:color="auto" w:fill="FFFFFF"/>
          </w:tcPr>
          <w:p w14:paraId="24CE19DF" w14:textId="77777777" w:rsidR="003D02C2" w:rsidRPr="003D02C2" w:rsidRDefault="003D02C2" w:rsidP="00CA6EC5">
            <w:pPr>
              <w:contextualSpacing/>
              <w:jc w:val="both"/>
              <w:rPr>
                <w:rFonts w:ascii="Cambria" w:hAnsi="Cambria"/>
                <w:sz w:val="16"/>
                <w:szCs w:val="16"/>
              </w:rPr>
            </w:pPr>
          </w:p>
          <w:p w14:paraId="45D4B4FF" w14:textId="77777777" w:rsidR="003D02C2" w:rsidRPr="003D02C2" w:rsidRDefault="003D02C2" w:rsidP="00CA6EC5">
            <w:pPr>
              <w:contextualSpacing/>
              <w:jc w:val="both"/>
              <w:rPr>
                <w:rFonts w:ascii="Cambria" w:hAnsi="Cambria"/>
                <w:sz w:val="16"/>
                <w:szCs w:val="16"/>
              </w:rPr>
            </w:pPr>
          </w:p>
          <w:p w14:paraId="3364E07F" w14:textId="017CF43C" w:rsidR="003D02C2" w:rsidRPr="003D02C2" w:rsidRDefault="003D02C2" w:rsidP="00CA6EC5">
            <w:pPr>
              <w:contextualSpacing/>
              <w:jc w:val="both"/>
              <w:rPr>
                <w:rFonts w:ascii="Cambria" w:hAnsi="Cambria"/>
                <w:sz w:val="16"/>
                <w:szCs w:val="16"/>
              </w:rPr>
            </w:pPr>
            <w:r w:rsidRPr="003D02C2">
              <w:rPr>
                <w:rFonts w:ascii="Cambria" w:hAnsi="Cambria"/>
                <w:sz w:val="16"/>
                <w:szCs w:val="16"/>
              </w:rPr>
              <w:t>17</w:t>
            </w:r>
            <w:r w:rsidR="004B1088">
              <w:rPr>
                <w:rFonts w:ascii="Cambria" w:hAnsi="Cambria"/>
                <w:sz w:val="16"/>
                <w:szCs w:val="16"/>
              </w:rPr>
              <w:t>5</w:t>
            </w:r>
            <w:r w:rsidRPr="003D02C2">
              <w:rPr>
                <w:rFonts w:ascii="Cambria" w:hAnsi="Cambria"/>
                <w:sz w:val="16"/>
                <w:szCs w:val="16"/>
              </w:rPr>
              <w:t>.NO SE ACEPTA, está claro en el reglamento de Comercialización y el de Inclusión.</w:t>
            </w:r>
          </w:p>
          <w:p w14:paraId="4005401A" w14:textId="77777777" w:rsidR="003D02C2" w:rsidRPr="003D02C2" w:rsidRDefault="003D02C2" w:rsidP="00CA6EC5">
            <w:pPr>
              <w:contextualSpacing/>
              <w:jc w:val="both"/>
              <w:rPr>
                <w:rFonts w:ascii="Cambria" w:hAnsi="Cambria"/>
                <w:sz w:val="16"/>
                <w:szCs w:val="16"/>
              </w:rPr>
            </w:pPr>
          </w:p>
          <w:p w14:paraId="1EE335F9" w14:textId="77777777" w:rsidR="003D02C2" w:rsidRPr="003D02C2" w:rsidRDefault="003D02C2" w:rsidP="00CA6EC5">
            <w:pPr>
              <w:contextualSpacing/>
              <w:jc w:val="both"/>
              <w:rPr>
                <w:rFonts w:ascii="Cambria" w:hAnsi="Cambria"/>
                <w:sz w:val="16"/>
                <w:szCs w:val="16"/>
              </w:rPr>
            </w:pPr>
          </w:p>
          <w:p w14:paraId="0D9A5EB6" w14:textId="2B730B62" w:rsidR="003D02C2" w:rsidRPr="003D02C2" w:rsidRDefault="003D02C2" w:rsidP="00CA6EC5">
            <w:pPr>
              <w:contextualSpacing/>
              <w:jc w:val="both"/>
              <w:rPr>
                <w:rFonts w:ascii="Cambria" w:hAnsi="Cambria"/>
                <w:sz w:val="16"/>
                <w:szCs w:val="16"/>
              </w:rPr>
            </w:pPr>
            <w:r w:rsidRPr="003D02C2">
              <w:rPr>
                <w:rFonts w:ascii="Cambria" w:hAnsi="Cambria"/>
                <w:sz w:val="16"/>
                <w:szCs w:val="16"/>
              </w:rPr>
              <w:t>17</w:t>
            </w:r>
            <w:r w:rsidR="004B1088">
              <w:rPr>
                <w:rFonts w:ascii="Cambria" w:hAnsi="Cambria"/>
                <w:sz w:val="16"/>
                <w:szCs w:val="16"/>
              </w:rPr>
              <w:t>6</w:t>
            </w:r>
            <w:r w:rsidRPr="003D02C2">
              <w:rPr>
                <w:rFonts w:ascii="Cambria" w:hAnsi="Cambria"/>
                <w:sz w:val="16"/>
                <w:szCs w:val="16"/>
              </w:rPr>
              <w:t xml:space="preserve"> </w:t>
            </w:r>
            <w:r w:rsidR="004B1088">
              <w:rPr>
                <w:rFonts w:ascii="Cambria" w:hAnsi="Cambria"/>
                <w:sz w:val="16"/>
                <w:szCs w:val="16"/>
              </w:rPr>
              <w:t>–</w:t>
            </w:r>
            <w:r w:rsidRPr="003D02C2">
              <w:rPr>
                <w:rFonts w:ascii="Cambria" w:hAnsi="Cambria"/>
                <w:sz w:val="16"/>
                <w:szCs w:val="16"/>
              </w:rPr>
              <w:t xml:space="preserve"> 1</w:t>
            </w:r>
            <w:r w:rsidR="004B1088">
              <w:rPr>
                <w:rFonts w:ascii="Cambria" w:hAnsi="Cambria"/>
                <w:sz w:val="16"/>
                <w:szCs w:val="16"/>
              </w:rPr>
              <w:t xml:space="preserve">77 </w:t>
            </w:r>
            <w:r w:rsidRPr="003D02C2">
              <w:rPr>
                <w:rFonts w:ascii="Cambria" w:hAnsi="Cambria"/>
                <w:sz w:val="16"/>
                <w:szCs w:val="16"/>
              </w:rPr>
              <w:t>. SE ACEPTA, se ajusta redacción.</w:t>
            </w:r>
          </w:p>
          <w:p w14:paraId="76302A01" w14:textId="77777777" w:rsidR="003D02C2" w:rsidRPr="003D02C2" w:rsidRDefault="003D02C2" w:rsidP="00CA6EC5">
            <w:pPr>
              <w:contextualSpacing/>
              <w:jc w:val="both"/>
              <w:rPr>
                <w:rFonts w:ascii="Cambria" w:hAnsi="Cambria"/>
                <w:sz w:val="16"/>
                <w:szCs w:val="16"/>
              </w:rPr>
            </w:pPr>
          </w:p>
          <w:p w14:paraId="30C869EA" w14:textId="77777777" w:rsidR="003D02C2" w:rsidRPr="003D02C2" w:rsidRDefault="003D02C2" w:rsidP="00CA6EC5">
            <w:pPr>
              <w:contextualSpacing/>
              <w:jc w:val="both"/>
              <w:rPr>
                <w:rFonts w:ascii="Cambria" w:hAnsi="Cambria"/>
                <w:sz w:val="16"/>
                <w:szCs w:val="16"/>
              </w:rPr>
            </w:pPr>
          </w:p>
          <w:p w14:paraId="13941219" w14:textId="77777777" w:rsidR="003D02C2" w:rsidRPr="003D02C2" w:rsidRDefault="003D02C2" w:rsidP="00CA6EC5">
            <w:pPr>
              <w:contextualSpacing/>
              <w:jc w:val="both"/>
              <w:rPr>
                <w:rFonts w:ascii="Cambria" w:hAnsi="Cambria"/>
                <w:sz w:val="16"/>
                <w:szCs w:val="16"/>
              </w:rPr>
            </w:pPr>
          </w:p>
          <w:p w14:paraId="328705A0" w14:textId="77777777" w:rsidR="003D02C2" w:rsidRPr="003D02C2" w:rsidRDefault="003D02C2" w:rsidP="00CA6EC5">
            <w:pPr>
              <w:contextualSpacing/>
              <w:jc w:val="both"/>
              <w:rPr>
                <w:rFonts w:ascii="Cambria" w:hAnsi="Cambria"/>
                <w:sz w:val="16"/>
                <w:szCs w:val="16"/>
              </w:rPr>
            </w:pPr>
          </w:p>
          <w:p w14:paraId="00EF9BFA" w14:textId="5615D536" w:rsidR="003D02C2" w:rsidRDefault="003D02C2" w:rsidP="00CA6EC5">
            <w:pPr>
              <w:contextualSpacing/>
              <w:jc w:val="both"/>
              <w:rPr>
                <w:rFonts w:ascii="Cambria" w:hAnsi="Cambria"/>
                <w:sz w:val="16"/>
                <w:szCs w:val="16"/>
              </w:rPr>
            </w:pPr>
          </w:p>
          <w:p w14:paraId="1EA14B0A" w14:textId="16110C91" w:rsidR="00675FE3" w:rsidRDefault="00675FE3" w:rsidP="00CA6EC5">
            <w:pPr>
              <w:contextualSpacing/>
              <w:jc w:val="both"/>
              <w:rPr>
                <w:rFonts w:ascii="Cambria" w:hAnsi="Cambria"/>
                <w:sz w:val="16"/>
                <w:szCs w:val="16"/>
              </w:rPr>
            </w:pPr>
          </w:p>
          <w:p w14:paraId="271BC3C9" w14:textId="08E56125" w:rsidR="00675FE3" w:rsidRDefault="00675FE3" w:rsidP="00CA6EC5">
            <w:pPr>
              <w:contextualSpacing/>
              <w:jc w:val="both"/>
              <w:rPr>
                <w:rFonts w:ascii="Cambria" w:hAnsi="Cambria"/>
                <w:sz w:val="16"/>
                <w:szCs w:val="16"/>
              </w:rPr>
            </w:pPr>
          </w:p>
          <w:p w14:paraId="62CC8222" w14:textId="7D88ED4C" w:rsidR="00675FE3" w:rsidRDefault="00675FE3" w:rsidP="00CA6EC5">
            <w:pPr>
              <w:contextualSpacing/>
              <w:jc w:val="both"/>
              <w:rPr>
                <w:rFonts w:ascii="Cambria" w:hAnsi="Cambria"/>
                <w:sz w:val="16"/>
                <w:szCs w:val="16"/>
              </w:rPr>
            </w:pPr>
          </w:p>
          <w:p w14:paraId="09047C71" w14:textId="4F7B696D" w:rsidR="00675FE3" w:rsidRDefault="00675FE3" w:rsidP="00CA6EC5">
            <w:pPr>
              <w:contextualSpacing/>
              <w:jc w:val="both"/>
              <w:rPr>
                <w:rFonts w:ascii="Cambria" w:hAnsi="Cambria"/>
                <w:sz w:val="16"/>
                <w:szCs w:val="16"/>
              </w:rPr>
            </w:pPr>
          </w:p>
          <w:p w14:paraId="4C8852A3" w14:textId="51B57470" w:rsidR="00675FE3" w:rsidRDefault="00675FE3" w:rsidP="00CA6EC5">
            <w:pPr>
              <w:contextualSpacing/>
              <w:jc w:val="both"/>
              <w:rPr>
                <w:rFonts w:ascii="Cambria" w:hAnsi="Cambria"/>
                <w:sz w:val="16"/>
                <w:szCs w:val="16"/>
              </w:rPr>
            </w:pPr>
          </w:p>
          <w:p w14:paraId="3940D3B7" w14:textId="06CB0206" w:rsidR="00675FE3" w:rsidRDefault="00675FE3" w:rsidP="00CA6EC5">
            <w:pPr>
              <w:contextualSpacing/>
              <w:jc w:val="both"/>
              <w:rPr>
                <w:rFonts w:ascii="Cambria" w:hAnsi="Cambria"/>
                <w:sz w:val="16"/>
                <w:szCs w:val="16"/>
              </w:rPr>
            </w:pPr>
          </w:p>
          <w:p w14:paraId="3519639E" w14:textId="35DFC2CF" w:rsidR="00675FE3" w:rsidRDefault="00675FE3" w:rsidP="00CA6EC5">
            <w:pPr>
              <w:contextualSpacing/>
              <w:jc w:val="both"/>
              <w:rPr>
                <w:rFonts w:ascii="Cambria" w:hAnsi="Cambria"/>
                <w:sz w:val="16"/>
                <w:szCs w:val="16"/>
              </w:rPr>
            </w:pPr>
          </w:p>
          <w:p w14:paraId="64415404" w14:textId="37AC4F61" w:rsidR="00675FE3" w:rsidRDefault="00675FE3" w:rsidP="00CA6EC5">
            <w:pPr>
              <w:contextualSpacing/>
              <w:jc w:val="both"/>
              <w:rPr>
                <w:rFonts w:ascii="Cambria" w:hAnsi="Cambria"/>
                <w:sz w:val="16"/>
                <w:szCs w:val="16"/>
              </w:rPr>
            </w:pPr>
          </w:p>
          <w:p w14:paraId="686E0F42" w14:textId="77777777" w:rsidR="00675FE3" w:rsidRPr="003D02C2" w:rsidRDefault="00675FE3" w:rsidP="00CA6EC5">
            <w:pPr>
              <w:contextualSpacing/>
              <w:jc w:val="both"/>
              <w:rPr>
                <w:rFonts w:ascii="Cambria" w:hAnsi="Cambria"/>
                <w:sz w:val="16"/>
                <w:szCs w:val="16"/>
              </w:rPr>
            </w:pPr>
          </w:p>
          <w:p w14:paraId="725014E4" w14:textId="49C67773" w:rsidR="003D02C2" w:rsidRPr="003D02C2" w:rsidRDefault="003D02C2" w:rsidP="00CA6EC5">
            <w:pPr>
              <w:contextualSpacing/>
              <w:jc w:val="both"/>
              <w:rPr>
                <w:rFonts w:ascii="Cambria" w:hAnsi="Cambria"/>
                <w:sz w:val="16"/>
                <w:szCs w:val="16"/>
              </w:rPr>
            </w:pPr>
            <w:r w:rsidRPr="003D02C2">
              <w:rPr>
                <w:rFonts w:ascii="Cambria" w:hAnsi="Cambria"/>
                <w:sz w:val="16"/>
                <w:szCs w:val="16"/>
              </w:rPr>
              <w:t>1</w:t>
            </w:r>
            <w:r w:rsidR="00675FE3">
              <w:rPr>
                <w:rFonts w:ascii="Cambria" w:hAnsi="Cambria"/>
                <w:sz w:val="16"/>
                <w:szCs w:val="16"/>
              </w:rPr>
              <w:t>7</w:t>
            </w:r>
            <w:r w:rsidR="004B1088">
              <w:rPr>
                <w:rFonts w:ascii="Cambria" w:hAnsi="Cambria"/>
                <w:sz w:val="16"/>
                <w:szCs w:val="16"/>
              </w:rPr>
              <w:t>7</w:t>
            </w:r>
            <w:r w:rsidRPr="003D02C2">
              <w:rPr>
                <w:rFonts w:ascii="Cambria" w:hAnsi="Cambria"/>
                <w:sz w:val="16"/>
                <w:szCs w:val="16"/>
              </w:rPr>
              <w:t>. NO SE ACEPTA. Tanto la venta directa como la indirecta pueden usar medios a distancia por lo que no es necesario explicitarlo.</w:t>
            </w:r>
          </w:p>
        </w:tc>
        <w:tc>
          <w:tcPr>
            <w:tcW w:w="3224" w:type="dxa"/>
            <w:shd w:val="clear" w:color="auto" w:fill="FFFFFF"/>
          </w:tcPr>
          <w:p w14:paraId="61AC840A" w14:textId="77777777" w:rsidR="003D02C2" w:rsidRPr="003D02C2" w:rsidRDefault="003D02C2" w:rsidP="007B151E">
            <w:pPr>
              <w:widowControl w:val="0"/>
              <w:autoSpaceDE w:val="0"/>
              <w:autoSpaceDN w:val="0"/>
              <w:adjustRightInd w:val="0"/>
              <w:jc w:val="both"/>
              <w:rPr>
                <w:rFonts w:ascii="Cambria" w:hAnsi="Cambria"/>
                <w:i/>
                <w:color w:val="000000"/>
                <w:sz w:val="16"/>
                <w:szCs w:val="16"/>
                <w:lang w:eastAsia="es-CR"/>
              </w:rPr>
            </w:pPr>
            <w:r w:rsidRPr="003D02C2">
              <w:rPr>
                <w:rFonts w:ascii="Cambria" w:hAnsi="Cambria"/>
                <w:b/>
                <w:bCs/>
                <w:iCs/>
                <w:color w:val="000000"/>
                <w:sz w:val="16"/>
                <w:szCs w:val="16"/>
                <w:lang w:eastAsia="es-CR"/>
              </w:rPr>
              <w:t xml:space="preserve">“Artículo 24. </w:t>
            </w:r>
            <w:r w:rsidRPr="003D02C2">
              <w:rPr>
                <w:rFonts w:ascii="Cambria" w:hAnsi="Cambria"/>
                <w:b/>
                <w:bCs/>
                <w:i/>
                <w:color w:val="000000"/>
                <w:sz w:val="16"/>
                <w:szCs w:val="16"/>
                <w:lang w:eastAsia="es-CR"/>
              </w:rPr>
              <w:t>Obligación de información previa al perfeccionamiento del contrato.</w:t>
            </w:r>
          </w:p>
          <w:p w14:paraId="32524E39" w14:textId="0F9403FD" w:rsidR="003D02C2" w:rsidRPr="003D02C2" w:rsidRDefault="003D02C2" w:rsidP="007B151E">
            <w:pPr>
              <w:widowControl w:val="0"/>
              <w:autoSpaceDE w:val="0"/>
              <w:autoSpaceDN w:val="0"/>
              <w:adjustRightInd w:val="0"/>
              <w:jc w:val="both"/>
              <w:rPr>
                <w:rFonts w:ascii="Cambria" w:hAnsi="Cambria"/>
                <w:color w:val="000000"/>
                <w:sz w:val="16"/>
                <w:szCs w:val="16"/>
                <w:lang w:eastAsia="es-CR"/>
              </w:rPr>
            </w:pPr>
            <w:r w:rsidRPr="003D02C2">
              <w:rPr>
                <w:rFonts w:ascii="Cambria" w:hAnsi="Cambria"/>
                <w:color w:val="000000"/>
                <w:sz w:val="16"/>
                <w:szCs w:val="16"/>
                <w:lang w:eastAsia="es-CR"/>
              </w:rPr>
              <w:t xml:space="preserve">Antes de que el interesado en la adquisición de un seguro asuma cualquier obligación derivada de la oferta o del contrato de seguro, como mínimo se le deberá proporcionar, en forma clara y legible, la información relativa al contrato de seguro, a la entidad aseguradora y, según sea el caso, al intermediario de seguros, </w:t>
            </w:r>
            <w:r w:rsidR="00675FE3" w:rsidRPr="003D02C2">
              <w:rPr>
                <w:rFonts w:ascii="Cambria" w:hAnsi="Cambria"/>
                <w:color w:val="000000"/>
                <w:sz w:val="16"/>
                <w:szCs w:val="16"/>
                <w:lang w:eastAsia="es-CR"/>
              </w:rPr>
              <w:t>de acuerdo con</w:t>
            </w:r>
            <w:r w:rsidRPr="003D02C2">
              <w:rPr>
                <w:rFonts w:ascii="Cambria" w:hAnsi="Cambria"/>
                <w:color w:val="000000"/>
                <w:sz w:val="16"/>
                <w:szCs w:val="16"/>
                <w:lang w:eastAsia="es-CR"/>
              </w:rPr>
              <w:t xml:space="preserve"> lo dispuesto en este Capítulo. Este deber de información corresponderá a la entidad aseguradora o al intermediario de seguros que realice el ofrecimiento del seguro.</w:t>
            </w:r>
          </w:p>
          <w:p w14:paraId="1A8FAB57" w14:textId="77777777" w:rsidR="003D02C2" w:rsidRPr="003D02C2" w:rsidRDefault="003D02C2" w:rsidP="007B151E">
            <w:pPr>
              <w:widowControl w:val="0"/>
              <w:jc w:val="both"/>
              <w:rPr>
                <w:rFonts w:ascii="Cambria" w:hAnsi="Cambria"/>
                <w:color w:val="000000"/>
                <w:sz w:val="16"/>
                <w:szCs w:val="16"/>
              </w:rPr>
            </w:pPr>
          </w:p>
          <w:p w14:paraId="14ACD8CA" w14:textId="6E872EBF" w:rsidR="003D02C2" w:rsidRPr="003D02C2" w:rsidRDefault="003D02C2" w:rsidP="007B151E">
            <w:pPr>
              <w:widowControl w:val="0"/>
              <w:autoSpaceDE w:val="0"/>
              <w:autoSpaceDN w:val="0"/>
              <w:adjustRightInd w:val="0"/>
              <w:jc w:val="both"/>
              <w:rPr>
                <w:rFonts w:ascii="Cambria" w:hAnsi="Cambria"/>
                <w:color w:val="000000"/>
                <w:sz w:val="16"/>
                <w:szCs w:val="16"/>
                <w:lang w:eastAsia="es-CR"/>
              </w:rPr>
            </w:pPr>
            <w:r w:rsidRPr="003D02C2">
              <w:rPr>
                <w:rFonts w:ascii="Cambria" w:hAnsi="Cambria"/>
                <w:color w:val="000000"/>
                <w:sz w:val="16"/>
                <w:szCs w:val="16"/>
                <w:lang w:eastAsia="es-CR"/>
              </w:rPr>
              <w:t>La entidad aseguradora deberá mantener según sea el caso</w:t>
            </w:r>
            <w:r w:rsidR="00675FE3">
              <w:rPr>
                <w:rFonts w:ascii="Cambria" w:hAnsi="Cambria"/>
                <w:color w:val="000000"/>
                <w:sz w:val="16"/>
                <w:szCs w:val="16"/>
                <w:lang w:eastAsia="es-CR"/>
              </w:rPr>
              <w:t>,</w:t>
            </w:r>
            <w:r w:rsidRPr="003D02C2">
              <w:rPr>
                <w:rFonts w:ascii="Cambria" w:hAnsi="Cambria"/>
                <w:color w:val="000000"/>
                <w:sz w:val="16"/>
                <w:szCs w:val="16"/>
                <w:lang w:eastAsia="es-CR"/>
              </w:rPr>
              <w:t xml:space="preserve"> </w:t>
            </w:r>
            <w:r w:rsidRPr="00675FE3">
              <w:rPr>
                <w:rFonts w:ascii="Cambria" w:hAnsi="Cambria"/>
                <w:color w:val="002060"/>
                <w:sz w:val="16"/>
                <w:szCs w:val="16"/>
                <w:lang w:eastAsia="es-CR"/>
              </w:rPr>
              <w:t xml:space="preserve">comprobante de la entrega de o referencia de acceso a la información que debe conocer el tomador y asegurado de previo al perfeccionamiento del contrato. </w:t>
            </w:r>
          </w:p>
          <w:p w14:paraId="460568FE" w14:textId="77777777" w:rsidR="003D02C2" w:rsidRPr="003D02C2" w:rsidRDefault="003D02C2" w:rsidP="007B151E">
            <w:pPr>
              <w:widowControl w:val="0"/>
              <w:jc w:val="both"/>
              <w:rPr>
                <w:rFonts w:ascii="Cambria" w:hAnsi="Cambria"/>
                <w:color w:val="000000"/>
                <w:sz w:val="16"/>
                <w:szCs w:val="16"/>
              </w:rPr>
            </w:pPr>
          </w:p>
          <w:p w14:paraId="5899A72C" w14:textId="77777777" w:rsidR="003D02C2" w:rsidRPr="003D02C2" w:rsidRDefault="003D02C2" w:rsidP="007B151E">
            <w:pPr>
              <w:widowControl w:val="0"/>
              <w:autoSpaceDE w:val="0"/>
              <w:autoSpaceDN w:val="0"/>
              <w:adjustRightInd w:val="0"/>
              <w:jc w:val="both"/>
              <w:rPr>
                <w:rFonts w:ascii="Cambria" w:hAnsi="Cambria"/>
                <w:color w:val="000000"/>
                <w:sz w:val="16"/>
                <w:szCs w:val="16"/>
                <w:lang w:eastAsia="es-CR"/>
              </w:rPr>
            </w:pPr>
            <w:r w:rsidRPr="003D02C2">
              <w:rPr>
                <w:rFonts w:ascii="Cambria" w:hAnsi="Cambria"/>
                <w:color w:val="000000"/>
                <w:sz w:val="16"/>
                <w:szCs w:val="16"/>
                <w:lang w:eastAsia="es-CR"/>
              </w:rPr>
              <w:t xml:space="preserve">El deber de información también será exigible con ocasión de la modificación o prórroga del contrato de seguro, si se han producido cambios en la información inicialmente suministrada. </w:t>
            </w:r>
          </w:p>
          <w:p w14:paraId="19AF2717" w14:textId="77777777" w:rsidR="003D02C2" w:rsidRPr="003D02C2" w:rsidRDefault="003D02C2" w:rsidP="007B151E">
            <w:pPr>
              <w:widowControl w:val="0"/>
              <w:jc w:val="both"/>
              <w:rPr>
                <w:rFonts w:ascii="Cambria" w:hAnsi="Cambria"/>
                <w:color w:val="000000"/>
                <w:sz w:val="16"/>
                <w:szCs w:val="16"/>
              </w:rPr>
            </w:pPr>
          </w:p>
          <w:p w14:paraId="59A881A1" w14:textId="6F7B6A9B" w:rsidR="003D02C2" w:rsidRPr="003D02C2" w:rsidRDefault="003D02C2" w:rsidP="007B151E">
            <w:pPr>
              <w:widowControl w:val="0"/>
              <w:autoSpaceDE w:val="0"/>
              <w:autoSpaceDN w:val="0"/>
              <w:adjustRightInd w:val="0"/>
              <w:ind w:left="29"/>
              <w:jc w:val="both"/>
              <w:rPr>
                <w:rFonts w:ascii="Cambria" w:hAnsi="Cambria"/>
                <w:b/>
                <w:bCs/>
                <w:iCs/>
                <w:sz w:val="16"/>
                <w:szCs w:val="16"/>
                <w:lang w:eastAsia="es-CR"/>
              </w:rPr>
            </w:pPr>
            <w:r w:rsidRPr="003D02C2">
              <w:rPr>
                <w:rFonts w:ascii="Cambria" w:hAnsi="Cambria"/>
                <w:color w:val="000000"/>
                <w:sz w:val="16"/>
                <w:szCs w:val="16"/>
                <w:lang w:eastAsia="es-CR"/>
              </w:rPr>
              <w:t>El deber de información aplica tanto para la venta directa como a través de un intermediario de seguros.”</w:t>
            </w:r>
          </w:p>
        </w:tc>
      </w:tr>
      <w:tr w:rsidR="003D02C2" w:rsidRPr="003D02C2" w14:paraId="725014F9" w14:textId="586B1633" w:rsidTr="003D02C2">
        <w:trPr>
          <w:tblHeader/>
          <w:jc w:val="center"/>
        </w:trPr>
        <w:tc>
          <w:tcPr>
            <w:tcW w:w="3223" w:type="dxa"/>
            <w:shd w:val="clear" w:color="auto" w:fill="FFFFFF"/>
          </w:tcPr>
          <w:p w14:paraId="725014F5" w14:textId="3ABE0C55" w:rsidR="003D02C2" w:rsidRPr="003D02C2" w:rsidRDefault="003D02C2" w:rsidP="00CA6EC5">
            <w:pPr>
              <w:widowControl w:val="0"/>
              <w:autoSpaceDE w:val="0"/>
              <w:autoSpaceDN w:val="0"/>
              <w:adjustRightInd w:val="0"/>
              <w:ind w:left="454" w:hanging="284"/>
              <w:jc w:val="both"/>
              <w:rPr>
                <w:rFonts w:ascii="Cambria" w:hAnsi="Cambria"/>
                <w:sz w:val="16"/>
                <w:szCs w:val="16"/>
                <w:lang w:eastAsia="es-CR"/>
              </w:rPr>
            </w:pPr>
            <w:r w:rsidRPr="003D02C2">
              <w:rPr>
                <w:rFonts w:ascii="Cambria" w:hAnsi="Cambria"/>
                <w:sz w:val="16"/>
                <w:szCs w:val="16"/>
                <w:lang w:eastAsia="es-CR"/>
              </w:rPr>
              <w:lastRenderedPageBreak/>
              <w:t xml:space="preserve">        En toda información de carácter estadístico deberá ser citada la fuente de donde se obtuvo. </w:t>
            </w:r>
          </w:p>
        </w:tc>
        <w:tc>
          <w:tcPr>
            <w:tcW w:w="3224" w:type="dxa"/>
            <w:shd w:val="clear" w:color="auto" w:fill="FFFFFF"/>
          </w:tcPr>
          <w:p w14:paraId="725014F6"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4F7"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59D73CC5" w14:textId="77777777" w:rsidR="003D02C2" w:rsidRPr="003D02C2" w:rsidRDefault="003D02C2" w:rsidP="00BB3127">
            <w:pPr>
              <w:widowControl w:val="0"/>
              <w:autoSpaceDE w:val="0"/>
              <w:autoSpaceDN w:val="0"/>
              <w:adjustRightInd w:val="0"/>
              <w:jc w:val="both"/>
              <w:rPr>
                <w:rFonts w:ascii="Cambria" w:hAnsi="Cambria"/>
                <w:i/>
                <w:sz w:val="16"/>
                <w:szCs w:val="16"/>
              </w:rPr>
            </w:pPr>
            <w:r w:rsidRPr="003D02C2">
              <w:rPr>
                <w:rFonts w:ascii="Cambria" w:hAnsi="Cambria"/>
                <w:b/>
                <w:bCs/>
                <w:iCs/>
                <w:sz w:val="16"/>
                <w:szCs w:val="16"/>
              </w:rPr>
              <w:t xml:space="preserve">“Artículo 32. </w:t>
            </w:r>
            <w:r w:rsidRPr="003D02C2">
              <w:rPr>
                <w:rFonts w:ascii="Cambria" w:hAnsi="Cambria"/>
                <w:b/>
                <w:bCs/>
                <w:i/>
                <w:sz w:val="16"/>
                <w:szCs w:val="16"/>
              </w:rPr>
              <w:t>Publicidad de seguros y servicios auxiliares de seguros.</w:t>
            </w:r>
          </w:p>
          <w:p w14:paraId="31432663" w14:textId="77777777" w:rsidR="003D02C2" w:rsidRPr="003D02C2" w:rsidRDefault="003D02C2" w:rsidP="00BB3127">
            <w:pPr>
              <w:widowControl w:val="0"/>
              <w:autoSpaceDE w:val="0"/>
              <w:autoSpaceDN w:val="0"/>
              <w:adjustRightInd w:val="0"/>
              <w:jc w:val="both"/>
              <w:rPr>
                <w:rFonts w:ascii="Cambria" w:hAnsi="Cambria"/>
                <w:color w:val="000000"/>
                <w:sz w:val="16"/>
                <w:szCs w:val="16"/>
                <w:lang w:eastAsia="es-CR"/>
              </w:rPr>
            </w:pPr>
            <w:r w:rsidRPr="003D02C2">
              <w:rPr>
                <w:rFonts w:ascii="Cambria" w:hAnsi="Cambria"/>
                <w:color w:val="000000"/>
                <w:sz w:val="16"/>
                <w:szCs w:val="16"/>
                <w:lang w:eastAsia="es-CR"/>
              </w:rPr>
              <w:t>La entidad aseguradora deberá verificar que la publicidad que realicen sus intermediarios de seguros, y proveedores de servicios auxiliares se efectúe con respeto a las políticas y procedimientos de publicidad implementados por ella.</w:t>
            </w:r>
          </w:p>
          <w:p w14:paraId="78246F1D" w14:textId="77777777" w:rsidR="003D02C2" w:rsidRPr="003D02C2" w:rsidRDefault="003D02C2" w:rsidP="00BB3127">
            <w:pPr>
              <w:widowControl w:val="0"/>
              <w:autoSpaceDE w:val="0"/>
              <w:autoSpaceDN w:val="0"/>
              <w:adjustRightInd w:val="0"/>
              <w:ind w:left="426"/>
              <w:jc w:val="both"/>
              <w:rPr>
                <w:rFonts w:ascii="Cambria" w:hAnsi="Cambria"/>
                <w:color w:val="000000"/>
                <w:sz w:val="16"/>
                <w:szCs w:val="16"/>
                <w:lang w:eastAsia="es-CR"/>
              </w:rPr>
            </w:pPr>
          </w:p>
          <w:p w14:paraId="28C7B2DB" w14:textId="77777777" w:rsidR="003D02C2" w:rsidRPr="003D02C2" w:rsidRDefault="003D02C2" w:rsidP="00BB3127">
            <w:pPr>
              <w:widowControl w:val="0"/>
              <w:autoSpaceDE w:val="0"/>
              <w:autoSpaceDN w:val="0"/>
              <w:adjustRightInd w:val="0"/>
              <w:jc w:val="both"/>
              <w:rPr>
                <w:rFonts w:ascii="Cambria" w:hAnsi="Cambria"/>
                <w:color w:val="000000"/>
                <w:sz w:val="16"/>
                <w:szCs w:val="16"/>
                <w:lang w:eastAsia="es-CR"/>
              </w:rPr>
            </w:pPr>
            <w:r w:rsidRPr="003D02C2">
              <w:rPr>
                <w:rFonts w:ascii="Cambria" w:hAnsi="Cambria"/>
                <w:color w:val="000000"/>
                <w:sz w:val="16"/>
                <w:szCs w:val="16"/>
                <w:lang w:eastAsia="es-CR"/>
              </w:rPr>
              <w:t xml:space="preserve">Mientras las entidades aseguradoras, reaseguradoras, intermediarios de seguros, proveedores transfronterizos de servicios de seguros y relacionados con seguros, no cuenten con la respectiva autorización de la Superintendencia General de Seguros o no se encuentren registrados ante ella, según corresponda, no podrán hacer publicidad de ningún tipo. </w:t>
            </w:r>
          </w:p>
          <w:p w14:paraId="10255733" w14:textId="77777777" w:rsidR="003D02C2" w:rsidRPr="003D02C2" w:rsidRDefault="003D02C2" w:rsidP="00BB3127">
            <w:pPr>
              <w:widowControl w:val="0"/>
              <w:autoSpaceDE w:val="0"/>
              <w:autoSpaceDN w:val="0"/>
              <w:adjustRightInd w:val="0"/>
              <w:ind w:left="426"/>
              <w:jc w:val="both"/>
              <w:rPr>
                <w:rFonts w:ascii="Cambria" w:hAnsi="Cambria"/>
                <w:color w:val="000000"/>
                <w:sz w:val="16"/>
                <w:szCs w:val="16"/>
                <w:lang w:eastAsia="es-CR"/>
              </w:rPr>
            </w:pPr>
          </w:p>
          <w:p w14:paraId="038EF8A0" w14:textId="77777777" w:rsidR="003D02C2" w:rsidRPr="003D02C2" w:rsidRDefault="003D02C2" w:rsidP="00BB3127">
            <w:pPr>
              <w:widowControl w:val="0"/>
              <w:autoSpaceDE w:val="0"/>
              <w:autoSpaceDN w:val="0"/>
              <w:adjustRightInd w:val="0"/>
              <w:jc w:val="both"/>
              <w:rPr>
                <w:rFonts w:ascii="Cambria" w:hAnsi="Cambria"/>
                <w:color w:val="000000"/>
                <w:sz w:val="16"/>
                <w:szCs w:val="16"/>
                <w:lang w:eastAsia="es-CR"/>
              </w:rPr>
            </w:pPr>
            <w:r w:rsidRPr="003D02C2">
              <w:rPr>
                <w:rFonts w:ascii="Cambria" w:hAnsi="Cambria"/>
                <w:color w:val="000000"/>
                <w:sz w:val="16"/>
                <w:szCs w:val="16"/>
                <w:lang w:eastAsia="es-CR"/>
              </w:rPr>
              <w:t xml:space="preserve">Los agentes de seguros no vinculados a una sociedad agencia de seguros y las sociedades agencias de seguros deberán incorporar en su papelería, así como exhibir en toda publicidad y en sus oficinas, el logotipo y el nombre de la compañía aseguradora a la cual prestan sus servicios. </w:t>
            </w:r>
          </w:p>
          <w:p w14:paraId="1EE4D557" w14:textId="77777777" w:rsidR="003D02C2" w:rsidRPr="003D02C2" w:rsidRDefault="003D02C2" w:rsidP="00BB3127">
            <w:pPr>
              <w:widowControl w:val="0"/>
              <w:autoSpaceDE w:val="0"/>
              <w:autoSpaceDN w:val="0"/>
              <w:adjustRightInd w:val="0"/>
              <w:ind w:left="426"/>
              <w:jc w:val="both"/>
              <w:rPr>
                <w:rFonts w:ascii="Cambria" w:hAnsi="Cambria"/>
                <w:color w:val="000000"/>
                <w:sz w:val="16"/>
                <w:szCs w:val="16"/>
                <w:lang w:eastAsia="es-CR"/>
              </w:rPr>
            </w:pPr>
          </w:p>
          <w:p w14:paraId="4BD91B75" w14:textId="77777777" w:rsidR="003D02C2" w:rsidRPr="003D02C2" w:rsidRDefault="003D02C2" w:rsidP="00BB3127">
            <w:pPr>
              <w:widowControl w:val="0"/>
              <w:autoSpaceDE w:val="0"/>
              <w:autoSpaceDN w:val="0"/>
              <w:adjustRightInd w:val="0"/>
              <w:jc w:val="both"/>
              <w:rPr>
                <w:rFonts w:ascii="Cambria" w:hAnsi="Cambria"/>
                <w:color w:val="000000"/>
                <w:sz w:val="16"/>
                <w:szCs w:val="16"/>
                <w:lang w:eastAsia="es-CR"/>
              </w:rPr>
            </w:pPr>
            <w:r w:rsidRPr="003D02C2">
              <w:rPr>
                <w:rFonts w:ascii="Cambria" w:hAnsi="Cambria"/>
                <w:color w:val="000000"/>
                <w:sz w:val="16"/>
                <w:szCs w:val="16"/>
                <w:lang w:eastAsia="es-CR"/>
              </w:rPr>
              <w:t xml:space="preserve">La publicidad de seguros y de servicios auxiliares de seguros que se efectúe a través de cualquier medio de comunicación, deberá hacerse con respeto al Ordenamiento Jurídico, ser presentada o exhibida de manera que no induzca a interpretaciones inexactas de la realidad ni a error. </w:t>
            </w:r>
          </w:p>
          <w:p w14:paraId="62FF41D3" w14:textId="77777777" w:rsidR="003D02C2" w:rsidRPr="003D02C2" w:rsidRDefault="003D02C2" w:rsidP="00BB3127">
            <w:pPr>
              <w:widowControl w:val="0"/>
              <w:autoSpaceDE w:val="0"/>
              <w:autoSpaceDN w:val="0"/>
              <w:adjustRightInd w:val="0"/>
              <w:ind w:left="426"/>
              <w:jc w:val="both"/>
              <w:rPr>
                <w:rFonts w:ascii="Cambria" w:hAnsi="Cambria"/>
                <w:color w:val="000000"/>
                <w:sz w:val="16"/>
                <w:szCs w:val="16"/>
                <w:lang w:eastAsia="es-CR"/>
              </w:rPr>
            </w:pPr>
          </w:p>
          <w:p w14:paraId="758D3230" w14:textId="77777777" w:rsidR="003D02C2" w:rsidRPr="003D02C2" w:rsidRDefault="003D02C2" w:rsidP="00BB3127">
            <w:pPr>
              <w:widowControl w:val="0"/>
              <w:autoSpaceDE w:val="0"/>
              <w:autoSpaceDN w:val="0"/>
              <w:adjustRightInd w:val="0"/>
              <w:jc w:val="both"/>
              <w:rPr>
                <w:rFonts w:ascii="Cambria" w:hAnsi="Cambria"/>
                <w:color w:val="000000"/>
                <w:sz w:val="16"/>
                <w:szCs w:val="16"/>
                <w:lang w:eastAsia="es-CR"/>
              </w:rPr>
            </w:pPr>
            <w:r w:rsidRPr="003D02C2">
              <w:rPr>
                <w:rFonts w:ascii="Cambria" w:hAnsi="Cambria"/>
                <w:color w:val="000000"/>
                <w:sz w:val="16"/>
                <w:szCs w:val="16"/>
                <w:lang w:eastAsia="es-CR"/>
              </w:rPr>
              <w:t xml:space="preserve">Además de las anteriores, deberán seguirse las siguientes normas generales: </w:t>
            </w:r>
          </w:p>
          <w:p w14:paraId="1F3F8835" w14:textId="7972CBF1" w:rsidR="003D02C2" w:rsidRPr="003D02C2" w:rsidRDefault="003D02C2" w:rsidP="00BB3127">
            <w:pPr>
              <w:widowControl w:val="0"/>
              <w:autoSpaceDE w:val="0"/>
              <w:autoSpaceDN w:val="0"/>
              <w:adjustRightInd w:val="0"/>
              <w:ind w:left="851" w:hanging="426"/>
              <w:jc w:val="both"/>
              <w:rPr>
                <w:rFonts w:ascii="Cambria" w:hAnsi="Cambria"/>
                <w:color w:val="000000"/>
                <w:sz w:val="16"/>
                <w:szCs w:val="16"/>
                <w:lang w:eastAsia="es-CR"/>
              </w:rPr>
            </w:pPr>
            <w:r w:rsidRPr="003D02C2">
              <w:rPr>
                <w:rFonts w:ascii="Cambria" w:hAnsi="Cambria"/>
                <w:color w:val="000000"/>
                <w:sz w:val="16"/>
                <w:szCs w:val="16"/>
                <w:lang w:eastAsia="es-CR"/>
              </w:rPr>
              <w:t>a.</w:t>
            </w:r>
            <w:r w:rsidRPr="003D02C2">
              <w:rPr>
                <w:rFonts w:ascii="Cambria" w:hAnsi="Cambria"/>
                <w:color w:val="000000"/>
                <w:sz w:val="16"/>
                <w:szCs w:val="16"/>
                <w:lang w:eastAsia="es-CR"/>
              </w:rPr>
              <w:tab/>
              <w:t xml:space="preserve">En toda información de carácter estadístico deberá ser citada la fuente de donde se obtuvo. </w:t>
            </w:r>
          </w:p>
        </w:tc>
      </w:tr>
      <w:tr w:rsidR="003D02C2" w:rsidRPr="003D02C2" w14:paraId="725014FE" w14:textId="7E279978" w:rsidTr="003D02C2">
        <w:trPr>
          <w:tblHeader/>
          <w:jc w:val="center"/>
        </w:trPr>
        <w:tc>
          <w:tcPr>
            <w:tcW w:w="3223" w:type="dxa"/>
            <w:shd w:val="clear" w:color="auto" w:fill="FFFFFF"/>
          </w:tcPr>
          <w:p w14:paraId="725014FA" w14:textId="77777777" w:rsidR="003D02C2" w:rsidRPr="003D02C2" w:rsidRDefault="003D02C2" w:rsidP="00CA6EC5">
            <w:pPr>
              <w:widowControl w:val="0"/>
              <w:autoSpaceDE w:val="0"/>
              <w:autoSpaceDN w:val="0"/>
              <w:adjustRightInd w:val="0"/>
              <w:ind w:left="454" w:hanging="284"/>
              <w:jc w:val="both"/>
              <w:rPr>
                <w:rFonts w:ascii="Cambria" w:hAnsi="Cambria"/>
                <w:sz w:val="16"/>
                <w:szCs w:val="16"/>
                <w:lang w:eastAsia="es-CR"/>
              </w:rPr>
            </w:pPr>
            <w:r w:rsidRPr="003D02C2">
              <w:rPr>
                <w:rFonts w:ascii="Cambria" w:hAnsi="Cambria"/>
                <w:sz w:val="16"/>
                <w:szCs w:val="16"/>
                <w:lang w:eastAsia="es-CR"/>
              </w:rPr>
              <w:lastRenderedPageBreak/>
              <w:t>b.</w:t>
            </w:r>
            <w:r w:rsidRPr="003D02C2">
              <w:rPr>
                <w:rFonts w:ascii="Cambria" w:hAnsi="Cambria"/>
                <w:sz w:val="16"/>
                <w:szCs w:val="16"/>
                <w:lang w:eastAsia="es-CR"/>
              </w:rPr>
              <w:tab/>
              <w:t xml:space="preserve">Cuando en la publicidad se destaque alguna característica de sus socios, deberá dejarse lo suficientemente claro que dichas características corresponden al mencionado socio y no tienen ninguna relación con la entidad aseguradora, salvo lo relativo al capital realmente aportado. </w:t>
            </w:r>
          </w:p>
        </w:tc>
        <w:tc>
          <w:tcPr>
            <w:tcW w:w="3224" w:type="dxa"/>
            <w:shd w:val="clear" w:color="auto" w:fill="FFFFFF"/>
          </w:tcPr>
          <w:p w14:paraId="725014FB"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4FC"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503795E4" w14:textId="05AC62D7" w:rsidR="003D02C2" w:rsidRPr="003D02C2" w:rsidRDefault="003D02C2" w:rsidP="00BB3127">
            <w:pPr>
              <w:widowControl w:val="0"/>
              <w:autoSpaceDE w:val="0"/>
              <w:autoSpaceDN w:val="0"/>
              <w:adjustRightInd w:val="0"/>
              <w:ind w:left="851" w:hanging="426"/>
              <w:jc w:val="both"/>
              <w:rPr>
                <w:rFonts w:ascii="Cambria" w:hAnsi="Cambria"/>
                <w:color w:val="000000"/>
                <w:sz w:val="16"/>
                <w:szCs w:val="16"/>
                <w:lang w:eastAsia="es-CR"/>
              </w:rPr>
            </w:pPr>
            <w:r w:rsidRPr="003D02C2">
              <w:rPr>
                <w:rFonts w:ascii="Cambria" w:hAnsi="Cambria"/>
                <w:color w:val="000000"/>
                <w:sz w:val="16"/>
                <w:szCs w:val="16"/>
                <w:lang w:eastAsia="es-CR"/>
              </w:rPr>
              <w:t>b.</w:t>
            </w:r>
            <w:r w:rsidRPr="003D02C2">
              <w:rPr>
                <w:rFonts w:ascii="Cambria" w:hAnsi="Cambria"/>
                <w:color w:val="000000"/>
                <w:sz w:val="16"/>
                <w:szCs w:val="16"/>
                <w:lang w:eastAsia="es-CR"/>
              </w:rPr>
              <w:tab/>
              <w:t xml:space="preserve">Cuando en la publicidad se destaque alguna característica de sus socios, deberá dejarse lo suficientemente claro que dichas características corresponden al mencionado socio y no tienen ninguna relación con la entidad aseguradora, salvo lo relativo al capital realmente aportado. </w:t>
            </w:r>
          </w:p>
        </w:tc>
      </w:tr>
      <w:tr w:rsidR="003D02C2" w:rsidRPr="003D02C2" w14:paraId="72501509" w14:textId="1EAE5FCE" w:rsidTr="003D02C2">
        <w:trPr>
          <w:tblHeader/>
          <w:jc w:val="center"/>
        </w:trPr>
        <w:tc>
          <w:tcPr>
            <w:tcW w:w="3223" w:type="dxa"/>
            <w:shd w:val="clear" w:color="auto" w:fill="FFFFFF"/>
          </w:tcPr>
          <w:p w14:paraId="72501505" w14:textId="755BE638" w:rsidR="003D02C2" w:rsidRPr="003D02C2" w:rsidRDefault="003D02C2" w:rsidP="00CA6EC5">
            <w:pPr>
              <w:widowControl w:val="0"/>
              <w:autoSpaceDE w:val="0"/>
              <w:autoSpaceDN w:val="0"/>
              <w:adjustRightInd w:val="0"/>
              <w:ind w:left="454" w:hanging="284"/>
              <w:jc w:val="both"/>
              <w:rPr>
                <w:rFonts w:ascii="Cambria" w:hAnsi="Cambria"/>
                <w:sz w:val="16"/>
                <w:szCs w:val="16"/>
              </w:rPr>
            </w:pPr>
            <w:r w:rsidRPr="003D02C2">
              <w:rPr>
                <w:rFonts w:ascii="Cambria" w:hAnsi="Cambria"/>
                <w:sz w:val="16"/>
                <w:szCs w:val="16"/>
                <w:lang w:eastAsia="es-CR"/>
              </w:rPr>
              <w:t>e.</w:t>
            </w:r>
            <w:r w:rsidRPr="003D02C2">
              <w:rPr>
                <w:rFonts w:ascii="Cambria" w:hAnsi="Cambria"/>
                <w:sz w:val="16"/>
                <w:szCs w:val="16"/>
                <w:lang w:eastAsia="es-CR"/>
              </w:rPr>
              <w:tab/>
              <w:t>La publicidad de un producto determinado que se efectúe a través de folletos o de páginas en internet, deberá contener una descripción de las condiciones de la cobertura y exclusiones, monto y condiciones de pago de la prima, forma de aceptación y vigencia de la propuesta del seguro según corresponda. Toda esta información deberá exponerse destacadamente, en forma clara y legible y ubicarse en un lugar de fácil lectura.8</w:t>
            </w:r>
            <w:r w:rsidRPr="003D02C2">
              <w:rPr>
                <w:rFonts w:ascii="Cambria" w:hAnsi="Cambria"/>
                <w:sz w:val="16"/>
                <w:szCs w:val="16"/>
              </w:rPr>
              <w:t>(…)</w:t>
            </w:r>
          </w:p>
        </w:tc>
        <w:tc>
          <w:tcPr>
            <w:tcW w:w="3224" w:type="dxa"/>
            <w:shd w:val="clear" w:color="auto" w:fill="FFFFFF"/>
          </w:tcPr>
          <w:p w14:paraId="72501506"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507"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69282C8A" w14:textId="77777777" w:rsidR="003D02C2" w:rsidRPr="003D02C2" w:rsidRDefault="003D02C2" w:rsidP="00BB3127">
            <w:pPr>
              <w:widowControl w:val="0"/>
              <w:autoSpaceDE w:val="0"/>
              <w:autoSpaceDN w:val="0"/>
              <w:adjustRightInd w:val="0"/>
              <w:ind w:left="851" w:hanging="426"/>
              <w:jc w:val="both"/>
              <w:rPr>
                <w:rFonts w:ascii="Cambria" w:hAnsi="Cambria"/>
                <w:color w:val="000000"/>
                <w:sz w:val="16"/>
                <w:szCs w:val="16"/>
                <w:lang w:eastAsia="es-CR"/>
              </w:rPr>
            </w:pPr>
            <w:r w:rsidRPr="003D02C2">
              <w:rPr>
                <w:rFonts w:ascii="Cambria" w:hAnsi="Cambria"/>
                <w:color w:val="000000"/>
                <w:sz w:val="16"/>
                <w:szCs w:val="16"/>
                <w:lang w:eastAsia="es-CR"/>
              </w:rPr>
              <w:t>c.</w:t>
            </w:r>
            <w:r w:rsidRPr="003D02C2">
              <w:rPr>
                <w:rFonts w:ascii="Cambria" w:hAnsi="Cambria"/>
                <w:color w:val="000000"/>
                <w:sz w:val="16"/>
                <w:szCs w:val="16"/>
                <w:lang w:eastAsia="es-CR"/>
              </w:rPr>
              <w:tab/>
              <w:t xml:space="preserve">No podrán promoverse, publicitarse u ofrecerse seguros que no hayan sido previamente registrados en la Superintendencia. </w:t>
            </w:r>
          </w:p>
          <w:p w14:paraId="13EBE57B" w14:textId="77777777" w:rsidR="003D02C2" w:rsidRPr="003D02C2" w:rsidRDefault="003D02C2" w:rsidP="00BB3127">
            <w:pPr>
              <w:widowControl w:val="0"/>
              <w:autoSpaceDE w:val="0"/>
              <w:autoSpaceDN w:val="0"/>
              <w:adjustRightInd w:val="0"/>
              <w:ind w:left="851" w:hanging="426"/>
              <w:jc w:val="both"/>
              <w:rPr>
                <w:rFonts w:ascii="Cambria" w:hAnsi="Cambria"/>
                <w:color w:val="000000"/>
                <w:sz w:val="16"/>
                <w:szCs w:val="16"/>
                <w:lang w:eastAsia="es-CR"/>
              </w:rPr>
            </w:pPr>
            <w:r w:rsidRPr="003D02C2">
              <w:rPr>
                <w:rFonts w:ascii="Cambria" w:hAnsi="Cambria"/>
                <w:color w:val="000000"/>
                <w:sz w:val="16"/>
                <w:szCs w:val="16"/>
                <w:lang w:eastAsia="es-CR"/>
              </w:rPr>
              <w:t>d.</w:t>
            </w:r>
            <w:r w:rsidRPr="003D02C2">
              <w:rPr>
                <w:rFonts w:ascii="Cambria" w:hAnsi="Cambria"/>
                <w:color w:val="000000"/>
                <w:sz w:val="16"/>
                <w:szCs w:val="16"/>
                <w:lang w:eastAsia="es-CR"/>
              </w:rPr>
              <w:tab/>
              <w:t xml:space="preserve">Cuando en la publicidad se promueva u ofrezca la contratación de una determinada cobertura de seguro, deberá especificarse el nombre de la póliza, con indicación del número de registro en la Superintendencia, el nombre de la entidad aseguradora que otorga la cobertura y el nombre completo del intermediario de seguros, si aplicase. </w:t>
            </w:r>
          </w:p>
          <w:p w14:paraId="229E31C9" w14:textId="18FAC07F" w:rsidR="003D02C2" w:rsidRPr="003D02C2" w:rsidRDefault="003D02C2" w:rsidP="00BB3127">
            <w:pPr>
              <w:widowControl w:val="0"/>
              <w:autoSpaceDE w:val="0"/>
              <w:autoSpaceDN w:val="0"/>
              <w:adjustRightInd w:val="0"/>
              <w:ind w:left="851" w:hanging="426"/>
              <w:jc w:val="both"/>
              <w:rPr>
                <w:rFonts w:ascii="Cambria" w:hAnsi="Cambria"/>
                <w:color w:val="000000"/>
                <w:sz w:val="16"/>
                <w:szCs w:val="16"/>
                <w:lang w:eastAsia="es-CR"/>
              </w:rPr>
            </w:pPr>
            <w:r w:rsidRPr="003D02C2">
              <w:rPr>
                <w:rFonts w:ascii="Cambria" w:hAnsi="Cambria"/>
                <w:color w:val="000000"/>
                <w:sz w:val="16"/>
                <w:szCs w:val="16"/>
                <w:lang w:eastAsia="es-CR"/>
              </w:rPr>
              <w:t>e.    La publicidad de un producto determinado que se efectúe a través de folletos o de páginas en internet, deberá contener una descripción de las condiciones de la cobertura y exclusiones, monto y condiciones de pago de la prima, forma de aceptación y vigencia de la propuesta del seguro según corresponda. Toda esta información deberá exponerse destacadamente, en forma clara y legible y ubicarse en un lugar de fácil lectura.”</w:t>
            </w:r>
          </w:p>
        </w:tc>
      </w:tr>
      <w:tr w:rsidR="003D02C2" w:rsidRPr="003D02C2" w14:paraId="7250150F" w14:textId="3A213337" w:rsidTr="003D02C2">
        <w:trPr>
          <w:tblHeader/>
          <w:jc w:val="center"/>
        </w:trPr>
        <w:tc>
          <w:tcPr>
            <w:tcW w:w="3223" w:type="dxa"/>
            <w:shd w:val="clear" w:color="auto" w:fill="FFFFFF"/>
          </w:tcPr>
          <w:p w14:paraId="7250150A" w14:textId="77777777" w:rsidR="003D02C2" w:rsidRPr="003D02C2" w:rsidRDefault="003D02C2" w:rsidP="00CA6EC5">
            <w:pPr>
              <w:contextualSpacing/>
              <w:jc w:val="center"/>
              <w:rPr>
                <w:rFonts w:ascii="Cambria" w:hAnsi="Cambria" w:cs="Arial"/>
                <w:b/>
                <w:sz w:val="16"/>
                <w:szCs w:val="16"/>
              </w:rPr>
            </w:pPr>
            <w:r w:rsidRPr="003D02C2">
              <w:rPr>
                <w:rFonts w:ascii="Cambria" w:hAnsi="Cambria" w:cs="Arial"/>
                <w:b/>
                <w:sz w:val="16"/>
                <w:szCs w:val="16"/>
              </w:rPr>
              <w:lastRenderedPageBreak/>
              <w:t>ANEXO V</w:t>
            </w:r>
          </w:p>
          <w:p w14:paraId="7250150B" w14:textId="77777777" w:rsidR="003D02C2" w:rsidRPr="003D02C2" w:rsidRDefault="003D02C2" w:rsidP="00CA6EC5">
            <w:pPr>
              <w:contextualSpacing/>
              <w:jc w:val="center"/>
              <w:rPr>
                <w:rFonts w:ascii="Cambria" w:hAnsi="Cambria"/>
                <w:b/>
                <w:bCs/>
                <w:sz w:val="16"/>
                <w:szCs w:val="16"/>
                <w:lang w:eastAsia="es-CR"/>
              </w:rPr>
            </w:pPr>
            <w:r w:rsidRPr="003D02C2">
              <w:rPr>
                <w:rFonts w:ascii="Cambria" w:hAnsi="Cambria" w:cs="Arial"/>
                <w:b/>
                <w:sz w:val="16"/>
                <w:szCs w:val="16"/>
              </w:rPr>
              <w:t>FORMACIÓN MÍNIMA DE INTERMEDIARIOS Y OTROS ACTORES</w:t>
            </w:r>
          </w:p>
        </w:tc>
        <w:tc>
          <w:tcPr>
            <w:tcW w:w="3224" w:type="dxa"/>
            <w:shd w:val="clear" w:color="auto" w:fill="FFFFFF"/>
          </w:tcPr>
          <w:p w14:paraId="7250150C"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50D"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1B98A9E0" w14:textId="77777777" w:rsidR="003D02C2" w:rsidRPr="003D02C2" w:rsidRDefault="003D02C2" w:rsidP="00BB3127">
            <w:pPr>
              <w:widowControl w:val="0"/>
              <w:autoSpaceDE w:val="0"/>
              <w:autoSpaceDN w:val="0"/>
              <w:adjustRightInd w:val="0"/>
              <w:ind w:left="426"/>
              <w:jc w:val="center"/>
              <w:rPr>
                <w:rFonts w:ascii="Cambria" w:hAnsi="Cambria"/>
                <w:color w:val="000000"/>
                <w:sz w:val="16"/>
                <w:szCs w:val="16"/>
                <w:lang w:eastAsia="es-CR"/>
              </w:rPr>
            </w:pPr>
            <w:r w:rsidRPr="003D02C2">
              <w:rPr>
                <w:rFonts w:ascii="Cambria" w:hAnsi="Cambria"/>
                <w:b/>
                <w:bCs/>
                <w:color w:val="000000"/>
                <w:sz w:val="16"/>
                <w:szCs w:val="16"/>
                <w:lang w:eastAsia="es-CR"/>
              </w:rPr>
              <w:t>“ANEXO V</w:t>
            </w:r>
          </w:p>
          <w:p w14:paraId="4AB9A402" w14:textId="77777777" w:rsidR="003D02C2" w:rsidRPr="00675FE3" w:rsidRDefault="003D02C2" w:rsidP="00BB3127">
            <w:pPr>
              <w:widowControl w:val="0"/>
              <w:autoSpaceDE w:val="0"/>
              <w:autoSpaceDN w:val="0"/>
              <w:adjustRightInd w:val="0"/>
              <w:ind w:left="426"/>
              <w:jc w:val="center"/>
              <w:rPr>
                <w:rFonts w:ascii="Cambria" w:hAnsi="Cambria"/>
                <w:b/>
                <w:bCs/>
                <w:color w:val="002060"/>
                <w:sz w:val="16"/>
                <w:szCs w:val="16"/>
                <w:lang w:eastAsia="es-CR"/>
              </w:rPr>
            </w:pPr>
            <w:r w:rsidRPr="003D02C2">
              <w:rPr>
                <w:rFonts w:ascii="Cambria" w:hAnsi="Cambria"/>
                <w:b/>
                <w:bCs/>
                <w:color w:val="000000"/>
                <w:sz w:val="16"/>
                <w:szCs w:val="16"/>
                <w:lang w:eastAsia="es-CR"/>
              </w:rPr>
              <w:t xml:space="preserve">FORMACIÓN MÍNIMA DE </w:t>
            </w:r>
            <w:r w:rsidRPr="00675FE3">
              <w:rPr>
                <w:rFonts w:ascii="Cambria" w:hAnsi="Cambria"/>
                <w:b/>
                <w:bCs/>
                <w:color w:val="002060"/>
                <w:sz w:val="16"/>
                <w:szCs w:val="16"/>
                <w:lang w:eastAsia="es-CR"/>
              </w:rPr>
              <w:t xml:space="preserve">AGENTES, CORREDORES Y DIRECTORES DE AGENCIAS Y CORREDORAS DE SEGUROS Y MIEMBROS DE ÓRGANOS DE DIRECCIÓN DE OTRAS ENTIDADES SUPERVISADAS </w:t>
            </w:r>
          </w:p>
          <w:p w14:paraId="26B6953B" w14:textId="14A5DF40" w:rsidR="003D02C2" w:rsidRPr="003D02C2" w:rsidRDefault="003D02C2" w:rsidP="00CA6EC5">
            <w:pPr>
              <w:contextualSpacing/>
              <w:jc w:val="center"/>
              <w:rPr>
                <w:rFonts w:ascii="Cambria" w:hAnsi="Cambria" w:cs="Arial"/>
                <w:b/>
                <w:sz w:val="16"/>
                <w:szCs w:val="16"/>
                <w:lang w:val="es-ES"/>
              </w:rPr>
            </w:pPr>
          </w:p>
        </w:tc>
      </w:tr>
      <w:tr w:rsidR="003D02C2" w:rsidRPr="003D02C2" w14:paraId="72501514" w14:textId="5CC04BBF" w:rsidTr="003D02C2">
        <w:trPr>
          <w:tblHeader/>
          <w:jc w:val="center"/>
        </w:trPr>
        <w:tc>
          <w:tcPr>
            <w:tcW w:w="3223" w:type="dxa"/>
            <w:shd w:val="clear" w:color="auto" w:fill="FFFFFF"/>
          </w:tcPr>
          <w:p w14:paraId="72501510" w14:textId="77777777" w:rsidR="003D02C2" w:rsidRPr="003D02C2" w:rsidRDefault="003D02C2" w:rsidP="00CA6EC5">
            <w:pPr>
              <w:widowControl w:val="0"/>
              <w:autoSpaceDE w:val="0"/>
              <w:autoSpaceDN w:val="0"/>
              <w:adjustRightInd w:val="0"/>
              <w:ind w:left="454" w:hanging="313"/>
              <w:jc w:val="both"/>
              <w:rPr>
                <w:rFonts w:ascii="Cambria" w:hAnsi="Cambria"/>
                <w:sz w:val="16"/>
                <w:szCs w:val="16"/>
                <w:lang w:eastAsia="es-CR"/>
              </w:rPr>
            </w:pPr>
            <w:r w:rsidRPr="003D02C2">
              <w:rPr>
                <w:rFonts w:ascii="Cambria" w:hAnsi="Cambria"/>
                <w:b/>
                <w:bCs/>
                <w:sz w:val="16"/>
                <w:szCs w:val="16"/>
                <w:lang w:eastAsia="es-CR"/>
              </w:rPr>
              <w:t>1.</w:t>
            </w:r>
            <w:r w:rsidRPr="003D02C2">
              <w:rPr>
                <w:rFonts w:ascii="Cambria" w:hAnsi="Cambria"/>
                <w:b/>
                <w:bCs/>
                <w:sz w:val="16"/>
                <w:szCs w:val="16"/>
                <w:lang w:eastAsia="es-CR"/>
              </w:rPr>
              <w:tab/>
              <w:t>Requisitos y principios básicos para los cursos de formación.</w:t>
            </w:r>
          </w:p>
        </w:tc>
        <w:tc>
          <w:tcPr>
            <w:tcW w:w="3224" w:type="dxa"/>
            <w:shd w:val="clear" w:color="auto" w:fill="FFFFFF"/>
          </w:tcPr>
          <w:p w14:paraId="25DCF041" w14:textId="277F507F" w:rsidR="003D02C2" w:rsidRPr="003D02C2" w:rsidRDefault="003D02C2" w:rsidP="00CA6EC5">
            <w:pPr>
              <w:rPr>
                <w:rFonts w:ascii="Cambria" w:hAnsi="Cambria" w:cs="Leelawadee UI"/>
                <w:b/>
                <w:sz w:val="16"/>
                <w:szCs w:val="16"/>
              </w:rPr>
            </w:pPr>
          </w:p>
          <w:p w14:paraId="72501511" w14:textId="2EB64B0E" w:rsidR="003D02C2" w:rsidRPr="003D02C2" w:rsidRDefault="003D02C2" w:rsidP="00BB3127">
            <w:pPr>
              <w:contextualSpacing/>
              <w:jc w:val="both"/>
              <w:rPr>
                <w:rFonts w:ascii="Cambria" w:hAnsi="Cambria"/>
                <w:b/>
                <w:sz w:val="16"/>
                <w:szCs w:val="16"/>
              </w:rPr>
            </w:pPr>
          </w:p>
        </w:tc>
        <w:tc>
          <w:tcPr>
            <w:tcW w:w="3223" w:type="dxa"/>
            <w:shd w:val="clear" w:color="auto" w:fill="FFFFFF"/>
          </w:tcPr>
          <w:p w14:paraId="72501512" w14:textId="37FDC2DD" w:rsidR="003D02C2" w:rsidRPr="003D02C2" w:rsidRDefault="003D02C2" w:rsidP="00CA6EC5">
            <w:pPr>
              <w:contextualSpacing/>
              <w:jc w:val="both"/>
              <w:rPr>
                <w:rFonts w:ascii="Cambria" w:hAnsi="Cambria"/>
                <w:sz w:val="16"/>
                <w:szCs w:val="16"/>
              </w:rPr>
            </w:pPr>
          </w:p>
        </w:tc>
        <w:tc>
          <w:tcPr>
            <w:tcW w:w="3224" w:type="dxa"/>
            <w:shd w:val="clear" w:color="auto" w:fill="FFFFFF"/>
          </w:tcPr>
          <w:p w14:paraId="5826C6E9" w14:textId="3B07A19D" w:rsidR="003D02C2" w:rsidRPr="003D02C2" w:rsidRDefault="003D02C2" w:rsidP="00CA6EC5">
            <w:pPr>
              <w:contextualSpacing/>
              <w:jc w:val="both"/>
              <w:rPr>
                <w:rFonts w:ascii="Cambria" w:hAnsi="Cambria"/>
                <w:b/>
                <w:bCs/>
                <w:sz w:val="16"/>
                <w:szCs w:val="16"/>
                <w:lang w:eastAsia="es-CR"/>
              </w:rPr>
            </w:pPr>
            <w:r w:rsidRPr="003D02C2">
              <w:rPr>
                <w:rFonts w:ascii="Cambria" w:hAnsi="Cambria"/>
                <w:b/>
                <w:bCs/>
                <w:color w:val="000000"/>
                <w:sz w:val="16"/>
                <w:szCs w:val="16"/>
                <w:lang w:eastAsia="es-CR"/>
              </w:rPr>
              <w:t>1.</w:t>
            </w:r>
            <w:r w:rsidRPr="003D02C2">
              <w:rPr>
                <w:rFonts w:ascii="Cambria" w:hAnsi="Cambria"/>
                <w:b/>
                <w:bCs/>
                <w:color w:val="000000"/>
                <w:sz w:val="16"/>
                <w:szCs w:val="16"/>
                <w:lang w:eastAsia="es-CR"/>
              </w:rPr>
              <w:tab/>
              <w:t>Requisitos y principios básicos para los cursos de formación.</w:t>
            </w:r>
          </w:p>
        </w:tc>
      </w:tr>
      <w:tr w:rsidR="003D02C2" w:rsidRPr="003D02C2" w14:paraId="7250151D" w14:textId="65178C79" w:rsidTr="003D02C2">
        <w:trPr>
          <w:tblHeader/>
          <w:jc w:val="center"/>
        </w:trPr>
        <w:tc>
          <w:tcPr>
            <w:tcW w:w="3223" w:type="dxa"/>
            <w:shd w:val="clear" w:color="auto" w:fill="FFFFFF"/>
          </w:tcPr>
          <w:p w14:paraId="72501515" w14:textId="3880C541" w:rsidR="003D02C2" w:rsidRPr="003D02C2" w:rsidRDefault="003D02C2" w:rsidP="00CA6EC5">
            <w:pPr>
              <w:widowControl w:val="0"/>
              <w:autoSpaceDE w:val="0"/>
              <w:autoSpaceDN w:val="0"/>
              <w:adjustRightInd w:val="0"/>
              <w:ind w:left="880" w:hanging="426"/>
              <w:jc w:val="both"/>
              <w:rPr>
                <w:rFonts w:ascii="Cambria" w:hAnsi="Cambria"/>
                <w:sz w:val="16"/>
                <w:szCs w:val="16"/>
                <w:lang w:eastAsia="es-CR"/>
              </w:rPr>
            </w:pPr>
            <w:r w:rsidRPr="003D02C2">
              <w:rPr>
                <w:rFonts w:ascii="Cambria" w:hAnsi="Cambria"/>
                <w:b/>
                <w:bCs/>
                <w:sz w:val="16"/>
                <w:szCs w:val="16"/>
                <w:lang w:eastAsia="es-CR"/>
              </w:rPr>
              <w:lastRenderedPageBreak/>
              <w:t>a.</w:t>
            </w:r>
            <w:r w:rsidRPr="003D02C2">
              <w:rPr>
                <w:rFonts w:ascii="Cambria" w:hAnsi="Cambria"/>
                <w:b/>
                <w:bCs/>
                <w:sz w:val="16"/>
                <w:szCs w:val="16"/>
                <w:lang w:eastAsia="es-CR"/>
              </w:rPr>
              <w:tab/>
              <w:t xml:space="preserve">Plan de formación: </w:t>
            </w:r>
            <w:r w:rsidRPr="003D02C2">
              <w:rPr>
                <w:rFonts w:ascii="Cambria" w:hAnsi="Cambria"/>
                <w:sz w:val="16"/>
                <w:szCs w:val="16"/>
                <w:lang w:eastAsia="es-CR"/>
              </w:rPr>
              <w:t xml:space="preserve">las entidades aseguradoras y las sociedades corredoras de seguros deberán definir un plan de capacitación mínimo para las personas que intervengan en sus canales de comercialización. Además, deberán asegurarse de que al menos la mitad de los miembros de sus respectivos Órganos de Dirección, tengan la capacitación para el correcto desarrollo de sus funciones. </w:t>
            </w:r>
          </w:p>
          <w:p w14:paraId="72501516" w14:textId="77777777" w:rsidR="003D02C2" w:rsidRPr="003D02C2" w:rsidRDefault="003D02C2" w:rsidP="00CA6EC5">
            <w:pPr>
              <w:widowControl w:val="0"/>
              <w:autoSpaceDE w:val="0"/>
              <w:autoSpaceDN w:val="0"/>
              <w:adjustRightInd w:val="0"/>
              <w:ind w:left="880"/>
              <w:jc w:val="both"/>
              <w:rPr>
                <w:rFonts w:ascii="Cambria" w:hAnsi="Cambria"/>
                <w:sz w:val="16"/>
                <w:szCs w:val="16"/>
                <w:lang w:eastAsia="es-CR"/>
              </w:rPr>
            </w:pPr>
            <w:r w:rsidRPr="003D02C2">
              <w:rPr>
                <w:rFonts w:ascii="Cambria" w:hAnsi="Cambria"/>
                <w:sz w:val="16"/>
                <w:szCs w:val="16"/>
                <w:lang w:eastAsia="es-CR"/>
              </w:rPr>
              <w:t xml:space="preserve">El plan debe comprender una sección de formación mínima y continua, el cual deberá incluir programas con una duración razonable de horas a impartir anualmente, en función de los riesgos que cada canal deberá asumir. </w:t>
            </w:r>
          </w:p>
          <w:p w14:paraId="72501517" w14:textId="77777777" w:rsidR="003D02C2" w:rsidRPr="003D02C2" w:rsidRDefault="003D02C2" w:rsidP="00CA6EC5">
            <w:pPr>
              <w:widowControl w:val="0"/>
              <w:autoSpaceDE w:val="0"/>
              <w:autoSpaceDN w:val="0"/>
              <w:adjustRightInd w:val="0"/>
              <w:ind w:left="880"/>
              <w:jc w:val="both"/>
              <w:rPr>
                <w:rFonts w:ascii="Cambria" w:hAnsi="Cambria"/>
                <w:sz w:val="16"/>
                <w:szCs w:val="16"/>
              </w:rPr>
            </w:pPr>
            <w:r w:rsidRPr="003D02C2">
              <w:rPr>
                <w:rFonts w:ascii="Cambria" w:hAnsi="Cambria"/>
                <w:sz w:val="16"/>
                <w:szCs w:val="16"/>
                <w:lang w:eastAsia="es-CR"/>
              </w:rPr>
              <w:t xml:space="preserve">El contenido y duración de los programas se establecerá en función del tipo o tipos de seguro que, en su caso, sean objeto de intermediación, así como de las concretas características de la actividad que deba desarrollar la entidad aseguradora, la sociedad corredora de seguros, la persona que recibirá la formación y de la necesidad de actualización de los conocimientos precisos para el desarrollo de su respectivo trabajo. </w:t>
            </w:r>
          </w:p>
          <w:p w14:paraId="72501518" w14:textId="77777777" w:rsidR="003D02C2" w:rsidRPr="003D02C2" w:rsidRDefault="003D02C2" w:rsidP="00CA6EC5">
            <w:pPr>
              <w:widowControl w:val="0"/>
              <w:autoSpaceDE w:val="0"/>
              <w:autoSpaceDN w:val="0"/>
              <w:adjustRightInd w:val="0"/>
              <w:ind w:left="880"/>
              <w:jc w:val="both"/>
              <w:rPr>
                <w:rFonts w:ascii="Cambria" w:hAnsi="Cambria"/>
                <w:sz w:val="16"/>
                <w:szCs w:val="16"/>
                <w:lang w:eastAsia="es-CR"/>
              </w:rPr>
            </w:pPr>
            <w:r w:rsidRPr="003D02C2">
              <w:rPr>
                <w:rFonts w:ascii="Cambria" w:hAnsi="Cambria"/>
                <w:sz w:val="16"/>
                <w:szCs w:val="16"/>
              </w:rPr>
              <w:t xml:space="preserve">Para cada período anual deberá elaborarse una memoria en la que se recoja el contenido de los </w:t>
            </w:r>
            <w:r w:rsidRPr="003D02C2">
              <w:rPr>
                <w:rFonts w:ascii="Cambria" w:hAnsi="Cambria"/>
                <w:sz w:val="16"/>
                <w:szCs w:val="16"/>
                <w:lang w:eastAsia="es-CR"/>
              </w:rPr>
              <w:t>programas</w:t>
            </w:r>
            <w:r w:rsidRPr="003D02C2">
              <w:rPr>
                <w:rFonts w:ascii="Cambria" w:hAnsi="Cambria"/>
                <w:sz w:val="16"/>
                <w:szCs w:val="16"/>
              </w:rPr>
              <w:t xml:space="preserve">, su </w:t>
            </w:r>
            <w:r w:rsidRPr="003D02C2">
              <w:rPr>
                <w:rFonts w:ascii="Cambria" w:hAnsi="Cambria"/>
                <w:sz w:val="16"/>
                <w:szCs w:val="16"/>
                <w:lang w:eastAsia="es-CR"/>
              </w:rPr>
              <w:t>duración</w:t>
            </w:r>
            <w:r w:rsidRPr="003D02C2">
              <w:rPr>
                <w:rFonts w:ascii="Cambria" w:hAnsi="Cambria"/>
                <w:sz w:val="16"/>
                <w:szCs w:val="16"/>
              </w:rPr>
              <w:t xml:space="preserve">, las personas que han recibido formación y una evaluación de la efectividad del programa. La </w:t>
            </w:r>
            <w:r w:rsidRPr="003D02C2">
              <w:rPr>
                <w:rFonts w:ascii="Cambria" w:hAnsi="Cambria"/>
                <w:sz w:val="16"/>
                <w:szCs w:val="16"/>
              </w:rPr>
              <w:lastRenderedPageBreak/>
              <w:t>memoria estará a</w:t>
            </w:r>
            <w:r w:rsidRPr="003D02C2">
              <w:rPr>
                <w:rFonts w:ascii="Cambria" w:hAnsi="Cambria"/>
                <w:sz w:val="16"/>
                <w:szCs w:val="16"/>
                <w:lang w:eastAsia="es-CR"/>
              </w:rPr>
              <w:t xml:space="preserve"> disposición de la Superintendencia. Adicionalmente mediante lineamiento general el Superintendente podrá solicitar el envío de dicha información.</w:t>
            </w:r>
          </w:p>
          <w:p w14:paraId="72501519" w14:textId="77777777" w:rsidR="003D02C2" w:rsidRPr="003D02C2" w:rsidRDefault="003D02C2" w:rsidP="00CA6EC5">
            <w:pPr>
              <w:widowControl w:val="0"/>
              <w:autoSpaceDE w:val="0"/>
              <w:autoSpaceDN w:val="0"/>
              <w:adjustRightInd w:val="0"/>
              <w:ind w:left="880"/>
              <w:jc w:val="both"/>
              <w:rPr>
                <w:rFonts w:ascii="Cambria" w:hAnsi="Cambria"/>
                <w:sz w:val="16"/>
                <w:szCs w:val="16"/>
                <w:lang w:eastAsia="es-CR"/>
              </w:rPr>
            </w:pPr>
            <w:r w:rsidRPr="003D02C2">
              <w:rPr>
                <w:rFonts w:ascii="Cambria" w:hAnsi="Cambria"/>
                <w:sz w:val="16"/>
                <w:szCs w:val="16"/>
                <w:lang w:eastAsia="es-CR"/>
              </w:rPr>
              <w:t xml:space="preserve">El programa de formación contendrá como mínimo los extremos definidos en el punto 2 de este anexo. </w:t>
            </w:r>
          </w:p>
        </w:tc>
        <w:tc>
          <w:tcPr>
            <w:tcW w:w="3224" w:type="dxa"/>
            <w:shd w:val="clear" w:color="auto" w:fill="FFFFFF"/>
          </w:tcPr>
          <w:p w14:paraId="7250151A" w14:textId="30E91357" w:rsidR="003D02C2" w:rsidRPr="00675FE3" w:rsidRDefault="003D02C2" w:rsidP="00CA6EC5">
            <w:pPr>
              <w:jc w:val="both"/>
              <w:rPr>
                <w:rFonts w:ascii="Cambria" w:hAnsi="Cambria" w:cs="Leelawadee UI"/>
                <w:b/>
                <w:sz w:val="16"/>
                <w:szCs w:val="16"/>
              </w:rPr>
            </w:pPr>
          </w:p>
        </w:tc>
        <w:tc>
          <w:tcPr>
            <w:tcW w:w="3223" w:type="dxa"/>
            <w:shd w:val="clear" w:color="auto" w:fill="FFFFFF"/>
          </w:tcPr>
          <w:p w14:paraId="7250151B" w14:textId="5AE8087D" w:rsidR="003D02C2" w:rsidRPr="003D02C2" w:rsidRDefault="003D02C2" w:rsidP="00CA6EC5">
            <w:pPr>
              <w:contextualSpacing/>
              <w:jc w:val="both"/>
              <w:rPr>
                <w:rFonts w:ascii="Cambria" w:hAnsi="Cambria"/>
                <w:sz w:val="16"/>
                <w:szCs w:val="16"/>
              </w:rPr>
            </w:pPr>
          </w:p>
        </w:tc>
        <w:tc>
          <w:tcPr>
            <w:tcW w:w="3224" w:type="dxa"/>
            <w:shd w:val="clear" w:color="auto" w:fill="FFFFFF"/>
          </w:tcPr>
          <w:p w14:paraId="6F604B36" w14:textId="77777777" w:rsidR="003D02C2" w:rsidRPr="003D02C2" w:rsidRDefault="003D02C2" w:rsidP="00BB3127">
            <w:pPr>
              <w:widowControl w:val="0"/>
              <w:autoSpaceDE w:val="0"/>
              <w:autoSpaceDN w:val="0"/>
              <w:adjustRightInd w:val="0"/>
              <w:ind w:left="1276" w:hanging="426"/>
              <w:jc w:val="both"/>
              <w:rPr>
                <w:rFonts w:ascii="Cambria" w:hAnsi="Cambria"/>
                <w:color w:val="000000"/>
                <w:sz w:val="16"/>
                <w:szCs w:val="16"/>
                <w:lang w:eastAsia="es-CR"/>
              </w:rPr>
            </w:pPr>
            <w:r w:rsidRPr="003D02C2">
              <w:rPr>
                <w:rFonts w:ascii="Cambria" w:hAnsi="Cambria"/>
                <w:b/>
                <w:bCs/>
                <w:color w:val="000000"/>
                <w:sz w:val="16"/>
                <w:szCs w:val="16"/>
                <w:lang w:eastAsia="es-CR"/>
              </w:rPr>
              <w:t>a.</w:t>
            </w:r>
            <w:r w:rsidRPr="003D02C2">
              <w:rPr>
                <w:rFonts w:ascii="Cambria" w:hAnsi="Cambria"/>
                <w:b/>
                <w:bCs/>
                <w:color w:val="000000"/>
                <w:sz w:val="16"/>
                <w:szCs w:val="16"/>
                <w:lang w:eastAsia="es-CR"/>
              </w:rPr>
              <w:tab/>
              <w:t xml:space="preserve">Plan de formación: </w:t>
            </w:r>
            <w:r w:rsidRPr="003D02C2">
              <w:rPr>
                <w:rFonts w:ascii="Cambria" w:hAnsi="Cambria"/>
                <w:color w:val="000000"/>
                <w:sz w:val="16"/>
                <w:szCs w:val="16"/>
                <w:lang w:eastAsia="es-CR"/>
              </w:rPr>
              <w:t xml:space="preserve">las entidades aseguradoras y las sociedades corredoras de seguros deberán definir un plan de capacitación mínimo para sus agentes y corredores respectivamente. Además, deberán asegurarse de que al menos la mitad de los miembros de sus respectivos órganos de Dirección, tengan la capacitación para el correcto desarrollo de sus funciones. </w:t>
            </w:r>
          </w:p>
          <w:p w14:paraId="5C32576B" w14:textId="77777777" w:rsidR="003D02C2" w:rsidRPr="003D02C2" w:rsidRDefault="003D02C2" w:rsidP="00BB3127">
            <w:pPr>
              <w:widowControl w:val="0"/>
              <w:autoSpaceDE w:val="0"/>
              <w:autoSpaceDN w:val="0"/>
              <w:adjustRightInd w:val="0"/>
              <w:ind w:left="1276"/>
              <w:jc w:val="both"/>
              <w:rPr>
                <w:rFonts w:ascii="Cambria" w:hAnsi="Cambria"/>
                <w:color w:val="000000"/>
                <w:sz w:val="16"/>
                <w:szCs w:val="16"/>
                <w:lang w:eastAsia="es-CR"/>
              </w:rPr>
            </w:pPr>
            <w:r w:rsidRPr="003D02C2">
              <w:rPr>
                <w:rFonts w:ascii="Cambria" w:hAnsi="Cambria"/>
                <w:color w:val="000000"/>
                <w:sz w:val="16"/>
                <w:szCs w:val="16"/>
                <w:lang w:eastAsia="es-CR"/>
              </w:rPr>
              <w:t xml:space="preserve">El plan debe comprender una sección de formación mínima y continua, el cual deberá incluir programas con una duración razonable de horas a impartir anualmente, en función de los riesgos que cada canal deberá asumir. </w:t>
            </w:r>
          </w:p>
          <w:p w14:paraId="12508701" w14:textId="77777777" w:rsidR="003D02C2" w:rsidRPr="003D02C2" w:rsidRDefault="003D02C2" w:rsidP="00BB3127">
            <w:pPr>
              <w:widowControl w:val="0"/>
              <w:autoSpaceDE w:val="0"/>
              <w:autoSpaceDN w:val="0"/>
              <w:adjustRightInd w:val="0"/>
              <w:ind w:left="1276"/>
              <w:jc w:val="both"/>
              <w:rPr>
                <w:rFonts w:ascii="Cambria" w:hAnsi="Cambria"/>
                <w:color w:val="000000"/>
                <w:sz w:val="16"/>
                <w:szCs w:val="16"/>
              </w:rPr>
            </w:pPr>
            <w:r w:rsidRPr="003D02C2">
              <w:rPr>
                <w:rFonts w:ascii="Cambria" w:hAnsi="Cambria"/>
                <w:color w:val="000000"/>
                <w:sz w:val="16"/>
                <w:szCs w:val="16"/>
                <w:lang w:eastAsia="es-CR"/>
              </w:rPr>
              <w:t xml:space="preserve">El contenido y duración de los programas se establecerá en función del tipo o tipos de seguro que, en su caso, sean objeto de intermediación, así como de las concretas características de la actividad que deba desarrollar la entidad aseguradora, la sociedad corredora de seguros, la persona que recibirá la formación y de la necesidad de actualización de los conocimientos precisos </w:t>
            </w:r>
            <w:r w:rsidRPr="003D02C2">
              <w:rPr>
                <w:rFonts w:ascii="Cambria" w:hAnsi="Cambria"/>
                <w:color w:val="000000"/>
                <w:sz w:val="16"/>
                <w:szCs w:val="16"/>
                <w:lang w:eastAsia="es-CR"/>
              </w:rPr>
              <w:lastRenderedPageBreak/>
              <w:t xml:space="preserve">para el desarrollo de su respectivo trabajo. </w:t>
            </w:r>
          </w:p>
          <w:p w14:paraId="3657F0C1" w14:textId="77777777" w:rsidR="003D02C2" w:rsidRPr="003D02C2" w:rsidRDefault="003D02C2" w:rsidP="00BB3127">
            <w:pPr>
              <w:widowControl w:val="0"/>
              <w:autoSpaceDE w:val="0"/>
              <w:autoSpaceDN w:val="0"/>
              <w:adjustRightInd w:val="0"/>
              <w:ind w:left="1276"/>
              <w:jc w:val="both"/>
              <w:rPr>
                <w:rFonts w:ascii="Cambria" w:hAnsi="Cambria"/>
                <w:color w:val="000000"/>
                <w:sz w:val="16"/>
                <w:szCs w:val="16"/>
                <w:lang w:eastAsia="es-CR"/>
              </w:rPr>
            </w:pPr>
            <w:r w:rsidRPr="003D02C2">
              <w:rPr>
                <w:rFonts w:ascii="Cambria" w:hAnsi="Cambria"/>
                <w:color w:val="000000"/>
                <w:sz w:val="16"/>
                <w:szCs w:val="16"/>
              </w:rPr>
              <w:t xml:space="preserve">Para cada período anual deberá elaborarse una memoria en la que se recoja el contenido de los </w:t>
            </w:r>
            <w:r w:rsidRPr="003D02C2">
              <w:rPr>
                <w:rFonts w:ascii="Cambria" w:hAnsi="Cambria"/>
                <w:color w:val="000000"/>
                <w:sz w:val="16"/>
                <w:szCs w:val="16"/>
                <w:lang w:eastAsia="es-CR"/>
              </w:rPr>
              <w:t>programas</w:t>
            </w:r>
            <w:r w:rsidRPr="003D02C2">
              <w:rPr>
                <w:rFonts w:ascii="Cambria" w:hAnsi="Cambria"/>
                <w:color w:val="000000"/>
                <w:sz w:val="16"/>
                <w:szCs w:val="16"/>
              </w:rPr>
              <w:t xml:space="preserve">, su </w:t>
            </w:r>
            <w:r w:rsidRPr="003D02C2">
              <w:rPr>
                <w:rFonts w:ascii="Cambria" w:hAnsi="Cambria"/>
                <w:color w:val="000000"/>
                <w:sz w:val="16"/>
                <w:szCs w:val="16"/>
                <w:lang w:eastAsia="es-CR"/>
              </w:rPr>
              <w:t>duración</w:t>
            </w:r>
            <w:r w:rsidRPr="003D02C2">
              <w:rPr>
                <w:rFonts w:ascii="Cambria" w:hAnsi="Cambria"/>
                <w:color w:val="000000"/>
                <w:sz w:val="16"/>
                <w:szCs w:val="16"/>
              </w:rPr>
              <w:t>, las personas que han recibido formación y una evaluación de la efectividad del programa. La memoria estará a</w:t>
            </w:r>
            <w:r w:rsidRPr="003D02C2">
              <w:rPr>
                <w:rFonts w:ascii="Cambria" w:hAnsi="Cambria"/>
                <w:color w:val="000000"/>
                <w:sz w:val="16"/>
                <w:szCs w:val="16"/>
                <w:lang w:eastAsia="es-CR"/>
              </w:rPr>
              <w:t xml:space="preserve"> disposición de la Superintendencia. Adicionalmente mediante lineamiento general el Superintendente podrá solicitar el envío de dicha información.</w:t>
            </w:r>
          </w:p>
          <w:p w14:paraId="66BBE936" w14:textId="77777777" w:rsidR="003D02C2" w:rsidRPr="003D02C2" w:rsidRDefault="003D02C2" w:rsidP="00BB3127">
            <w:pPr>
              <w:widowControl w:val="0"/>
              <w:autoSpaceDE w:val="0"/>
              <w:autoSpaceDN w:val="0"/>
              <w:adjustRightInd w:val="0"/>
              <w:ind w:left="1276"/>
              <w:jc w:val="both"/>
              <w:rPr>
                <w:rFonts w:ascii="Cambria" w:hAnsi="Cambria"/>
                <w:color w:val="000000"/>
                <w:sz w:val="16"/>
                <w:szCs w:val="16"/>
                <w:lang w:eastAsia="es-CR"/>
              </w:rPr>
            </w:pPr>
            <w:r w:rsidRPr="003D02C2">
              <w:rPr>
                <w:rFonts w:ascii="Cambria" w:hAnsi="Cambria"/>
                <w:color w:val="000000"/>
                <w:sz w:val="16"/>
                <w:szCs w:val="16"/>
                <w:lang w:eastAsia="es-CR"/>
              </w:rPr>
              <w:t xml:space="preserve">El programa de formación contendrá como mínimo los extremos definidos en el punto 2 de este anexo. </w:t>
            </w:r>
          </w:p>
          <w:p w14:paraId="5374F05F" w14:textId="3A4E0BD1" w:rsidR="003D02C2" w:rsidRPr="003D02C2" w:rsidRDefault="003D02C2" w:rsidP="00CA6EC5">
            <w:pPr>
              <w:widowControl w:val="0"/>
              <w:autoSpaceDE w:val="0"/>
              <w:autoSpaceDN w:val="0"/>
              <w:adjustRightInd w:val="0"/>
              <w:ind w:left="880" w:hanging="426"/>
              <w:jc w:val="both"/>
              <w:rPr>
                <w:rFonts w:ascii="Cambria" w:hAnsi="Cambria"/>
                <w:b/>
                <w:bCs/>
                <w:sz w:val="16"/>
                <w:szCs w:val="16"/>
                <w:lang w:val="es-ES" w:eastAsia="es-CR"/>
              </w:rPr>
            </w:pPr>
          </w:p>
        </w:tc>
      </w:tr>
      <w:tr w:rsidR="003D02C2" w:rsidRPr="003D02C2" w14:paraId="72501522" w14:textId="66F79517" w:rsidTr="003D02C2">
        <w:trPr>
          <w:tblHeader/>
          <w:jc w:val="center"/>
        </w:trPr>
        <w:tc>
          <w:tcPr>
            <w:tcW w:w="3223" w:type="dxa"/>
            <w:shd w:val="clear" w:color="auto" w:fill="FFFFFF"/>
          </w:tcPr>
          <w:p w14:paraId="7250151E" w14:textId="77777777" w:rsidR="003D02C2" w:rsidRPr="003D02C2" w:rsidRDefault="003D02C2" w:rsidP="00CA6EC5">
            <w:pPr>
              <w:widowControl w:val="0"/>
              <w:autoSpaceDE w:val="0"/>
              <w:autoSpaceDN w:val="0"/>
              <w:adjustRightInd w:val="0"/>
              <w:ind w:left="880" w:hanging="284"/>
              <w:jc w:val="both"/>
              <w:rPr>
                <w:rFonts w:ascii="Cambria" w:hAnsi="Cambria"/>
                <w:sz w:val="16"/>
                <w:szCs w:val="16"/>
                <w:lang w:eastAsia="es-CR"/>
              </w:rPr>
            </w:pPr>
            <w:r w:rsidRPr="003D02C2">
              <w:rPr>
                <w:rFonts w:ascii="Cambria" w:hAnsi="Cambria"/>
                <w:b/>
                <w:bCs/>
                <w:sz w:val="16"/>
                <w:szCs w:val="16"/>
                <w:lang w:eastAsia="es-CR"/>
              </w:rPr>
              <w:lastRenderedPageBreak/>
              <w:t xml:space="preserve">b.- Organizadores: </w:t>
            </w:r>
            <w:r w:rsidRPr="003D02C2">
              <w:rPr>
                <w:rFonts w:ascii="Cambria" w:hAnsi="Cambria"/>
                <w:sz w:val="16"/>
                <w:szCs w:val="16"/>
                <w:lang w:eastAsia="es-CR"/>
              </w:rPr>
              <w:t xml:space="preserve">las entidades aseguradoras y las sociedades corredoras de seguros podrán organizar individualmente la capacitación de sus recursos. De igual manera podrán cumplir con su plan mediante cursos, organizados por institutos parauniversitarios, centros de educación superior acreditados u organizaciones gremiales participantes del sector financiero. </w:t>
            </w:r>
          </w:p>
        </w:tc>
        <w:tc>
          <w:tcPr>
            <w:tcW w:w="3224" w:type="dxa"/>
            <w:shd w:val="clear" w:color="auto" w:fill="FFFFFF"/>
          </w:tcPr>
          <w:p w14:paraId="7250151F"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520"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031D856E" w14:textId="77777777" w:rsidR="003D02C2" w:rsidRPr="003D02C2" w:rsidRDefault="003D02C2" w:rsidP="00BB3127">
            <w:pPr>
              <w:widowControl w:val="0"/>
              <w:autoSpaceDE w:val="0"/>
              <w:autoSpaceDN w:val="0"/>
              <w:adjustRightInd w:val="0"/>
              <w:ind w:left="1276" w:hanging="426"/>
              <w:jc w:val="both"/>
              <w:rPr>
                <w:rFonts w:ascii="Cambria" w:hAnsi="Cambria"/>
                <w:color w:val="000000"/>
                <w:sz w:val="16"/>
                <w:szCs w:val="16"/>
                <w:lang w:eastAsia="es-CR"/>
              </w:rPr>
            </w:pPr>
            <w:r w:rsidRPr="003D02C2">
              <w:rPr>
                <w:rFonts w:ascii="Cambria" w:hAnsi="Cambria"/>
                <w:b/>
                <w:bCs/>
                <w:color w:val="000000"/>
                <w:sz w:val="16"/>
                <w:szCs w:val="16"/>
                <w:lang w:eastAsia="es-CR"/>
              </w:rPr>
              <w:t xml:space="preserve">b.- Organizadores: </w:t>
            </w:r>
            <w:r w:rsidRPr="003D02C2">
              <w:rPr>
                <w:rFonts w:ascii="Cambria" w:hAnsi="Cambria"/>
                <w:color w:val="000000"/>
                <w:sz w:val="16"/>
                <w:szCs w:val="16"/>
                <w:lang w:eastAsia="es-CR"/>
              </w:rPr>
              <w:t xml:space="preserve">las entidades aseguradoras y las sociedades corredoras de seguros podrán organizar individualmente la capacitación de sus recursos. De igual manera podrán cumplir con su plan mediante cursos, organizados por institutos parauniversitarios, centros de educación superior acreditados u organizaciones gremiales participantes del sector financiero. </w:t>
            </w:r>
          </w:p>
          <w:p w14:paraId="431F8147" w14:textId="6D889887" w:rsidR="003D02C2" w:rsidRPr="003D02C2" w:rsidRDefault="003D02C2" w:rsidP="00CA6EC5">
            <w:pPr>
              <w:contextualSpacing/>
              <w:jc w:val="both"/>
              <w:rPr>
                <w:rFonts w:ascii="Cambria" w:hAnsi="Cambria" w:cs="Arial"/>
                <w:strike/>
                <w:sz w:val="16"/>
                <w:szCs w:val="16"/>
                <w:lang w:val="es-ES"/>
              </w:rPr>
            </w:pPr>
          </w:p>
        </w:tc>
      </w:tr>
      <w:tr w:rsidR="003D02C2" w:rsidRPr="003D02C2" w14:paraId="72501527" w14:textId="7F3363EA" w:rsidTr="003D02C2">
        <w:trPr>
          <w:tblHeader/>
          <w:jc w:val="center"/>
        </w:trPr>
        <w:tc>
          <w:tcPr>
            <w:tcW w:w="3223" w:type="dxa"/>
            <w:shd w:val="clear" w:color="auto" w:fill="FFFFFF"/>
          </w:tcPr>
          <w:p w14:paraId="72501523" w14:textId="77777777" w:rsidR="003D02C2" w:rsidRPr="003D02C2" w:rsidRDefault="003D02C2" w:rsidP="00CA6EC5">
            <w:pPr>
              <w:widowControl w:val="0"/>
              <w:autoSpaceDE w:val="0"/>
              <w:autoSpaceDN w:val="0"/>
              <w:adjustRightInd w:val="0"/>
              <w:ind w:left="880" w:hanging="284"/>
              <w:jc w:val="both"/>
              <w:rPr>
                <w:rFonts w:ascii="Cambria" w:hAnsi="Cambria"/>
                <w:b/>
                <w:bCs/>
                <w:sz w:val="16"/>
                <w:szCs w:val="16"/>
                <w:lang w:eastAsia="es-CR"/>
              </w:rPr>
            </w:pPr>
            <w:r w:rsidRPr="003D02C2">
              <w:rPr>
                <w:rFonts w:ascii="Cambria" w:hAnsi="Cambria"/>
                <w:b/>
                <w:bCs/>
                <w:sz w:val="16"/>
                <w:szCs w:val="16"/>
                <w:lang w:eastAsia="es-CR"/>
              </w:rPr>
              <w:lastRenderedPageBreak/>
              <w:t xml:space="preserve">c.- Profesorado: </w:t>
            </w:r>
            <w:r w:rsidRPr="003D02C2">
              <w:rPr>
                <w:rFonts w:ascii="Cambria" w:hAnsi="Cambria"/>
                <w:sz w:val="16"/>
                <w:szCs w:val="16"/>
                <w:lang w:eastAsia="es-CR"/>
              </w:rPr>
              <w:t>los profesores deberán estar en posesión de un título universitario, como mínimo grado de licenciatura, relacionado con las materias contenidas en el programa. Asimismo, se presumirá que poseen calificación suficiente para la enseñanza las personas que, sin poseer la anterior titulación, acrediten una experiencia profesional en las citadas materias o en el ejercicio de la actividad aseguradora o de intermediación de seguros, de al menos cinco años</w:t>
            </w:r>
          </w:p>
        </w:tc>
        <w:tc>
          <w:tcPr>
            <w:tcW w:w="3224" w:type="dxa"/>
            <w:shd w:val="clear" w:color="auto" w:fill="FFFFFF"/>
          </w:tcPr>
          <w:p w14:paraId="72501524"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525"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6133F43E" w14:textId="77777777" w:rsidR="003D02C2" w:rsidRPr="003D02C2" w:rsidRDefault="003D02C2" w:rsidP="00BB3127">
            <w:pPr>
              <w:widowControl w:val="0"/>
              <w:autoSpaceDE w:val="0"/>
              <w:autoSpaceDN w:val="0"/>
              <w:adjustRightInd w:val="0"/>
              <w:ind w:left="1276" w:hanging="426"/>
              <w:jc w:val="both"/>
              <w:rPr>
                <w:rFonts w:ascii="Cambria" w:hAnsi="Cambria"/>
                <w:color w:val="000000"/>
                <w:sz w:val="16"/>
                <w:szCs w:val="16"/>
                <w:lang w:eastAsia="es-CR"/>
              </w:rPr>
            </w:pPr>
            <w:r w:rsidRPr="003D02C2">
              <w:rPr>
                <w:rFonts w:ascii="Cambria" w:hAnsi="Cambria"/>
                <w:b/>
                <w:bCs/>
                <w:color w:val="000000"/>
                <w:sz w:val="16"/>
                <w:szCs w:val="16"/>
                <w:lang w:eastAsia="es-CR"/>
              </w:rPr>
              <w:t xml:space="preserve">c.- Profesorado: </w:t>
            </w:r>
            <w:r w:rsidRPr="003D02C2">
              <w:rPr>
                <w:rFonts w:ascii="Cambria" w:hAnsi="Cambria"/>
                <w:color w:val="000000"/>
                <w:sz w:val="16"/>
                <w:szCs w:val="16"/>
                <w:lang w:eastAsia="es-CR"/>
              </w:rPr>
              <w:t xml:space="preserve">los profesores deberán estar en posesión de un título universitario, como mínimo grado de licenciatura, relacionado con las materias contenidas en el programa. Asimismo, se presumirá que poseen calificación suficiente para la enseñanza las personas que, sin poseer la anterior titulación, acrediten una experiencia profesional en las citadas materias o en el ejercicio de la actividad aseguradora o de intermediación de seguros, de al menos cinco años. </w:t>
            </w:r>
          </w:p>
          <w:p w14:paraId="718D0968" w14:textId="59727C2A" w:rsidR="003D02C2" w:rsidRPr="003D02C2" w:rsidRDefault="003D02C2" w:rsidP="00CA6EC5">
            <w:pPr>
              <w:contextualSpacing/>
              <w:jc w:val="both"/>
              <w:rPr>
                <w:rFonts w:ascii="Cambria" w:hAnsi="Cambria" w:cs="Arial"/>
                <w:strike/>
                <w:sz w:val="16"/>
                <w:szCs w:val="16"/>
                <w:lang w:val="es-ES"/>
              </w:rPr>
            </w:pPr>
          </w:p>
        </w:tc>
      </w:tr>
      <w:tr w:rsidR="003D02C2" w:rsidRPr="003D02C2" w14:paraId="7250152C" w14:textId="2BE8E1A9" w:rsidTr="003D02C2">
        <w:trPr>
          <w:tblHeader/>
          <w:jc w:val="center"/>
        </w:trPr>
        <w:tc>
          <w:tcPr>
            <w:tcW w:w="3223" w:type="dxa"/>
            <w:shd w:val="clear" w:color="auto" w:fill="FFFFFF"/>
          </w:tcPr>
          <w:p w14:paraId="72501528" w14:textId="77777777" w:rsidR="003D02C2" w:rsidRPr="003D02C2" w:rsidRDefault="003D02C2" w:rsidP="00CA6EC5">
            <w:pPr>
              <w:widowControl w:val="0"/>
              <w:autoSpaceDE w:val="0"/>
              <w:autoSpaceDN w:val="0"/>
              <w:adjustRightInd w:val="0"/>
              <w:ind w:left="880" w:hanging="255"/>
              <w:jc w:val="both"/>
              <w:rPr>
                <w:rFonts w:ascii="Cambria" w:hAnsi="Cambria"/>
                <w:sz w:val="16"/>
                <w:szCs w:val="16"/>
                <w:lang w:eastAsia="es-CR"/>
              </w:rPr>
            </w:pPr>
            <w:r w:rsidRPr="003D02C2">
              <w:rPr>
                <w:rFonts w:ascii="Cambria" w:hAnsi="Cambria"/>
                <w:b/>
                <w:bCs/>
                <w:sz w:val="16"/>
                <w:szCs w:val="16"/>
                <w:lang w:eastAsia="es-CR"/>
              </w:rPr>
              <w:t xml:space="preserve">d.- Medios materiales y organizativos: </w:t>
            </w:r>
            <w:r w:rsidRPr="003D02C2">
              <w:rPr>
                <w:rFonts w:ascii="Cambria" w:hAnsi="Cambria"/>
                <w:sz w:val="16"/>
                <w:szCs w:val="16"/>
                <w:lang w:eastAsia="es-CR"/>
              </w:rPr>
              <w:t xml:space="preserve">los centros e instalaciones en los que se impartan los cursos, contarán con los medios suficientes para su adecuado desarrollo. </w:t>
            </w:r>
          </w:p>
        </w:tc>
        <w:tc>
          <w:tcPr>
            <w:tcW w:w="3224" w:type="dxa"/>
            <w:shd w:val="clear" w:color="auto" w:fill="FFFFFF"/>
          </w:tcPr>
          <w:p w14:paraId="72501529"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52A"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3876AC74" w14:textId="07012B7E" w:rsidR="003D02C2" w:rsidRPr="003D02C2" w:rsidRDefault="003D02C2" w:rsidP="00BB3127">
            <w:pPr>
              <w:widowControl w:val="0"/>
              <w:autoSpaceDE w:val="0"/>
              <w:autoSpaceDN w:val="0"/>
              <w:adjustRightInd w:val="0"/>
              <w:ind w:left="1276" w:hanging="426"/>
              <w:jc w:val="both"/>
              <w:rPr>
                <w:rFonts w:ascii="Cambria" w:hAnsi="Cambria"/>
                <w:color w:val="000000"/>
                <w:sz w:val="16"/>
                <w:szCs w:val="16"/>
                <w:lang w:eastAsia="es-CR"/>
              </w:rPr>
            </w:pPr>
            <w:r w:rsidRPr="003D02C2">
              <w:rPr>
                <w:rFonts w:ascii="Cambria" w:hAnsi="Cambria"/>
                <w:b/>
                <w:bCs/>
                <w:color w:val="000000"/>
                <w:sz w:val="16"/>
                <w:szCs w:val="16"/>
                <w:lang w:eastAsia="es-CR"/>
              </w:rPr>
              <w:t xml:space="preserve">d.- Medios materiales y organizativos: </w:t>
            </w:r>
            <w:r w:rsidRPr="003D02C2">
              <w:rPr>
                <w:rFonts w:ascii="Cambria" w:hAnsi="Cambria"/>
                <w:color w:val="000000"/>
                <w:sz w:val="16"/>
                <w:szCs w:val="16"/>
                <w:lang w:eastAsia="es-CR"/>
              </w:rPr>
              <w:t xml:space="preserve">los centros e instalaciones en los que se impartan los </w:t>
            </w:r>
            <w:r w:rsidR="003F55FA" w:rsidRPr="003D02C2">
              <w:rPr>
                <w:rFonts w:ascii="Cambria" w:hAnsi="Cambria"/>
                <w:color w:val="000000"/>
                <w:sz w:val="16"/>
                <w:szCs w:val="16"/>
                <w:lang w:eastAsia="es-CR"/>
              </w:rPr>
              <w:t>cursos</w:t>
            </w:r>
            <w:r w:rsidRPr="003D02C2">
              <w:rPr>
                <w:rFonts w:ascii="Cambria" w:hAnsi="Cambria"/>
                <w:color w:val="000000"/>
                <w:sz w:val="16"/>
                <w:szCs w:val="16"/>
                <w:lang w:eastAsia="es-CR"/>
              </w:rPr>
              <w:t xml:space="preserve"> contarán con los medios suficientes para su adecuado desarrollo. </w:t>
            </w:r>
          </w:p>
          <w:p w14:paraId="2025ECC9" w14:textId="1733A0EB" w:rsidR="003D02C2" w:rsidRPr="003D02C2" w:rsidRDefault="003D02C2" w:rsidP="00CA6EC5">
            <w:pPr>
              <w:contextualSpacing/>
              <w:jc w:val="both"/>
              <w:rPr>
                <w:rFonts w:ascii="Cambria" w:hAnsi="Cambria" w:cs="Arial"/>
                <w:strike/>
                <w:sz w:val="16"/>
                <w:szCs w:val="16"/>
                <w:lang w:val="es-ES"/>
              </w:rPr>
            </w:pPr>
          </w:p>
        </w:tc>
      </w:tr>
      <w:tr w:rsidR="003D02C2" w:rsidRPr="003D02C2" w14:paraId="72501531" w14:textId="658055AA" w:rsidTr="003D02C2">
        <w:trPr>
          <w:tblHeader/>
          <w:jc w:val="center"/>
        </w:trPr>
        <w:tc>
          <w:tcPr>
            <w:tcW w:w="3223" w:type="dxa"/>
            <w:shd w:val="clear" w:color="auto" w:fill="FFFFFF"/>
          </w:tcPr>
          <w:p w14:paraId="7250152D" w14:textId="77777777" w:rsidR="003D02C2" w:rsidRPr="003D02C2" w:rsidRDefault="003D02C2" w:rsidP="00CA6EC5">
            <w:pPr>
              <w:widowControl w:val="0"/>
              <w:autoSpaceDE w:val="0"/>
              <w:autoSpaceDN w:val="0"/>
              <w:adjustRightInd w:val="0"/>
              <w:ind w:left="880" w:hanging="255"/>
              <w:jc w:val="both"/>
              <w:rPr>
                <w:rFonts w:ascii="Cambria" w:hAnsi="Cambria"/>
                <w:sz w:val="16"/>
                <w:szCs w:val="16"/>
                <w:lang w:eastAsia="es-CR"/>
              </w:rPr>
            </w:pPr>
            <w:r w:rsidRPr="003D02C2">
              <w:rPr>
                <w:rFonts w:ascii="Cambria" w:hAnsi="Cambria"/>
                <w:b/>
                <w:bCs/>
                <w:sz w:val="16"/>
                <w:szCs w:val="16"/>
                <w:lang w:eastAsia="es-CR"/>
              </w:rPr>
              <w:t xml:space="preserve">e.- Memoria de ejecución: </w:t>
            </w:r>
            <w:r w:rsidRPr="003D02C2">
              <w:rPr>
                <w:rFonts w:ascii="Cambria" w:hAnsi="Cambria"/>
                <w:sz w:val="16"/>
                <w:szCs w:val="16"/>
                <w:lang w:eastAsia="es-CR"/>
              </w:rPr>
              <w:t xml:space="preserve">los cursos, charlas o seminarios se impartirán en modalidad presencial o a distancia. El seguimiento de las clases prácticas y las evaluaciones o exámenes deberán realizarse. Deberá llevarse una memoria de ejecución del programa de formación. </w:t>
            </w:r>
          </w:p>
        </w:tc>
        <w:tc>
          <w:tcPr>
            <w:tcW w:w="3224" w:type="dxa"/>
            <w:shd w:val="clear" w:color="auto" w:fill="FFFFFF"/>
          </w:tcPr>
          <w:p w14:paraId="7250152E"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52F"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7E45D203" w14:textId="77777777" w:rsidR="003D02C2" w:rsidRPr="003D02C2" w:rsidRDefault="003D02C2" w:rsidP="00BB3127">
            <w:pPr>
              <w:widowControl w:val="0"/>
              <w:autoSpaceDE w:val="0"/>
              <w:autoSpaceDN w:val="0"/>
              <w:adjustRightInd w:val="0"/>
              <w:ind w:left="1276" w:hanging="426"/>
              <w:jc w:val="both"/>
              <w:rPr>
                <w:rFonts w:ascii="Cambria" w:hAnsi="Cambria"/>
                <w:color w:val="000000"/>
                <w:sz w:val="16"/>
                <w:szCs w:val="16"/>
                <w:lang w:eastAsia="es-CR"/>
              </w:rPr>
            </w:pPr>
            <w:r w:rsidRPr="003D02C2">
              <w:rPr>
                <w:rFonts w:ascii="Cambria" w:hAnsi="Cambria"/>
                <w:b/>
                <w:bCs/>
                <w:color w:val="000000"/>
                <w:sz w:val="16"/>
                <w:szCs w:val="16"/>
                <w:lang w:eastAsia="es-CR"/>
              </w:rPr>
              <w:t xml:space="preserve">e.- Memoria de ejecución: </w:t>
            </w:r>
            <w:r w:rsidRPr="003D02C2">
              <w:rPr>
                <w:rFonts w:ascii="Cambria" w:hAnsi="Cambria"/>
                <w:color w:val="000000"/>
                <w:sz w:val="16"/>
                <w:szCs w:val="16"/>
                <w:lang w:eastAsia="es-CR"/>
              </w:rPr>
              <w:t xml:space="preserve">los cursos, charlas o seminarios se impartirán en modalidad presencial o a distancia. El seguimiento de las clases prácticas y las evaluaciones o exámenes deberán realizarse. Deberá llevarse una memoria de ejecución del programa de formación. </w:t>
            </w:r>
          </w:p>
          <w:p w14:paraId="0763483B" w14:textId="466AA556" w:rsidR="003D02C2" w:rsidRPr="003D02C2" w:rsidRDefault="003D02C2" w:rsidP="00CA6EC5">
            <w:pPr>
              <w:contextualSpacing/>
              <w:jc w:val="both"/>
              <w:rPr>
                <w:rFonts w:ascii="Cambria" w:hAnsi="Cambria" w:cs="Arial"/>
                <w:strike/>
                <w:sz w:val="16"/>
                <w:szCs w:val="16"/>
                <w:lang w:val="es-ES"/>
              </w:rPr>
            </w:pPr>
          </w:p>
        </w:tc>
      </w:tr>
      <w:tr w:rsidR="003D02C2" w:rsidRPr="003D02C2" w14:paraId="72501536" w14:textId="6269DFB6" w:rsidTr="003D02C2">
        <w:trPr>
          <w:tblHeader/>
          <w:jc w:val="center"/>
        </w:trPr>
        <w:tc>
          <w:tcPr>
            <w:tcW w:w="3223" w:type="dxa"/>
            <w:shd w:val="clear" w:color="auto" w:fill="FFFFFF"/>
          </w:tcPr>
          <w:p w14:paraId="72501532" w14:textId="77777777" w:rsidR="003D02C2" w:rsidRPr="003D02C2" w:rsidRDefault="003D02C2" w:rsidP="00CA6EC5">
            <w:pPr>
              <w:widowControl w:val="0"/>
              <w:autoSpaceDE w:val="0"/>
              <w:autoSpaceDN w:val="0"/>
              <w:adjustRightInd w:val="0"/>
              <w:ind w:left="596" w:hanging="426"/>
              <w:jc w:val="both"/>
              <w:rPr>
                <w:rFonts w:ascii="Cambria" w:hAnsi="Cambria"/>
                <w:sz w:val="16"/>
                <w:szCs w:val="16"/>
                <w:lang w:eastAsia="es-CR"/>
              </w:rPr>
            </w:pPr>
            <w:r w:rsidRPr="003D02C2">
              <w:rPr>
                <w:rFonts w:ascii="Cambria" w:hAnsi="Cambria"/>
                <w:b/>
                <w:bCs/>
                <w:sz w:val="16"/>
                <w:szCs w:val="16"/>
                <w:lang w:eastAsia="es-CR"/>
              </w:rPr>
              <w:lastRenderedPageBreak/>
              <w:t>2.</w:t>
            </w:r>
            <w:r w:rsidRPr="003D02C2">
              <w:rPr>
                <w:rFonts w:ascii="Cambria" w:hAnsi="Cambria"/>
                <w:b/>
                <w:bCs/>
                <w:sz w:val="16"/>
                <w:szCs w:val="16"/>
                <w:lang w:eastAsia="es-CR"/>
              </w:rPr>
              <w:tab/>
              <w:t xml:space="preserve">Contenido mínimo del programa </w:t>
            </w:r>
          </w:p>
        </w:tc>
        <w:tc>
          <w:tcPr>
            <w:tcW w:w="3224" w:type="dxa"/>
            <w:shd w:val="clear" w:color="auto" w:fill="FFFFFF"/>
          </w:tcPr>
          <w:p w14:paraId="2C339876" w14:textId="7EC09984" w:rsidR="003D02C2" w:rsidRPr="003D02C2" w:rsidRDefault="00675FE3" w:rsidP="00CA6EC5">
            <w:pPr>
              <w:pStyle w:val="Default"/>
              <w:jc w:val="both"/>
              <w:rPr>
                <w:rFonts w:ascii="Cambria" w:hAnsi="Cambria"/>
                <w:b/>
                <w:color w:val="auto"/>
                <w:sz w:val="16"/>
                <w:szCs w:val="16"/>
              </w:rPr>
            </w:pPr>
            <w:r>
              <w:rPr>
                <w:rFonts w:ascii="Cambria" w:hAnsi="Cambria"/>
                <w:b/>
                <w:color w:val="auto"/>
                <w:sz w:val="16"/>
                <w:szCs w:val="16"/>
              </w:rPr>
              <w:t>17</w:t>
            </w:r>
            <w:r w:rsidR="004B1088">
              <w:rPr>
                <w:rFonts w:ascii="Cambria" w:hAnsi="Cambria"/>
                <w:b/>
                <w:color w:val="auto"/>
                <w:sz w:val="16"/>
                <w:szCs w:val="16"/>
              </w:rPr>
              <w:t>8</w:t>
            </w:r>
            <w:r w:rsidR="003D02C2" w:rsidRPr="003D02C2">
              <w:rPr>
                <w:rFonts w:ascii="Cambria" w:hAnsi="Cambria"/>
                <w:b/>
                <w:color w:val="auto"/>
                <w:sz w:val="16"/>
                <w:szCs w:val="16"/>
              </w:rPr>
              <w:t xml:space="preserve"> SM</w:t>
            </w:r>
          </w:p>
          <w:p w14:paraId="2F02B314" w14:textId="52076DA3" w:rsidR="003D02C2" w:rsidRPr="003D02C2" w:rsidRDefault="003D02C2" w:rsidP="00CA6EC5">
            <w:pPr>
              <w:pStyle w:val="Default"/>
              <w:jc w:val="both"/>
              <w:rPr>
                <w:rFonts w:ascii="Cambria" w:hAnsi="Cambria"/>
                <w:color w:val="auto"/>
                <w:sz w:val="16"/>
                <w:szCs w:val="16"/>
              </w:rPr>
            </w:pPr>
            <w:r w:rsidRPr="003D02C2">
              <w:rPr>
                <w:rFonts w:ascii="Cambria" w:hAnsi="Cambria"/>
                <w:color w:val="auto"/>
                <w:sz w:val="16"/>
                <w:szCs w:val="16"/>
              </w:rPr>
              <w:t>Consideramos que este contenido mínimo debería eliminarse, porque todos los años se ven los mismos temas y al final termina por perderse el verdadero sentido de la capacitación de la fuerza de ventas que es refrescar en temas novedosos de productos, tendencias de mercado y comercialización digital.</w:t>
            </w:r>
          </w:p>
          <w:p w14:paraId="72501533"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534" w14:textId="0E3E6781" w:rsidR="003D02C2" w:rsidRPr="003D02C2" w:rsidRDefault="00675FE3" w:rsidP="00CA6EC5">
            <w:pPr>
              <w:contextualSpacing/>
              <w:jc w:val="both"/>
              <w:rPr>
                <w:rFonts w:ascii="Cambria" w:hAnsi="Cambria"/>
                <w:sz w:val="16"/>
                <w:szCs w:val="16"/>
              </w:rPr>
            </w:pPr>
            <w:r>
              <w:rPr>
                <w:rFonts w:ascii="Cambria" w:hAnsi="Cambria"/>
                <w:sz w:val="16"/>
                <w:szCs w:val="16"/>
              </w:rPr>
              <w:t>17</w:t>
            </w:r>
            <w:r w:rsidR="004B1088">
              <w:rPr>
                <w:rFonts w:ascii="Cambria" w:hAnsi="Cambria"/>
                <w:sz w:val="16"/>
                <w:szCs w:val="16"/>
              </w:rPr>
              <w:t>8</w:t>
            </w:r>
            <w:r w:rsidR="003D02C2" w:rsidRPr="003D02C2">
              <w:rPr>
                <w:rFonts w:ascii="Cambria" w:hAnsi="Cambria"/>
                <w:sz w:val="16"/>
                <w:szCs w:val="16"/>
              </w:rPr>
              <w:t xml:space="preserve">. No se acepta. El tema no corresponde al objetivo de normativa que se emite. </w:t>
            </w:r>
          </w:p>
        </w:tc>
        <w:tc>
          <w:tcPr>
            <w:tcW w:w="3224" w:type="dxa"/>
            <w:shd w:val="clear" w:color="auto" w:fill="FFFFFF"/>
          </w:tcPr>
          <w:p w14:paraId="12B83970" w14:textId="6850F1CD" w:rsidR="003D02C2" w:rsidRPr="003D02C2" w:rsidRDefault="003D02C2" w:rsidP="00CA6EC5">
            <w:pPr>
              <w:contextualSpacing/>
              <w:jc w:val="both"/>
              <w:rPr>
                <w:rFonts w:ascii="Cambria" w:hAnsi="Cambria" w:cs="Arial"/>
                <w:strike/>
                <w:sz w:val="16"/>
                <w:szCs w:val="16"/>
              </w:rPr>
            </w:pPr>
            <w:r w:rsidRPr="003D02C2">
              <w:rPr>
                <w:rFonts w:ascii="Cambria" w:hAnsi="Cambria"/>
                <w:b/>
                <w:bCs/>
                <w:color w:val="000000"/>
                <w:sz w:val="16"/>
                <w:szCs w:val="16"/>
                <w:lang w:eastAsia="es-CR"/>
              </w:rPr>
              <w:t>2.</w:t>
            </w:r>
            <w:r w:rsidRPr="003D02C2">
              <w:rPr>
                <w:rFonts w:ascii="Cambria" w:hAnsi="Cambria"/>
                <w:b/>
                <w:bCs/>
                <w:color w:val="000000"/>
                <w:sz w:val="16"/>
                <w:szCs w:val="16"/>
                <w:lang w:eastAsia="es-CR"/>
              </w:rPr>
              <w:tab/>
              <w:t>Contenido mínimo del programa</w:t>
            </w:r>
          </w:p>
        </w:tc>
      </w:tr>
      <w:tr w:rsidR="003D02C2" w:rsidRPr="003D02C2" w14:paraId="7250153B" w14:textId="38724F37" w:rsidTr="003D02C2">
        <w:trPr>
          <w:tblHeader/>
          <w:jc w:val="center"/>
        </w:trPr>
        <w:tc>
          <w:tcPr>
            <w:tcW w:w="3223" w:type="dxa"/>
            <w:shd w:val="clear" w:color="auto" w:fill="FFFFFF"/>
          </w:tcPr>
          <w:p w14:paraId="72501537" w14:textId="77777777" w:rsidR="003D02C2" w:rsidRPr="003D02C2" w:rsidRDefault="003D02C2" w:rsidP="00CA6EC5">
            <w:pPr>
              <w:widowControl w:val="0"/>
              <w:autoSpaceDE w:val="0"/>
              <w:autoSpaceDN w:val="0"/>
              <w:adjustRightInd w:val="0"/>
              <w:ind w:left="1021" w:hanging="426"/>
              <w:jc w:val="both"/>
              <w:rPr>
                <w:rFonts w:ascii="Cambria" w:hAnsi="Cambria"/>
                <w:sz w:val="16"/>
                <w:szCs w:val="16"/>
                <w:lang w:eastAsia="es-CR"/>
              </w:rPr>
            </w:pPr>
            <w:r w:rsidRPr="003D02C2">
              <w:rPr>
                <w:rFonts w:ascii="Cambria" w:hAnsi="Cambria"/>
                <w:b/>
                <w:bCs/>
                <w:sz w:val="16"/>
                <w:szCs w:val="16"/>
                <w:lang w:eastAsia="es-CR"/>
              </w:rPr>
              <w:t>I.</w:t>
            </w:r>
            <w:r w:rsidRPr="003D02C2">
              <w:rPr>
                <w:rFonts w:ascii="Cambria" w:hAnsi="Cambria"/>
                <w:b/>
                <w:bCs/>
                <w:sz w:val="16"/>
                <w:szCs w:val="16"/>
                <w:lang w:eastAsia="es-CR"/>
              </w:rPr>
              <w:tab/>
              <w:t xml:space="preserve">Módulo general </w:t>
            </w:r>
          </w:p>
        </w:tc>
        <w:tc>
          <w:tcPr>
            <w:tcW w:w="3224" w:type="dxa"/>
            <w:shd w:val="clear" w:color="auto" w:fill="FFFFFF"/>
          </w:tcPr>
          <w:p w14:paraId="72501538"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539"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7B4B8D93" w14:textId="77777777" w:rsidR="003D02C2" w:rsidRPr="003D02C2" w:rsidRDefault="003D02C2" w:rsidP="00693CD1">
            <w:pPr>
              <w:widowControl w:val="0"/>
              <w:autoSpaceDE w:val="0"/>
              <w:autoSpaceDN w:val="0"/>
              <w:adjustRightInd w:val="0"/>
              <w:ind w:left="1276" w:hanging="426"/>
              <w:jc w:val="both"/>
              <w:rPr>
                <w:rFonts w:ascii="Cambria" w:hAnsi="Cambria"/>
                <w:color w:val="000000"/>
                <w:sz w:val="16"/>
                <w:szCs w:val="16"/>
                <w:lang w:eastAsia="es-CR"/>
              </w:rPr>
            </w:pPr>
            <w:r w:rsidRPr="003D02C2">
              <w:rPr>
                <w:rFonts w:ascii="Cambria" w:hAnsi="Cambria"/>
                <w:b/>
                <w:bCs/>
                <w:color w:val="000000"/>
                <w:sz w:val="16"/>
                <w:szCs w:val="16"/>
                <w:lang w:eastAsia="es-CR"/>
              </w:rPr>
              <w:t>I.</w:t>
            </w:r>
            <w:r w:rsidRPr="003D02C2">
              <w:rPr>
                <w:rFonts w:ascii="Cambria" w:hAnsi="Cambria"/>
                <w:b/>
                <w:bCs/>
                <w:color w:val="000000"/>
                <w:sz w:val="16"/>
                <w:szCs w:val="16"/>
                <w:lang w:eastAsia="es-CR"/>
              </w:rPr>
              <w:tab/>
              <w:t xml:space="preserve">Módulo general </w:t>
            </w:r>
          </w:p>
          <w:p w14:paraId="1455CE6B" w14:textId="0455C04B" w:rsidR="003D02C2" w:rsidRPr="003D02C2" w:rsidRDefault="003D02C2" w:rsidP="00CA6EC5">
            <w:pPr>
              <w:contextualSpacing/>
              <w:jc w:val="both"/>
              <w:rPr>
                <w:rFonts w:ascii="Cambria" w:hAnsi="Cambria" w:cs="Arial"/>
                <w:strike/>
                <w:sz w:val="16"/>
                <w:szCs w:val="16"/>
              </w:rPr>
            </w:pPr>
          </w:p>
        </w:tc>
      </w:tr>
      <w:tr w:rsidR="003D02C2" w:rsidRPr="003D02C2" w14:paraId="72501540" w14:textId="63B34B6F" w:rsidTr="003D02C2">
        <w:trPr>
          <w:tblHeader/>
          <w:jc w:val="center"/>
        </w:trPr>
        <w:tc>
          <w:tcPr>
            <w:tcW w:w="3223" w:type="dxa"/>
            <w:shd w:val="clear" w:color="auto" w:fill="FFFFFF"/>
          </w:tcPr>
          <w:p w14:paraId="7250153C" w14:textId="77777777" w:rsidR="003D02C2" w:rsidRPr="003D02C2" w:rsidRDefault="003D02C2" w:rsidP="00CA6EC5">
            <w:pPr>
              <w:widowControl w:val="0"/>
              <w:autoSpaceDE w:val="0"/>
              <w:autoSpaceDN w:val="0"/>
              <w:adjustRightInd w:val="0"/>
              <w:ind w:left="1163" w:hanging="426"/>
              <w:jc w:val="both"/>
              <w:rPr>
                <w:rFonts w:ascii="Cambria" w:hAnsi="Cambria"/>
                <w:sz w:val="16"/>
                <w:szCs w:val="16"/>
                <w:lang w:eastAsia="es-CR"/>
              </w:rPr>
            </w:pPr>
            <w:r w:rsidRPr="003D02C2">
              <w:rPr>
                <w:rFonts w:ascii="Cambria" w:hAnsi="Cambria"/>
                <w:b/>
                <w:bCs/>
                <w:sz w:val="16"/>
                <w:szCs w:val="16"/>
                <w:lang w:eastAsia="es-CR"/>
              </w:rPr>
              <w:t>a.</w:t>
            </w:r>
            <w:r w:rsidRPr="003D02C2">
              <w:rPr>
                <w:rFonts w:ascii="Cambria" w:hAnsi="Cambria"/>
                <w:b/>
                <w:bCs/>
                <w:sz w:val="16"/>
                <w:szCs w:val="16"/>
                <w:lang w:eastAsia="es-CR"/>
              </w:rPr>
              <w:tab/>
              <w:t xml:space="preserve">Actividad aseguradora. </w:t>
            </w:r>
            <w:r w:rsidRPr="003D02C2">
              <w:rPr>
                <w:rFonts w:ascii="Cambria" w:hAnsi="Cambria"/>
                <w:sz w:val="16"/>
                <w:szCs w:val="16"/>
                <w:lang w:eastAsia="es-CR"/>
              </w:rPr>
              <w:t xml:space="preserve">Principios generales del negocio. </w:t>
            </w:r>
          </w:p>
        </w:tc>
        <w:tc>
          <w:tcPr>
            <w:tcW w:w="3224" w:type="dxa"/>
            <w:shd w:val="clear" w:color="auto" w:fill="FFFFFF"/>
          </w:tcPr>
          <w:p w14:paraId="7250153D" w14:textId="2BA85DA6" w:rsidR="003D02C2" w:rsidRPr="003D02C2" w:rsidRDefault="003D02C2" w:rsidP="00CA6EC5">
            <w:pPr>
              <w:contextualSpacing/>
              <w:jc w:val="both"/>
              <w:rPr>
                <w:rFonts w:ascii="Cambria" w:hAnsi="Cambria"/>
                <w:sz w:val="16"/>
                <w:szCs w:val="16"/>
              </w:rPr>
            </w:pPr>
          </w:p>
        </w:tc>
        <w:tc>
          <w:tcPr>
            <w:tcW w:w="3223" w:type="dxa"/>
            <w:shd w:val="clear" w:color="auto" w:fill="FFFFFF"/>
          </w:tcPr>
          <w:p w14:paraId="7250153E" w14:textId="41BDAC9A" w:rsidR="003D02C2" w:rsidRPr="003D02C2" w:rsidRDefault="003D02C2" w:rsidP="00CA6EC5">
            <w:pPr>
              <w:contextualSpacing/>
              <w:jc w:val="both"/>
              <w:rPr>
                <w:rFonts w:ascii="Cambria" w:hAnsi="Cambria"/>
                <w:sz w:val="16"/>
                <w:szCs w:val="16"/>
              </w:rPr>
            </w:pPr>
          </w:p>
        </w:tc>
        <w:tc>
          <w:tcPr>
            <w:tcW w:w="3224" w:type="dxa"/>
            <w:shd w:val="clear" w:color="auto" w:fill="FFFFFF"/>
          </w:tcPr>
          <w:p w14:paraId="7061C3DA" w14:textId="0B061B1E" w:rsidR="003D02C2" w:rsidRPr="003D02C2" w:rsidRDefault="003D02C2" w:rsidP="00CA6EC5">
            <w:pPr>
              <w:contextualSpacing/>
              <w:jc w:val="both"/>
              <w:rPr>
                <w:rFonts w:ascii="Cambria" w:hAnsi="Cambria" w:cs="Arial"/>
                <w:strike/>
                <w:sz w:val="16"/>
                <w:szCs w:val="16"/>
              </w:rPr>
            </w:pPr>
            <w:r w:rsidRPr="003D02C2">
              <w:rPr>
                <w:rFonts w:ascii="Cambria" w:hAnsi="Cambria"/>
                <w:b/>
                <w:bCs/>
                <w:color w:val="000000"/>
                <w:sz w:val="16"/>
                <w:szCs w:val="16"/>
                <w:lang w:eastAsia="es-CR"/>
              </w:rPr>
              <w:t>a.</w:t>
            </w:r>
            <w:r w:rsidRPr="003D02C2">
              <w:rPr>
                <w:rFonts w:ascii="Cambria" w:hAnsi="Cambria"/>
                <w:b/>
                <w:bCs/>
                <w:color w:val="000000"/>
                <w:sz w:val="16"/>
                <w:szCs w:val="16"/>
                <w:lang w:eastAsia="es-CR"/>
              </w:rPr>
              <w:tab/>
              <w:t xml:space="preserve">Actividad aseguradora. </w:t>
            </w:r>
            <w:r w:rsidRPr="003D02C2">
              <w:rPr>
                <w:rFonts w:ascii="Cambria" w:hAnsi="Cambria"/>
                <w:color w:val="000000"/>
                <w:sz w:val="16"/>
                <w:szCs w:val="16"/>
                <w:lang w:eastAsia="es-CR"/>
              </w:rPr>
              <w:t>Principios generales del negocio.</w:t>
            </w:r>
          </w:p>
        </w:tc>
      </w:tr>
      <w:tr w:rsidR="003D02C2" w:rsidRPr="003D02C2" w14:paraId="72501545" w14:textId="1C86CAC3" w:rsidTr="003D02C2">
        <w:trPr>
          <w:tblHeader/>
          <w:jc w:val="center"/>
        </w:trPr>
        <w:tc>
          <w:tcPr>
            <w:tcW w:w="3223" w:type="dxa"/>
            <w:shd w:val="clear" w:color="auto" w:fill="FFFFFF"/>
          </w:tcPr>
          <w:p w14:paraId="72501541" w14:textId="77777777" w:rsidR="003D02C2" w:rsidRPr="003D02C2" w:rsidRDefault="003D02C2" w:rsidP="00CA6EC5">
            <w:pPr>
              <w:widowControl w:val="0"/>
              <w:autoSpaceDE w:val="0"/>
              <w:autoSpaceDN w:val="0"/>
              <w:adjustRightInd w:val="0"/>
              <w:ind w:left="1163" w:hanging="426"/>
              <w:jc w:val="both"/>
              <w:rPr>
                <w:rFonts w:ascii="Cambria" w:hAnsi="Cambria"/>
                <w:sz w:val="16"/>
                <w:szCs w:val="16"/>
                <w:lang w:eastAsia="es-CR"/>
              </w:rPr>
            </w:pPr>
            <w:r w:rsidRPr="003D02C2">
              <w:rPr>
                <w:rFonts w:ascii="Cambria" w:hAnsi="Cambria"/>
                <w:b/>
                <w:bCs/>
                <w:sz w:val="16"/>
                <w:szCs w:val="16"/>
                <w:lang w:eastAsia="es-CR"/>
              </w:rPr>
              <w:t>b.</w:t>
            </w:r>
            <w:r w:rsidRPr="003D02C2">
              <w:rPr>
                <w:rFonts w:ascii="Cambria" w:hAnsi="Cambria"/>
                <w:b/>
                <w:bCs/>
                <w:sz w:val="16"/>
                <w:szCs w:val="16"/>
                <w:lang w:eastAsia="es-CR"/>
              </w:rPr>
              <w:tab/>
              <w:t xml:space="preserve">El contrato de seguro. </w:t>
            </w:r>
            <w:r w:rsidRPr="003D02C2">
              <w:rPr>
                <w:rFonts w:ascii="Cambria" w:hAnsi="Cambria"/>
                <w:sz w:val="16"/>
                <w:szCs w:val="16"/>
                <w:lang w:eastAsia="es-CR"/>
              </w:rPr>
              <w:t xml:space="preserve">Elementos personales y materiales. Clasificación de los contratos de seguro. </w:t>
            </w:r>
          </w:p>
        </w:tc>
        <w:tc>
          <w:tcPr>
            <w:tcW w:w="3224" w:type="dxa"/>
            <w:shd w:val="clear" w:color="auto" w:fill="FFFFFF"/>
          </w:tcPr>
          <w:p w14:paraId="72501542" w14:textId="10F4095A" w:rsidR="003D02C2" w:rsidRPr="003D02C2" w:rsidRDefault="003D02C2" w:rsidP="00CA6EC5">
            <w:pPr>
              <w:contextualSpacing/>
              <w:jc w:val="both"/>
              <w:rPr>
                <w:rFonts w:ascii="Cambria" w:hAnsi="Cambria"/>
                <w:sz w:val="16"/>
                <w:szCs w:val="16"/>
              </w:rPr>
            </w:pPr>
          </w:p>
        </w:tc>
        <w:tc>
          <w:tcPr>
            <w:tcW w:w="3223" w:type="dxa"/>
            <w:shd w:val="clear" w:color="auto" w:fill="FFFFFF"/>
          </w:tcPr>
          <w:p w14:paraId="72501543" w14:textId="02F842D4" w:rsidR="003D02C2" w:rsidRPr="003D02C2" w:rsidRDefault="003D02C2" w:rsidP="00CA6EC5">
            <w:pPr>
              <w:contextualSpacing/>
              <w:jc w:val="both"/>
              <w:rPr>
                <w:rFonts w:ascii="Cambria" w:hAnsi="Cambria"/>
                <w:sz w:val="16"/>
                <w:szCs w:val="16"/>
              </w:rPr>
            </w:pPr>
          </w:p>
        </w:tc>
        <w:tc>
          <w:tcPr>
            <w:tcW w:w="3224" w:type="dxa"/>
            <w:shd w:val="clear" w:color="auto" w:fill="FFFFFF"/>
          </w:tcPr>
          <w:p w14:paraId="7A1D4C70" w14:textId="6491FF81" w:rsidR="003D02C2" w:rsidRPr="003D02C2" w:rsidRDefault="003D02C2" w:rsidP="00CA6EC5">
            <w:pPr>
              <w:contextualSpacing/>
              <w:jc w:val="both"/>
              <w:rPr>
                <w:rFonts w:ascii="Cambria" w:hAnsi="Cambria" w:cs="Arial"/>
                <w:strike/>
                <w:sz w:val="16"/>
                <w:szCs w:val="16"/>
              </w:rPr>
            </w:pPr>
            <w:r w:rsidRPr="003D02C2">
              <w:rPr>
                <w:rFonts w:ascii="Cambria" w:hAnsi="Cambria"/>
                <w:b/>
                <w:bCs/>
                <w:color w:val="000000"/>
                <w:sz w:val="16"/>
                <w:szCs w:val="16"/>
                <w:lang w:eastAsia="es-CR"/>
              </w:rPr>
              <w:t>b.</w:t>
            </w:r>
            <w:r w:rsidRPr="003D02C2">
              <w:rPr>
                <w:rFonts w:ascii="Cambria" w:hAnsi="Cambria"/>
                <w:b/>
                <w:bCs/>
                <w:color w:val="000000"/>
                <w:sz w:val="16"/>
                <w:szCs w:val="16"/>
                <w:lang w:eastAsia="es-CR"/>
              </w:rPr>
              <w:tab/>
              <w:t xml:space="preserve">El contrato de seguro. </w:t>
            </w:r>
            <w:r w:rsidRPr="003D02C2">
              <w:rPr>
                <w:rFonts w:ascii="Cambria" w:hAnsi="Cambria"/>
                <w:color w:val="000000"/>
                <w:sz w:val="16"/>
                <w:szCs w:val="16"/>
                <w:lang w:eastAsia="es-CR"/>
              </w:rPr>
              <w:t>Elementos personales y materiales. Clasificación de los contratos de seguro.</w:t>
            </w:r>
          </w:p>
        </w:tc>
      </w:tr>
      <w:tr w:rsidR="003D02C2" w:rsidRPr="003D02C2" w14:paraId="7250154A" w14:textId="244115FC" w:rsidTr="003D02C2">
        <w:trPr>
          <w:tblHeader/>
          <w:jc w:val="center"/>
        </w:trPr>
        <w:tc>
          <w:tcPr>
            <w:tcW w:w="3223" w:type="dxa"/>
            <w:shd w:val="clear" w:color="auto" w:fill="FFFFFF"/>
          </w:tcPr>
          <w:p w14:paraId="72501546" w14:textId="77777777" w:rsidR="003D02C2" w:rsidRPr="003D02C2" w:rsidRDefault="003D02C2" w:rsidP="00CA6EC5">
            <w:pPr>
              <w:widowControl w:val="0"/>
              <w:autoSpaceDE w:val="0"/>
              <w:autoSpaceDN w:val="0"/>
              <w:adjustRightInd w:val="0"/>
              <w:ind w:left="1163" w:hanging="426"/>
              <w:jc w:val="both"/>
              <w:rPr>
                <w:rFonts w:ascii="Cambria" w:hAnsi="Cambria"/>
                <w:sz w:val="16"/>
                <w:szCs w:val="16"/>
                <w:lang w:eastAsia="es-CR"/>
              </w:rPr>
            </w:pPr>
            <w:r w:rsidRPr="003D02C2">
              <w:rPr>
                <w:rFonts w:ascii="Cambria" w:hAnsi="Cambria"/>
                <w:b/>
                <w:bCs/>
                <w:sz w:val="16"/>
                <w:szCs w:val="16"/>
                <w:lang w:eastAsia="es-CR"/>
              </w:rPr>
              <w:t>c.</w:t>
            </w:r>
            <w:r w:rsidRPr="003D02C2">
              <w:rPr>
                <w:rFonts w:ascii="Cambria" w:hAnsi="Cambria"/>
                <w:b/>
                <w:bCs/>
                <w:sz w:val="16"/>
                <w:szCs w:val="16"/>
                <w:lang w:eastAsia="es-CR"/>
              </w:rPr>
              <w:tab/>
              <w:t xml:space="preserve">Aspectos técnicos del contrato de seguro. </w:t>
            </w:r>
            <w:r w:rsidRPr="003D02C2">
              <w:rPr>
                <w:rFonts w:ascii="Cambria" w:hAnsi="Cambria"/>
                <w:sz w:val="16"/>
                <w:szCs w:val="16"/>
                <w:lang w:eastAsia="es-CR"/>
              </w:rPr>
              <w:t xml:space="preserve">Bases técnicas y provisiones. La distribución del riesgo entre aseguradores: coaseguro y reaseguro. </w:t>
            </w:r>
          </w:p>
        </w:tc>
        <w:tc>
          <w:tcPr>
            <w:tcW w:w="3224" w:type="dxa"/>
            <w:shd w:val="clear" w:color="auto" w:fill="FFFFFF"/>
          </w:tcPr>
          <w:p w14:paraId="72501547" w14:textId="338E72BD"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548" w14:textId="31EB8CC3" w:rsidR="003D02C2" w:rsidRPr="003D02C2" w:rsidRDefault="003D02C2" w:rsidP="00CA6EC5">
            <w:pPr>
              <w:contextualSpacing/>
              <w:jc w:val="both"/>
              <w:rPr>
                <w:rFonts w:ascii="Cambria" w:hAnsi="Cambria"/>
                <w:sz w:val="16"/>
                <w:szCs w:val="16"/>
              </w:rPr>
            </w:pPr>
          </w:p>
        </w:tc>
        <w:tc>
          <w:tcPr>
            <w:tcW w:w="3224" w:type="dxa"/>
            <w:shd w:val="clear" w:color="auto" w:fill="FFFFFF"/>
          </w:tcPr>
          <w:p w14:paraId="6FF5377D" w14:textId="535EB087" w:rsidR="003D02C2" w:rsidRPr="003D02C2" w:rsidRDefault="003D02C2" w:rsidP="00CA6EC5">
            <w:pPr>
              <w:contextualSpacing/>
              <w:jc w:val="both"/>
              <w:rPr>
                <w:rFonts w:ascii="Cambria" w:hAnsi="Cambria" w:cs="Arial"/>
                <w:strike/>
                <w:sz w:val="16"/>
                <w:szCs w:val="16"/>
              </w:rPr>
            </w:pPr>
            <w:r w:rsidRPr="003D02C2">
              <w:rPr>
                <w:rFonts w:ascii="Cambria" w:hAnsi="Cambria"/>
                <w:b/>
                <w:bCs/>
                <w:color w:val="000000"/>
                <w:sz w:val="16"/>
                <w:szCs w:val="16"/>
                <w:lang w:eastAsia="es-CR"/>
              </w:rPr>
              <w:t>c.</w:t>
            </w:r>
            <w:r w:rsidRPr="003D02C2">
              <w:rPr>
                <w:rFonts w:ascii="Cambria" w:hAnsi="Cambria"/>
                <w:b/>
                <w:bCs/>
                <w:color w:val="000000"/>
                <w:sz w:val="16"/>
                <w:szCs w:val="16"/>
                <w:lang w:eastAsia="es-CR"/>
              </w:rPr>
              <w:tab/>
              <w:t xml:space="preserve">Aspectos técnicos del contrato de seguro. </w:t>
            </w:r>
            <w:r w:rsidRPr="003D02C2">
              <w:rPr>
                <w:rFonts w:ascii="Cambria" w:hAnsi="Cambria"/>
                <w:color w:val="000000"/>
                <w:sz w:val="16"/>
                <w:szCs w:val="16"/>
                <w:lang w:eastAsia="es-CR"/>
              </w:rPr>
              <w:t>Bases técnicas y provisiones. La distribución del riesgo entre aseguradores: coaseguro y reaseguro.</w:t>
            </w:r>
          </w:p>
        </w:tc>
      </w:tr>
      <w:tr w:rsidR="003D02C2" w:rsidRPr="003D02C2" w14:paraId="7250154F" w14:textId="7EE6B89E" w:rsidTr="003D02C2">
        <w:trPr>
          <w:tblHeader/>
          <w:jc w:val="center"/>
        </w:trPr>
        <w:tc>
          <w:tcPr>
            <w:tcW w:w="3223" w:type="dxa"/>
            <w:shd w:val="clear" w:color="auto" w:fill="FFFFFF"/>
          </w:tcPr>
          <w:p w14:paraId="7250154B" w14:textId="77777777" w:rsidR="003D02C2" w:rsidRPr="003D02C2" w:rsidRDefault="003D02C2" w:rsidP="00CA6EC5">
            <w:pPr>
              <w:widowControl w:val="0"/>
              <w:autoSpaceDE w:val="0"/>
              <w:autoSpaceDN w:val="0"/>
              <w:adjustRightInd w:val="0"/>
              <w:ind w:left="1163" w:hanging="426"/>
              <w:jc w:val="both"/>
              <w:rPr>
                <w:rFonts w:ascii="Cambria" w:hAnsi="Cambria"/>
                <w:sz w:val="16"/>
                <w:szCs w:val="16"/>
                <w:lang w:eastAsia="es-CR"/>
              </w:rPr>
            </w:pPr>
            <w:r w:rsidRPr="003D02C2">
              <w:rPr>
                <w:rFonts w:ascii="Cambria" w:hAnsi="Cambria"/>
                <w:b/>
                <w:bCs/>
                <w:sz w:val="16"/>
                <w:szCs w:val="16"/>
                <w:lang w:eastAsia="es-CR"/>
              </w:rPr>
              <w:t>d.</w:t>
            </w:r>
            <w:r w:rsidRPr="003D02C2">
              <w:rPr>
                <w:rFonts w:ascii="Cambria" w:hAnsi="Cambria"/>
                <w:b/>
                <w:bCs/>
                <w:sz w:val="16"/>
                <w:szCs w:val="16"/>
                <w:lang w:eastAsia="es-CR"/>
              </w:rPr>
              <w:tab/>
              <w:t xml:space="preserve">Regulación y supervisión de seguros. </w:t>
            </w:r>
            <w:r w:rsidRPr="003D02C2">
              <w:rPr>
                <w:rFonts w:ascii="Cambria" w:hAnsi="Cambria"/>
                <w:sz w:val="16"/>
                <w:szCs w:val="16"/>
                <w:lang w:eastAsia="es-CR"/>
              </w:rPr>
              <w:t xml:space="preserve">Ley de Regulación del Mercado de Seguros, Reglamentos y leyes relacionadas con la materia contractual de seguros. </w:t>
            </w:r>
          </w:p>
        </w:tc>
        <w:tc>
          <w:tcPr>
            <w:tcW w:w="3224" w:type="dxa"/>
            <w:shd w:val="clear" w:color="auto" w:fill="FFFFFF"/>
          </w:tcPr>
          <w:p w14:paraId="7250154C" w14:textId="08E02013"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54D" w14:textId="6DFA56B4" w:rsidR="003D02C2" w:rsidRPr="003D02C2" w:rsidRDefault="003D02C2" w:rsidP="00CA6EC5">
            <w:pPr>
              <w:contextualSpacing/>
              <w:jc w:val="both"/>
              <w:rPr>
                <w:rFonts w:ascii="Cambria" w:hAnsi="Cambria"/>
                <w:sz w:val="16"/>
                <w:szCs w:val="16"/>
              </w:rPr>
            </w:pPr>
          </w:p>
        </w:tc>
        <w:tc>
          <w:tcPr>
            <w:tcW w:w="3224" w:type="dxa"/>
            <w:shd w:val="clear" w:color="auto" w:fill="FFFFFF"/>
          </w:tcPr>
          <w:p w14:paraId="7445805A" w14:textId="0E93495C" w:rsidR="003D02C2" w:rsidRPr="003D02C2" w:rsidRDefault="003D02C2" w:rsidP="00CA6EC5">
            <w:pPr>
              <w:contextualSpacing/>
              <w:jc w:val="both"/>
              <w:rPr>
                <w:rFonts w:ascii="Cambria" w:hAnsi="Cambria" w:cs="Arial"/>
                <w:strike/>
                <w:sz w:val="16"/>
                <w:szCs w:val="16"/>
              </w:rPr>
            </w:pPr>
            <w:r w:rsidRPr="003D02C2">
              <w:rPr>
                <w:rFonts w:ascii="Cambria" w:hAnsi="Cambria"/>
                <w:b/>
                <w:bCs/>
                <w:color w:val="000000"/>
                <w:sz w:val="16"/>
                <w:szCs w:val="16"/>
                <w:lang w:eastAsia="es-CR"/>
              </w:rPr>
              <w:t>d.</w:t>
            </w:r>
            <w:r w:rsidRPr="003D02C2">
              <w:rPr>
                <w:rFonts w:ascii="Cambria" w:hAnsi="Cambria"/>
                <w:b/>
                <w:bCs/>
                <w:color w:val="000000"/>
                <w:sz w:val="16"/>
                <w:szCs w:val="16"/>
                <w:lang w:eastAsia="es-CR"/>
              </w:rPr>
              <w:tab/>
              <w:t xml:space="preserve">Regulación y supervisión de seguros. </w:t>
            </w:r>
            <w:r w:rsidRPr="003D02C2">
              <w:rPr>
                <w:rFonts w:ascii="Cambria" w:hAnsi="Cambria"/>
                <w:color w:val="000000"/>
                <w:sz w:val="16"/>
                <w:szCs w:val="16"/>
                <w:lang w:eastAsia="es-CR"/>
              </w:rPr>
              <w:t>Ley de Regulación del Mercado de Seguros, Reglamentos y leyes relacionadas con la materia contractual de seguros.</w:t>
            </w:r>
          </w:p>
        </w:tc>
      </w:tr>
      <w:tr w:rsidR="003D02C2" w:rsidRPr="003D02C2" w14:paraId="72501554" w14:textId="4942832D" w:rsidTr="003D02C2">
        <w:trPr>
          <w:tblHeader/>
          <w:jc w:val="center"/>
        </w:trPr>
        <w:tc>
          <w:tcPr>
            <w:tcW w:w="3223" w:type="dxa"/>
            <w:shd w:val="clear" w:color="auto" w:fill="FFFFFF"/>
          </w:tcPr>
          <w:p w14:paraId="72501550" w14:textId="77777777" w:rsidR="003D02C2" w:rsidRPr="003D02C2" w:rsidRDefault="003D02C2" w:rsidP="00CA6EC5">
            <w:pPr>
              <w:widowControl w:val="0"/>
              <w:autoSpaceDE w:val="0"/>
              <w:autoSpaceDN w:val="0"/>
              <w:adjustRightInd w:val="0"/>
              <w:ind w:left="1163" w:hanging="426"/>
              <w:jc w:val="both"/>
              <w:rPr>
                <w:rFonts w:ascii="Cambria" w:hAnsi="Cambria"/>
                <w:sz w:val="16"/>
                <w:szCs w:val="16"/>
                <w:lang w:eastAsia="es-CR"/>
              </w:rPr>
            </w:pPr>
            <w:r w:rsidRPr="003D02C2">
              <w:rPr>
                <w:rFonts w:ascii="Cambria" w:hAnsi="Cambria"/>
                <w:b/>
                <w:bCs/>
                <w:sz w:val="16"/>
                <w:szCs w:val="16"/>
                <w:lang w:eastAsia="es-CR"/>
              </w:rPr>
              <w:t>e.</w:t>
            </w:r>
            <w:r w:rsidRPr="003D02C2">
              <w:rPr>
                <w:rFonts w:ascii="Cambria" w:hAnsi="Cambria"/>
                <w:b/>
                <w:bCs/>
                <w:sz w:val="16"/>
                <w:szCs w:val="16"/>
                <w:lang w:eastAsia="es-CR"/>
              </w:rPr>
              <w:tab/>
              <w:t xml:space="preserve">Protección de los consumidores y usuarios: </w:t>
            </w:r>
            <w:r w:rsidRPr="003D02C2">
              <w:rPr>
                <w:rFonts w:ascii="Cambria" w:hAnsi="Cambria"/>
                <w:sz w:val="16"/>
                <w:szCs w:val="16"/>
                <w:lang w:eastAsia="es-CR"/>
              </w:rPr>
              <w:t xml:space="preserve">normativa, vías de reclamación, resolución de conflictos. </w:t>
            </w:r>
          </w:p>
        </w:tc>
        <w:tc>
          <w:tcPr>
            <w:tcW w:w="3224" w:type="dxa"/>
            <w:shd w:val="clear" w:color="auto" w:fill="FFFFFF"/>
          </w:tcPr>
          <w:p w14:paraId="72501551" w14:textId="3E1DFC4D"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552" w14:textId="1B4BAB60" w:rsidR="003D02C2" w:rsidRPr="003D02C2" w:rsidRDefault="003D02C2" w:rsidP="00CA6EC5">
            <w:pPr>
              <w:contextualSpacing/>
              <w:jc w:val="both"/>
              <w:rPr>
                <w:rFonts w:ascii="Cambria" w:hAnsi="Cambria"/>
                <w:sz w:val="16"/>
                <w:szCs w:val="16"/>
              </w:rPr>
            </w:pPr>
          </w:p>
        </w:tc>
        <w:tc>
          <w:tcPr>
            <w:tcW w:w="3224" w:type="dxa"/>
            <w:shd w:val="clear" w:color="auto" w:fill="FFFFFF"/>
          </w:tcPr>
          <w:p w14:paraId="17AF2DB1" w14:textId="1A9405A6" w:rsidR="003D02C2" w:rsidRPr="003D02C2" w:rsidRDefault="003D02C2" w:rsidP="00CA6EC5">
            <w:pPr>
              <w:contextualSpacing/>
              <w:jc w:val="both"/>
              <w:rPr>
                <w:rFonts w:ascii="Cambria" w:hAnsi="Cambria" w:cs="Arial"/>
                <w:strike/>
                <w:sz w:val="16"/>
                <w:szCs w:val="16"/>
              </w:rPr>
            </w:pPr>
            <w:r w:rsidRPr="003D02C2">
              <w:rPr>
                <w:rFonts w:ascii="Cambria" w:hAnsi="Cambria"/>
                <w:b/>
                <w:bCs/>
                <w:color w:val="000000"/>
                <w:sz w:val="16"/>
                <w:szCs w:val="16"/>
                <w:lang w:eastAsia="es-CR"/>
              </w:rPr>
              <w:t>e.</w:t>
            </w:r>
            <w:r w:rsidRPr="003D02C2">
              <w:rPr>
                <w:rFonts w:ascii="Cambria" w:hAnsi="Cambria"/>
                <w:b/>
                <w:bCs/>
                <w:color w:val="000000"/>
                <w:sz w:val="16"/>
                <w:szCs w:val="16"/>
                <w:lang w:eastAsia="es-CR"/>
              </w:rPr>
              <w:tab/>
              <w:t xml:space="preserve">Protección de los consumidores y usuarios: </w:t>
            </w:r>
            <w:r w:rsidRPr="003D02C2">
              <w:rPr>
                <w:rFonts w:ascii="Cambria" w:hAnsi="Cambria"/>
                <w:color w:val="000000"/>
                <w:sz w:val="16"/>
                <w:szCs w:val="16"/>
                <w:lang w:eastAsia="es-CR"/>
              </w:rPr>
              <w:t>normativa, vías de reclamación, resolución de conflictos.</w:t>
            </w:r>
          </w:p>
        </w:tc>
      </w:tr>
      <w:tr w:rsidR="003D02C2" w:rsidRPr="003D02C2" w14:paraId="7250155A" w14:textId="0C10637C" w:rsidTr="003D02C2">
        <w:trPr>
          <w:tblHeader/>
          <w:jc w:val="center"/>
        </w:trPr>
        <w:tc>
          <w:tcPr>
            <w:tcW w:w="3223" w:type="dxa"/>
            <w:shd w:val="clear" w:color="auto" w:fill="FFFFFF"/>
          </w:tcPr>
          <w:p w14:paraId="72501555" w14:textId="77777777" w:rsidR="003D02C2" w:rsidRPr="003D02C2" w:rsidRDefault="003D02C2" w:rsidP="00CA6EC5">
            <w:pPr>
              <w:pStyle w:val="Prrafodelista"/>
              <w:widowControl w:val="0"/>
              <w:numPr>
                <w:ilvl w:val="0"/>
                <w:numId w:val="10"/>
              </w:numPr>
              <w:autoSpaceDE w:val="0"/>
              <w:autoSpaceDN w:val="0"/>
              <w:adjustRightInd w:val="0"/>
              <w:ind w:left="1021" w:hanging="301"/>
              <w:jc w:val="both"/>
              <w:rPr>
                <w:rFonts w:ascii="Cambria" w:hAnsi="Cambria"/>
                <w:sz w:val="16"/>
                <w:szCs w:val="16"/>
                <w:lang w:eastAsia="es-CR"/>
              </w:rPr>
            </w:pPr>
            <w:r w:rsidRPr="003D02C2">
              <w:rPr>
                <w:rFonts w:ascii="Cambria" w:hAnsi="Cambria"/>
                <w:b/>
                <w:bCs/>
                <w:sz w:val="16"/>
                <w:szCs w:val="16"/>
                <w:lang w:eastAsia="es-CR"/>
              </w:rPr>
              <w:lastRenderedPageBreak/>
              <w:t xml:space="preserve">Módulos específicos por ramos y líneas de seguro. </w:t>
            </w:r>
          </w:p>
          <w:p w14:paraId="72501556" w14:textId="77777777" w:rsidR="003D02C2" w:rsidRPr="003D02C2" w:rsidRDefault="003D02C2" w:rsidP="00CA6EC5">
            <w:pPr>
              <w:widowControl w:val="0"/>
              <w:autoSpaceDE w:val="0"/>
              <w:autoSpaceDN w:val="0"/>
              <w:adjustRightInd w:val="0"/>
              <w:ind w:left="1021"/>
              <w:jc w:val="both"/>
              <w:rPr>
                <w:rFonts w:ascii="Cambria" w:hAnsi="Cambria"/>
                <w:sz w:val="16"/>
                <w:szCs w:val="16"/>
                <w:lang w:eastAsia="es-CR"/>
              </w:rPr>
            </w:pPr>
            <w:r w:rsidRPr="003D02C2">
              <w:rPr>
                <w:rFonts w:ascii="Cambria" w:hAnsi="Cambria"/>
                <w:sz w:val="16"/>
                <w:szCs w:val="16"/>
                <w:lang w:eastAsia="es-CR"/>
              </w:rPr>
              <w:t xml:space="preserve">Desarrollar para cada ramo o línea específica los contenidos de formación necesarios para la correcta comprensión del producto y sus particularidades. </w:t>
            </w:r>
          </w:p>
        </w:tc>
        <w:tc>
          <w:tcPr>
            <w:tcW w:w="3224" w:type="dxa"/>
            <w:shd w:val="clear" w:color="auto" w:fill="FFFFFF"/>
          </w:tcPr>
          <w:p w14:paraId="72501557"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558"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2693BC2C" w14:textId="77777777" w:rsidR="003D02C2" w:rsidRPr="003D02C2" w:rsidRDefault="003D02C2" w:rsidP="006D160F">
            <w:pPr>
              <w:widowControl w:val="0"/>
              <w:autoSpaceDE w:val="0"/>
              <w:autoSpaceDN w:val="0"/>
              <w:adjustRightInd w:val="0"/>
              <w:ind w:left="1276" w:hanging="426"/>
              <w:jc w:val="both"/>
              <w:rPr>
                <w:rFonts w:ascii="Cambria" w:hAnsi="Cambria"/>
                <w:color w:val="000000"/>
                <w:sz w:val="16"/>
                <w:szCs w:val="16"/>
                <w:lang w:eastAsia="es-CR"/>
              </w:rPr>
            </w:pPr>
            <w:r w:rsidRPr="003D02C2">
              <w:rPr>
                <w:rFonts w:ascii="Cambria" w:hAnsi="Cambria"/>
                <w:b/>
                <w:bCs/>
                <w:color w:val="000000"/>
                <w:sz w:val="16"/>
                <w:szCs w:val="16"/>
                <w:lang w:eastAsia="es-CR"/>
              </w:rPr>
              <w:t>II.</w:t>
            </w:r>
            <w:r w:rsidRPr="003D02C2">
              <w:rPr>
                <w:rFonts w:ascii="Cambria" w:hAnsi="Cambria"/>
                <w:b/>
                <w:bCs/>
                <w:color w:val="000000"/>
                <w:sz w:val="16"/>
                <w:szCs w:val="16"/>
                <w:lang w:eastAsia="es-CR"/>
              </w:rPr>
              <w:tab/>
              <w:t xml:space="preserve">Módulos específicos por ramos y líneas de seguro. </w:t>
            </w:r>
          </w:p>
          <w:p w14:paraId="0CA6B416" w14:textId="77777777" w:rsidR="003D02C2" w:rsidRPr="003D02C2" w:rsidRDefault="003D02C2" w:rsidP="006D160F">
            <w:pPr>
              <w:widowControl w:val="0"/>
              <w:autoSpaceDE w:val="0"/>
              <w:autoSpaceDN w:val="0"/>
              <w:adjustRightInd w:val="0"/>
              <w:ind w:left="1276"/>
              <w:jc w:val="both"/>
              <w:rPr>
                <w:rFonts w:ascii="Cambria" w:hAnsi="Cambria"/>
                <w:color w:val="000000"/>
                <w:sz w:val="16"/>
                <w:szCs w:val="16"/>
                <w:lang w:eastAsia="es-CR"/>
              </w:rPr>
            </w:pPr>
            <w:r w:rsidRPr="003D02C2">
              <w:rPr>
                <w:rFonts w:ascii="Cambria" w:hAnsi="Cambria"/>
                <w:color w:val="000000"/>
                <w:sz w:val="16"/>
                <w:szCs w:val="16"/>
                <w:lang w:eastAsia="es-CR"/>
              </w:rPr>
              <w:t xml:space="preserve">Desarrollar para cada ramo o línea específica los contenidos de formación necesarios para la correcta comprensión del producto y sus particularidades. </w:t>
            </w:r>
          </w:p>
          <w:p w14:paraId="6BC55181" w14:textId="729CCC7B" w:rsidR="003D02C2" w:rsidRPr="003D02C2" w:rsidRDefault="003D02C2" w:rsidP="00CA6EC5">
            <w:pPr>
              <w:contextualSpacing/>
              <w:jc w:val="both"/>
              <w:rPr>
                <w:rFonts w:ascii="Cambria" w:hAnsi="Cambria" w:cs="Arial"/>
                <w:strike/>
                <w:sz w:val="16"/>
                <w:szCs w:val="16"/>
                <w:lang w:val="es-ES"/>
              </w:rPr>
            </w:pPr>
          </w:p>
        </w:tc>
      </w:tr>
      <w:tr w:rsidR="003D02C2" w:rsidRPr="003D02C2" w14:paraId="72501563" w14:textId="45AB199F" w:rsidTr="003D02C2">
        <w:trPr>
          <w:tblHeader/>
          <w:jc w:val="center"/>
        </w:trPr>
        <w:tc>
          <w:tcPr>
            <w:tcW w:w="3223" w:type="dxa"/>
            <w:shd w:val="clear" w:color="auto" w:fill="FFFFFF"/>
          </w:tcPr>
          <w:p w14:paraId="7250155B" w14:textId="77777777" w:rsidR="003D02C2" w:rsidRPr="003D02C2" w:rsidRDefault="003D02C2" w:rsidP="00CA6EC5">
            <w:pPr>
              <w:widowControl w:val="0"/>
              <w:autoSpaceDE w:val="0"/>
              <w:autoSpaceDN w:val="0"/>
              <w:adjustRightInd w:val="0"/>
              <w:ind w:left="1163" w:hanging="426"/>
              <w:jc w:val="both"/>
              <w:rPr>
                <w:rFonts w:ascii="Cambria" w:hAnsi="Cambria"/>
                <w:sz w:val="16"/>
                <w:szCs w:val="16"/>
                <w:lang w:eastAsia="es-CR"/>
              </w:rPr>
            </w:pPr>
            <w:r w:rsidRPr="003D02C2">
              <w:rPr>
                <w:rFonts w:ascii="Cambria" w:hAnsi="Cambria"/>
                <w:b/>
                <w:bCs/>
                <w:sz w:val="16"/>
                <w:szCs w:val="16"/>
                <w:lang w:eastAsia="es-CR"/>
              </w:rPr>
              <w:t>III.</w:t>
            </w:r>
            <w:r w:rsidRPr="003D02C2">
              <w:rPr>
                <w:rFonts w:ascii="Cambria" w:hAnsi="Cambria"/>
                <w:b/>
                <w:bCs/>
                <w:sz w:val="16"/>
                <w:szCs w:val="16"/>
                <w:lang w:eastAsia="es-CR"/>
              </w:rPr>
              <w:tab/>
              <w:t xml:space="preserve">Módulo de Régimen legal de la empresa aseguradora y de la distribución de seguros </w:t>
            </w:r>
          </w:p>
          <w:p w14:paraId="7250155C" w14:textId="77777777" w:rsidR="003D02C2" w:rsidRPr="003D02C2" w:rsidRDefault="003D02C2" w:rsidP="00CA6EC5">
            <w:pPr>
              <w:widowControl w:val="0"/>
              <w:autoSpaceDE w:val="0"/>
              <w:autoSpaceDN w:val="0"/>
              <w:adjustRightInd w:val="0"/>
              <w:ind w:left="1588" w:hanging="285"/>
              <w:jc w:val="both"/>
              <w:rPr>
                <w:rFonts w:ascii="Cambria" w:hAnsi="Cambria"/>
                <w:sz w:val="16"/>
                <w:szCs w:val="16"/>
                <w:lang w:eastAsia="es-CR"/>
              </w:rPr>
            </w:pPr>
            <w:r w:rsidRPr="003D02C2">
              <w:rPr>
                <w:rFonts w:ascii="Cambria" w:hAnsi="Cambria"/>
                <w:sz w:val="16"/>
                <w:szCs w:val="16"/>
                <w:lang w:eastAsia="es-CR"/>
              </w:rPr>
              <w:t>a.</w:t>
            </w:r>
            <w:r w:rsidRPr="003D02C2">
              <w:rPr>
                <w:rFonts w:ascii="Cambria" w:hAnsi="Cambria"/>
                <w:sz w:val="16"/>
                <w:szCs w:val="16"/>
                <w:lang w:eastAsia="es-CR"/>
              </w:rPr>
              <w:tab/>
              <w:t xml:space="preserve">Normativa aplicable. </w:t>
            </w:r>
          </w:p>
          <w:p w14:paraId="7250155D" w14:textId="77777777" w:rsidR="003D02C2" w:rsidRPr="003D02C2" w:rsidRDefault="003D02C2" w:rsidP="00CA6EC5">
            <w:pPr>
              <w:widowControl w:val="0"/>
              <w:autoSpaceDE w:val="0"/>
              <w:autoSpaceDN w:val="0"/>
              <w:adjustRightInd w:val="0"/>
              <w:ind w:left="1588" w:hanging="285"/>
              <w:jc w:val="both"/>
              <w:rPr>
                <w:rFonts w:ascii="Cambria" w:hAnsi="Cambria"/>
                <w:sz w:val="16"/>
                <w:szCs w:val="16"/>
                <w:lang w:eastAsia="es-CR"/>
              </w:rPr>
            </w:pPr>
            <w:r w:rsidRPr="003D02C2">
              <w:rPr>
                <w:rFonts w:ascii="Cambria" w:hAnsi="Cambria"/>
                <w:sz w:val="16"/>
                <w:szCs w:val="16"/>
                <w:lang w:eastAsia="es-CR"/>
              </w:rPr>
              <w:t>b.</w:t>
            </w:r>
            <w:r w:rsidRPr="003D02C2">
              <w:rPr>
                <w:rFonts w:ascii="Cambria" w:hAnsi="Cambria"/>
                <w:sz w:val="16"/>
                <w:szCs w:val="16"/>
                <w:lang w:eastAsia="es-CR"/>
              </w:rPr>
              <w:tab/>
              <w:t xml:space="preserve">Condiciones de acceso y de ejercicio de la actividad aseguradora. </w:t>
            </w:r>
          </w:p>
          <w:p w14:paraId="7250155E" w14:textId="77777777" w:rsidR="003D02C2" w:rsidRPr="003D02C2" w:rsidRDefault="003D02C2" w:rsidP="00CA6EC5">
            <w:pPr>
              <w:widowControl w:val="0"/>
              <w:autoSpaceDE w:val="0"/>
              <w:autoSpaceDN w:val="0"/>
              <w:adjustRightInd w:val="0"/>
              <w:ind w:left="1588" w:hanging="285"/>
              <w:jc w:val="both"/>
              <w:rPr>
                <w:rFonts w:ascii="Cambria" w:hAnsi="Cambria"/>
                <w:sz w:val="16"/>
                <w:szCs w:val="16"/>
                <w:lang w:eastAsia="es-CR"/>
              </w:rPr>
            </w:pPr>
            <w:r w:rsidRPr="003D02C2">
              <w:rPr>
                <w:rFonts w:ascii="Cambria" w:hAnsi="Cambria"/>
                <w:sz w:val="16"/>
                <w:szCs w:val="16"/>
                <w:lang w:eastAsia="es-CR"/>
              </w:rPr>
              <w:t>c.</w:t>
            </w:r>
            <w:r w:rsidRPr="003D02C2">
              <w:rPr>
                <w:rFonts w:ascii="Cambria" w:hAnsi="Cambria"/>
                <w:sz w:val="16"/>
                <w:szCs w:val="16"/>
                <w:lang w:eastAsia="es-CR"/>
              </w:rPr>
              <w:tab/>
              <w:t xml:space="preserve">Distribución de seguros. Clases de intermediarios de seguros. Derechos y obligaciones. </w:t>
            </w:r>
          </w:p>
          <w:p w14:paraId="7250155F" w14:textId="77777777" w:rsidR="003D02C2" w:rsidRPr="003D02C2" w:rsidRDefault="003D02C2" w:rsidP="00CA6EC5">
            <w:pPr>
              <w:widowControl w:val="0"/>
              <w:autoSpaceDE w:val="0"/>
              <w:autoSpaceDN w:val="0"/>
              <w:adjustRightInd w:val="0"/>
              <w:ind w:left="1163" w:hanging="426"/>
              <w:jc w:val="both"/>
              <w:rPr>
                <w:rFonts w:ascii="Cambria" w:hAnsi="Cambria"/>
                <w:b/>
                <w:bCs/>
                <w:sz w:val="16"/>
                <w:szCs w:val="16"/>
                <w:lang w:eastAsia="es-CR"/>
              </w:rPr>
            </w:pPr>
          </w:p>
        </w:tc>
        <w:tc>
          <w:tcPr>
            <w:tcW w:w="3224" w:type="dxa"/>
            <w:shd w:val="clear" w:color="auto" w:fill="FFFFFF"/>
          </w:tcPr>
          <w:p w14:paraId="72501560" w14:textId="3BFB6B0D"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561" w14:textId="3B97211B" w:rsidR="003D02C2" w:rsidRPr="003D02C2" w:rsidRDefault="003D02C2" w:rsidP="00CA6EC5">
            <w:pPr>
              <w:contextualSpacing/>
              <w:jc w:val="both"/>
              <w:rPr>
                <w:rFonts w:ascii="Cambria" w:hAnsi="Cambria"/>
                <w:sz w:val="16"/>
                <w:szCs w:val="16"/>
              </w:rPr>
            </w:pPr>
          </w:p>
        </w:tc>
        <w:tc>
          <w:tcPr>
            <w:tcW w:w="3224" w:type="dxa"/>
            <w:shd w:val="clear" w:color="auto" w:fill="FFFFFF"/>
          </w:tcPr>
          <w:p w14:paraId="23C2FD63" w14:textId="77777777" w:rsidR="003D02C2" w:rsidRPr="003D02C2" w:rsidRDefault="003D02C2" w:rsidP="006D160F">
            <w:pPr>
              <w:widowControl w:val="0"/>
              <w:autoSpaceDE w:val="0"/>
              <w:autoSpaceDN w:val="0"/>
              <w:adjustRightInd w:val="0"/>
              <w:ind w:left="1276" w:hanging="426"/>
              <w:jc w:val="both"/>
              <w:rPr>
                <w:rFonts w:ascii="Cambria" w:hAnsi="Cambria"/>
                <w:color w:val="000000"/>
                <w:sz w:val="16"/>
                <w:szCs w:val="16"/>
                <w:lang w:eastAsia="es-CR"/>
              </w:rPr>
            </w:pPr>
            <w:r w:rsidRPr="003D02C2">
              <w:rPr>
                <w:rFonts w:ascii="Cambria" w:hAnsi="Cambria"/>
                <w:b/>
                <w:bCs/>
                <w:color w:val="000000"/>
                <w:sz w:val="16"/>
                <w:szCs w:val="16"/>
                <w:lang w:eastAsia="es-CR"/>
              </w:rPr>
              <w:t>III.</w:t>
            </w:r>
            <w:r w:rsidRPr="003D02C2">
              <w:rPr>
                <w:rFonts w:ascii="Cambria" w:hAnsi="Cambria"/>
                <w:b/>
                <w:bCs/>
                <w:color w:val="000000"/>
                <w:sz w:val="16"/>
                <w:szCs w:val="16"/>
                <w:lang w:eastAsia="es-CR"/>
              </w:rPr>
              <w:tab/>
              <w:t xml:space="preserve">Módulo de Régimen legal de la empresa aseguradora y de la distribución de seguros </w:t>
            </w:r>
          </w:p>
          <w:p w14:paraId="0A7F7212" w14:textId="77777777" w:rsidR="003D02C2" w:rsidRPr="003D02C2" w:rsidRDefault="003D02C2" w:rsidP="006D160F">
            <w:pPr>
              <w:widowControl w:val="0"/>
              <w:autoSpaceDE w:val="0"/>
              <w:autoSpaceDN w:val="0"/>
              <w:adjustRightInd w:val="0"/>
              <w:ind w:left="1701" w:hanging="426"/>
              <w:jc w:val="both"/>
              <w:rPr>
                <w:rFonts w:ascii="Cambria" w:hAnsi="Cambria"/>
                <w:color w:val="000000"/>
                <w:sz w:val="16"/>
                <w:szCs w:val="16"/>
                <w:lang w:eastAsia="es-CR"/>
              </w:rPr>
            </w:pPr>
            <w:r w:rsidRPr="003D02C2">
              <w:rPr>
                <w:rFonts w:ascii="Cambria" w:hAnsi="Cambria"/>
                <w:color w:val="000000"/>
                <w:sz w:val="16"/>
                <w:szCs w:val="16"/>
                <w:lang w:eastAsia="es-CR"/>
              </w:rPr>
              <w:t>a.</w:t>
            </w:r>
            <w:r w:rsidRPr="003D02C2">
              <w:rPr>
                <w:rFonts w:ascii="Cambria" w:hAnsi="Cambria"/>
                <w:color w:val="000000"/>
                <w:sz w:val="16"/>
                <w:szCs w:val="16"/>
                <w:lang w:eastAsia="es-CR"/>
              </w:rPr>
              <w:tab/>
              <w:t xml:space="preserve">Normativa aplicable. </w:t>
            </w:r>
          </w:p>
          <w:p w14:paraId="5647CB5E" w14:textId="77777777" w:rsidR="003D02C2" w:rsidRPr="003D02C2" w:rsidRDefault="003D02C2" w:rsidP="006D160F">
            <w:pPr>
              <w:widowControl w:val="0"/>
              <w:autoSpaceDE w:val="0"/>
              <w:autoSpaceDN w:val="0"/>
              <w:adjustRightInd w:val="0"/>
              <w:ind w:left="1701" w:hanging="426"/>
              <w:jc w:val="both"/>
              <w:rPr>
                <w:rFonts w:ascii="Cambria" w:hAnsi="Cambria"/>
                <w:color w:val="000000"/>
                <w:sz w:val="16"/>
                <w:szCs w:val="16"/>
                <w:lang w:eastAsia="es-CR"/>
              </w:rPr>
            </w:pPr>
            <w:r w:rsidRPr="003D02C2">
              <w:rPr>
                <w:rFonts w:ascii="Cambria" w:hAnsi="Cambria"/>
                <w:color w:val="000000"/>
                <w:sz w:val="16"/>
                <w:szCs w:val="16"/>
                <w:lang w:eastAsia="es-CR"/>
              </w:rPr>
              <w:t>b.</w:t>
            </w:r>
            <w:r w:rsidRPr="003D02C2">
              <w:rPr>
                <w:rFonts w:ascii="Cambria" w:hAnsi="Cambria"/>
                <w:color w:val="000000"/>
                <w:sz w:val="16"/>
                <w:szCs w:val="16"/>
                <w:lang w:eastAsia="es-CR"/>
              </w:rPr>
              <w:tab/>
              <w:t xml:space="preserve">Condiciones de acceso y de ejercicio de la actividad aseguradora. </w:t>
            </w:r>
          </w:p>
          <w:p w14:paraId="1B51C325" w14:textId="77777777" w:rsidR="003D02C2" w:rsidRPr="003D02C2" w:rsidRDefault="003D02C2" w:rsidP="006D160F">
            <w:pPr>
              <w:widowControl w:val="0"/>
              <w:autoSpaceDE w:val="0"/>
              <w:autoSpaceDN w:val="0"/>
              <w:adjustRightInd w:val="0"/>
              <w:ind w:left="1701" w:hanging="426"/>
              <w:jc w:val="both"/>
              <w:rPr>
                <w:rFonts w:ascii="Cambria" w:hAnsi="Cambria"/>
                <w:color w:val="000000"/>
                <w:sz w:val="16"/>
                <w:szCs w:val="16"/>
                <w:lang w:eastAsia="es-CR"/>
              </w:rPr>
            </w:pPr>
            <w:r w:rsidRPr="003D02C2">
              <w:rPr>
                <w:rFonts w:ascii="Cambria" w:hAnsi="Cambria"/>
                <w:color w:val="000000"/>
                <w:sz w:val="16"/>
                <w:szCs w:val="16"/>
                <w:lang w:eastAsia="es-CR"/>
              </w:rPr>
              <w:t>c.</w:t>
            </w:r>
            <w:r w:rsidRPr="003D02C2">
              <w:rPr>
                <w:rFonts w:ascii="Cambria" w:hAnsi="Cambria"/>
                <w:color w:val="000000"/>
                <w:sz w:val="16"/>
                <w:szCs w:val="16"/>
                <w:lang w:eastAsia="es-CR"/>
              </w:rPr>
              <w:tab/>
              <w:t xml:space="preserve">Distribución de seguros. Clases de intermediarios de seguros. Derechos y obligaciones. </w:t>
            </w:r>
          </w:p>
          <w:p w14:paraId="5002D196" w14:textId="045D6E1E" w:rsidR="003D02C2" w:rsidRPr="003D02C2" w:rsidRDefault="003D02C2" w:rsidP="00CA6EC5">
            <w:pPr>
              <w:contextualSpacing/>
              <w:jc w:val="both"/>
              <w:rPr>
                <w:rFonts w:ascii="Cambria" w:hAnsi="Cambria" w:cs="Arial"/>
                <w:strike/>
                <w:sz w:val="16"/>
                <w:szCs w:val="16"/>
              </w:rPr>
            </w:pPr>
          </w:p>
        </w:tc>
      </w:tr>
      <w:tr w:rsidR="003D02C2" w:rsidRPr="003D02C2" w14:paraId="7250156B" w14:textId="3ED00129" w:rsidTr="003D02C2">
        <w:trPr>
          <w:tblHeader/>
          <w:jc w:val="center"/>
        </w:trPr>
        <w:tc>
          <w:tcPr>
            <w:tcW w:w="3223" w:type="dxa"/>
            <w:shd w:val="clear" w:color="auto" w:fill="FFFFFF"/>
          </w:tcPr>
          <w:p w14:paraId="72501564" w14:textId="77777777" w:rsidR="003D02C2" w:rsidRPr="003D02C2" w:rsidRDefault="003D02C2" w:rsidP="00CA6EC5">
            <w:pPr>
              <w:widowControl w:val="0"/>
              <w:autoSpaceDE w:val="0"/>
              <w:autoSpaceDN w:val="0"/>
              <w:adjustRightInd w:val="0"/>
              <w:ind w:left="1163" w:hanging="426"/>
              <w:jc w:val="both"/>
              <w:rPr>
                <w:rFonts w:ascii="Cambria" w:hAnsi="Cambria"/>
                <w:sz w:val="16"/>
                <w:szCs w:val="16"/>
                <w:lang w:eastAsia="es-CR"/>
              </w:rPr>
            </w:pPr>
            <w:r w:rsidRPr="003D02C2">
              <w:rPr>
                <w:rFonts w:ascii="Cambria" w:hAnsi="Cambria"/>
                <w:b/>
                <w:bCs/>
                <w:sz w:val="16"/>
                <w:szCs w:val="16"/>
                <w:lang w:eastAsia="es-CR"/>
              </w:rPr>
              <w:t>IV.</w:t>
            </w:r>
            <w:r w:rsidRPr="003D02C2">
              <w:rPr>
                <w:rFonts w:ascii="Cambria" w:hAnsi="Cambria"/>
                <w:b/>
                <w:bCs/>
                <w:sz w:val="16"/>
                <w:szCs w:val="16"/>
                <w:lang w:eastAsia="es-CR"/>
              </w:rPr>
              <w:tab/>
              <w:t xml:space="preserve">Módulo de organización administrativa </w:t>
            </w:r>
          </w:p>
          <w:p w14:paraId="72501565" w14:textId="77777777" w:rsidR="003D02C2" w:rsidRPr="003D02C2" w:rsidRDefault="003D02C2" w:rsidP="00CA6EC5">
            <w:pPr>
              <w:widowControl w:val="0"/>
              <w:autoSpaceDE w:val="0"/>
              <w:autoSpaceDN w:val="0"/>
              <w:adjustRightInd w:val="0"/>
              <w:ind w:left="1588" w:hanging="284"/>
              <w:jc w:val="both"/>
              <w:rPr>
                <w:rFonts w:ascii="Cambria" w:hAnsi="Cambria"/>
                <w:sz w:val="16"/>
                <w:szCs w:val="16"/>
                <w:lang w:eastAsia="es-CR"/>
              </w:rPr>
            </w:pPr>
            <w:r w:rsidRPr="003D02C2">
              <w:rPr>
                <w:rFonts w:ascii="Cambria" w:hAnsi="Cambria"/>
                <w:sz w:val="16"/>
                <w:szCs w:val="16"/>
                <w:lang w:eastAsia="es-CR"/>
              </w:rPr>
              <w:t>a.</w:t>
            </w:r>
            <w:r w:rsidRPr="003D02C2">
              <w:rPr>
                <w:rFonts w:ascii="Cambria" w:hAnsi="Cambria"/>
                <w:sz w:val="16"/>
                <w:szCs w:val="16"/>
                <w:lang w:eastAsia="es-CR"/>
              </w:rPr>
              <w:tab/>
              <w:t xml:space="preserve">La entidad aseguradora o la sociedad corredora de seguros, según corresponda. </w:t>
            </w:r>
          </w:p>
          <w:p w14:paraId="72501566" w14:textId="77777777" w:rsidR="003D02C2" w:rsidRPr="003D02C2" w:rsidRDefault="003D02C2" w:rsidP="00CA6EC5">
            <w:pPr>
              <w:widowControl w:val="0"/>
              <w:autoSpaceDE w:val="0"/>
              <w:autoSpaceDN w:val="0"/>
              <w:adjustRightInd w:val="0"/>
              <w:ind w:left="1588" w:hanging="284"/>
              <w:jc w:val="both"/>
              <w:rPr>
                <w:rFonts w:ascii="Cambria" w:hAnsi="Cambria"/>
                <w:sz w:val="16"/>
                <w:szCs w:val="16"/>
                <w:lang w:eastAsia="es-CR"/>
              </w:rPr>
            </w:pPr>
            <w:r w:rsidRPr="003D02C2">
              <w:rPr>
                <w:rFonts w:ascii="Cambria" w:hAnsi="Cambria"/>
                <w:sz w:val="16"/>
                <w:szCs w:val="16"/>
                <w:lang w:eastAsia="es-CR"/>
              </w:rPr>
              <w:t>b.</w:t>
            </w:r>
            <w:r w:rsidRPr="003D02C2">
              <w:rPr>
                <w:rFonts w:ascii="Cambria" w:hAnsi="Cambria"/>
                <w:sz w:val="16"/>
                <w:szCs w:val="16"/>
                <w:lang w:eastAsia="es-CR"/>
              </w:rPr>
              <w:tab/>
              <w:t xml:space="preserve">Gestión de recursos humanos. </w:t>
            </w:r>
          </w:p>
          <w:p w14:paraId="72501567" w14:textId="77777777" w:rsidR="003D02C2" w:rsidRPr="003D02C2" w:rsidRDefault="003D02C2" w:rsidP="00CA6EC5">
            <w:pPr>
              <w:widowControl w:val="0"/>
              <w:autoSpaceDE w:val="0"/>
              <w:autoSpaceDN w:val="0"/>
              <w:adjustRightInd w:val="0"/>
              <w:ind w:left="1588" w:hanging="284"/>
              <w:jc w:val="both"/>
              <w:rPr>
                <w:rFonts w:ascii="Cambria" w:hAnsi="Cambria"/>
                <w:sz w:val="16"/>
                <w:szCs w:val="16"/>
              </w:rPr>
            </w:pPr>
            <w:r w:rsidRPr="003D02C2">
              <w:rPr>
                <w:rFonts w:ascii="Cambria" w:hAnsi="Cambria"/>
                <w:sz w:val="16"/>
                <w:szCs w:val="16"/>
                <w:lang w:eastAsia="es-CR"/>
              </w:rPr>
              <w:t>c.</w:t>
            </w:r>
            <w:r w:rsidRPr="003D02C2">
              <w:rPr>
                <w:rFonts w:ascii="Cambria" w:hAnsi="Cambria"/>
                <w:sz w:val="16"/>
                <w:szCs w:val="16"/>
                <w:lang w:eastAsia="es-CR"/>
              </w:rPr>
              <w:tab/>
              <w:t>Técnicas de mercadeo y servicio al cliente.</w:t>
            </w:r>
          </w:p>
        </w:tc>
        <w:tc>
          <w:tcPr>
            <w:tcW w:w="3224" w:type="dxa"/>
            <w:shd w:val="clear" w:color="auto" w:fill="FFFFFF"/>
          </w:tcPr>
          <w:p w14:paraId="72501568" w14:textId="2C13D6A5" w:rsidR="003D02C2" w:rsidRPr="003D02C2" w:rsidRDefault="003D02C2" w:rsidP="00CA6EC5">
            <w:pPr>
              <w:contextualSpacing/>
              <w:jc w:val="both"/>
              <w:rPr>
                <w:rFonts w:ascii="Cambria" w:hAnsi="Cambria"/>
                <w:sz w:val="16"/>
                <w:szCs w:val="16"/>
              </w:rPr>
            </w:pPr>
          </w:p>
        </w:tc>
        <w:tc>
          <w:tcPr>
            <w:tcW w:w="3223" w:type="dxa"/>
            <w:shd w:val="clear" w:color="auto" w:fill="FFFFFF"/>
          </w:tcPr>
          <w:p w14:paraId="72501569" w14:textId="2D1DBD81" w:rsidR="003D02C2" w:rsidRPr="003D02C2" w:rsidRDefault="003D02C2" w:rsidP="00CA6EC5">
            <w:pPr>
              <w:contextualSpacing/>
              <w:jc w:val="both"/>
              <w:rPr>
                <w:rFonts w:ascii="Cambria" w:hAnsi="Cambria"/>
                <w:sz w:val="16"/>
                <w:szCs w:val="16"/>
              </w:rPr>
            </w:pPr>
          </w:p>
        </w:tc>
        <w:tc>
          <w:tcPr>
            <w:tcW w:w="3224" w:type="dxa"/>
            <w:shd w:val="clear" w:color="auto" w:fill="FFFFFF"/>
          </w:tcPr>
          <w:p w14:paraId="54008C64" w14:textId="77777777" w:rsidR="003D02C2" w:rsidRPr="003D02C2" w:rsidRDefault="003D02C2" w:rsidP="006D160F">
            <w:pPr>
              <w:widowControl w:val="0"/>
              <w:autoSpaceDE w:val="0"/>
              <w:autoSpaceDN w:val="0"/>
              <w:adjustRightInd w:val="0"/>
              <w:ind w:left="1276" w:hanging="426"/>
              <w:jc w:val="both"/>
              <w:rPr>
                <w:rFonts w:ascii="Cambria" w:hAnsi="Cambria"/>
                <w:color w:val="000000"/>
                <w:sz w:val="16"/>
                <w:szCs w:val="16"/>
                <w:lang w:eastAsia="es-CR"/>
              </w:rPr>
            </w:pPr>
            <w:r w:rsidRPr="003D02C2">
              <w:rPr>
                <w:rFonts w:ascii="Cambria" w:hAnsi="Cambria"/>
                <w:b/>
                <w:bCs/>
                <w:color w:val="000000"/>
                <w:sz w:val="16"/>
                <w:szCs w:val="16"/>
                <w:lang w:eastAsia="es-CR"/>
              </w:rPr>
              <w:t>IV.</w:t>
            </w:r>
            <w:r w:rsidRPr="003D02C2">
              <w:rPr>
                <w:rFonts w:ascii="Cambria" w:hAnsi="Cambria"/>
                <w:b/>
                <w:bCs/>
                <w:color w:val="000000"/>
                <w:sz w:val="16"/>
                <w:szCs w:val="16"/>
                <w:lang w:eastAsia="es-CR"/>
              </w:rPr>
              <w:tab/>
              <w:t xml:space="preserve">Módulo de organización administrativa </w:t>
            </w:r>
          </w:p>
          <w:p w14:paraId="3416B11F" w14:textId="77777777" w:rsidR="003D02C2" w:rsidRPr="003D02C2" w:rsidRDefault="003D02C2" w:rsidP="006D160F">
            <w:pPr>
              <w:widowControl w:val="0"/>
              <w:autoSpaceDE w:val="0"/>
              <w:autoSpaceDN w:val="0"/>
              <w:adjustRightInd w:val="0"/>
              <w:ind w:left="1701" w:hanging="426"/>
              <w:jc w:val="both"/>
              <w:rPr>
                <w:rFonts w:ascii="Cambria" w:hAnsi="Cambria"/>
                <w:color w:val="000000"/>
                <w:sz w:val="16"/>
                <w:szCs w:val="16"/>
                <w:lang w:eastAsia="es-CR"/>
              </w:rPr>
            </w:pPr>
            <w:r w:rsidRPr="003D02C2">
              <w:rPr>
                <w:rFonts w:ascii="Cambria" w:hAnsi="Cambria"/>
                <w:color w:val="000000"/>
                <w:sz w:val="16"/>
                <w:szCs w:val="16"/>
                <w:lang w:eastAsia="es-CR"/>
              </w:rPr>
              <w:t>a.</w:t>
            </w:r>
            <w:r w:rsidRPr="003D02C2">
              <w:rPr>
                <w:rFonts w:ascii="Cambria" w:hAnsi="Cambria"/>
                <w:color w:val="000000"/>
                <w:sz w:val="16"/>
                <w:szCs w:val="16"/>
                <w:lang w:eastAsia="es-CR"/>
              </w:rPr>
              <w:tab/>
              <w:t xml:space="preserve">La entidad aseguradora o la sociedad corredora de seguros, según corresponda. </w:t>
            </w:r>
          </w:p>
          <w:p w14:paraId="64AEC9EC" w14:textId="77777777" w:rsidR="003D02C2" w:rsidRPr="003D02C2" w:rsidRDefault="003D02C2" w:rsidP="006D160F">
            <w:pPr>
              <w:widowControl w:val="0"/>
              <w:autoSpaceDE w:val="0"/>
              <w:autoSpaceDN w:val="0"/>
              <w:adjustRightInd w:val="0"/>
              <w:ind w:left="1701" w:hanging="426"/>
              <w:jc w:val="both"/>
              <w:rPr>
                <w:rFonts w:ascii="Cambria" w:hAnsi="Cambria"/>
                <w:color w:val="000000"/>
                <w:sz w:val="16"/>
                <w:szCs w:val="16"/>
                <w:lang w:eastAsia="es-CR"/>
              </w:rPr>
            </w:pPr>
            <w:r w:rsidRPr="003D02C2">
              <w:rPr>
                <w:rFonts w:ascii="Cambria" w:hAnsi="Cambria"/>
                <w:color w:val="000000"/>
                <w:sz w:val="16"/>
                <w:szCs w:val="16"/>
                <w:lang w:eastAsia="es-CR"/>
              </w:rPr>
              <w:t>b.</w:t>
            </w:r>
            <w:r w:rsidRPr="003D02C2">
              <w:rPr>
                <w:rFonts w:ascii="Cambria" w:hAnsi="Cambria"/>
                <w:color w:val="000000"/>
                <w:sz w:val="16"/>
                <w:szCs w:val="16"/>
                <w:lang w:eastAsia="es-CR"/>
              </w:rPr>
              <w:tab/>
              <w:t>Gestión de recursos humanos.</w:t>
            </w:r>
          </w:p>
          <w:p w14:paraId="4CC96639" w14:textId="74608085" w:rsidR="003D02C2" w:rsidRPr="003D02C2" w:rsidRDefault="003D02C2" w:rsidP="006D160F">
            <w:pPr>
              <w:widowControl w:val="0"/>
              <w:autoSpaceDE w:val="0"/>
              <w:autoSpaceDN w:val="0"/>
              <w:adjustRightInd w:val="0"/>
              <w:ind w:left="1701" w:hanging="426"/>
              <w:jc w:val="both"/>
              <w:rPr>
                <w:rFonts w:ascii="Cambria" w:hAnsi="Cambria"/>
                <w:color w:val="000000"/>
                <w:sz w:val="16"/>
                <w:szCs w:val="16"/>
                <w:lang w:eastAsia="es-CR"/>
              </w:rPr>
            </w:pPr>
            <w:r w:rsidRPr="003D02C2">
              <w:rPr>
                <w:rFonts w:ascii="Cambria" w:hAnsi="Cambria"/>
                <w:color w:val="000000"/>
                <w:sz w:val="16"/>
                <w:szCs w:val="16"/>
                <w:lang w:eastAsia="es-CR"/>
              </w:rPr>
              <w:t>c.     Técnicas de mercadeo y servicio al cliente.”</w:t>
            </w:r>
          </w:p>
        </w:tc>
      </w:tr>
      <w:tr w:rsidR="003D02C2" w:rsidRPr="003D02C2" w14:paraId="72501570" w14:textId="5F76C2A8" w:rsidTr="003D02C2">
        <w:trPr>
          <w:tblHeader/>
          <w:jc w:val="center"/>
        </w:trPr>
        <w:tc>
          <w:tcPr>
            <w:tcW w:w="3223" w:type="dxa"/>
            <w:shd w:val="clear" w:color="auto" w:fill="FFFFFF"/>
          </w:tcPr>
          <w:p w14:paraId="7250156C" w14:textId="4707DD66" w:rsidR="003D02C2" w:rsidRPr="003D02C2" w:rsidRDefault="003D02C2" w:rsidP="00CA6EC5">
            <w:pPr>
              <w:widowControl w:val="0"/>
              <w:autoSpaceDE w:val="0"/>
              <w:autoSpaceDN w:val="0"/>
              <w:adjustRightInd w:val="0"/>
              <w:ind w:left="426" w:hanging="426"/>
              <w:jc w:val="both"/>
              <w:rPr>
                <w:rFonts w:ascii="Cambria" w:hAnsi="Cambria"/>
                <w:sz w:val="16"/>
                <w:szCs w:val="16"/>
              </w:rPr>
            </w:pPr>
            <w:r w:rsidRPr="003D02C2">
              <w:rPr>
                <w:rFonts w:ascii="Cambria" w:hAnsi="Cambria"/>
                <w:sz w:val="16"/>
                <w:szCs w:val="16"/>
              </w:rPr>
              <w:lastRenderedPageBreak/>
              <w:t>III.</w:t>
            </w:r>
            <w:r w:rsidRPr="003D02C2">
              <w:rPr>
                <w:rFonts w:ascii="Cambria" w:hAnsi="Cambria"/>
                <w:sz w:val="16"/>
                <w:szCs w:val="16"/>
              </w:rPr>
              <w:tab/>
              <w:t xml:space="preserve">Eliminar el inciso d) del punto 2.2.6 del Anexo RPS-1 del </w:t>
            </w:r>
            <w:r w:rsidRPr="003D02C2">
              <w:rPr>
                <w:rFonts w:ascii="Cambria" w:hAnsi="Cambria"/>
                <w:i/>
                <w:sz w:val="16"/>
                <w:szCs w:val="16"/>
              </w:rPr>
              <w:t>Reglamento sobre el Registro de Productos de Seguros</w:t>
            </w:r>
            <w:r w:rsidRPr="003D02C2">
              <w:rPr>
                <w:rFonts w:ascii="Cambria" w:hAnsi="Cambria"/>
                <w:sz w:val="16"/>
                <w:szCs w:val="16"/>
              </w:rPr>
              <w:t>, Acuerdo SUGESE 08-14. Modificar parcialmente, el punto 2.2.2 y 2.2.5 del Anexo RPS-1 del Reglamento supra indicado, para que en lo sucesivo se lea de la siguiente forma:</w:t>
            </w:r>
          </w:p>
        </w:tc>
        <w:tc>
          <w:tcPr>
            <w:tcW w:w="3224" w:type="dxa"/>
            <w:shd w:val="clear" w:color="auto" w:fill="FFFFFF"/>
          </w:tcPr>
          <w:p w14:paraId="7250156D" w14:textId="779F3061" w:rsidR="003D02C2" w:rsidRPr="003D02C2" w:rsidRDefault="003D02C2" w:rsidP="00CA6EC5">
            <w:pPr>
              <w:contextualSpacing/>
              <w:jc w:val="both"/>
              <w:rPr>
                <w:rFonts w:ascii="Cambria" w:hAnsi="Cambria"/>
                <w:b/>
                <w:sz w:val="16"/>
                <w:szCs w:val="16"/>
              </w:rPr>
            </w:pPr>
          </w:p>
          <w:p w14:paraId="2879C7C1" w14:textId="77777777" w:rsidR="003D02C2" w:rsidRPr="003D02C2" w:rsidRDefault="003D02C2" w:rsidP="00CA6EC5">
            <w:pPr>
              <w:rPr>
                <w:rFonts w:ascii="Cambria" w:hAnsi="Cambria"/>
                <w:sz w:val="16"/>
                <w:szCs w:val="16"/>
              </w:rPr>
            </w:pPr>
          </w:p>
          <w:p w14:paraId="522794B6" w14:textId="77777777" w:rsidR="003D02C2" w:rsidRPr="003D02C2" w:rsidRDefault="003D02C2" w:rsidP="00CA6EC5">
            <w:pPr>
              <w:rPr>
                <w:rFonts w:ascii="Cambria" w:hAnsi="Cambria"/>
                <w:sz w:val="16"/>
                <w:szCs w:val="16"/>
              </w:rPr>
            </w:pPr>
          </w:p>
          <w:p w14:paraId="310FEA15" w14:textId="35EE4BDD" w:rsidR="003D02C2" w:rsidRPr="003D02C2" w:rsidRDefault="003D02C2" w:rsidP="00CA6EC5">
            <w:pPr>
              <w:tabs>
                <w:tab w:val="left" w:pos="2079"/>
              </w:tabs>
              <w:rPr>
                <w:rFonts w:ascii="Cambria" w:hAnsi="Cambria"/>
                <w:sz w:val="16"/>
                <w:szCs w:val="16"/>
              </w:rPr>
            </w:pPr>
          </w:p>
        </w:tc>
        <w:tc>
          <w:tcPr>
            <w:tcW w:w="3223" w:type="dxa"/>
            <w:shd w:val="clear" w:color="auto" w:fill="FFFFFF"/>
          </w:tcPr>
          <w:p w14:paraId="7250156E"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15FB68C2" w14:textId="6B1F3D65" w:rsidR="003D02C2" w:rsidRPr="003D02C2" w:rsidRDefault="003D02C2" w:rsidP="006D160F">
            <w:pPr>
              <w:widowControl w:val="0"/>
              <w:autoSpaceDE w:val="0"/>
              <w:autoSpaceDN w:val="0"/>
              <w:adjustRightInd w:val="0"/>
              <w:ind w:left="426" w:hanging="426"/>
              <w:jc w:val="both"/>
              <w:rPr>
                <w:rFonts w:ascii="Cambria" w:hAnsi="Cambria"/>
                <w:sz w:val="16"/>
                <w:szCs w:val="16"/>
              </w:rPr>
            </w:pPr>
            <w:r w:rsidRPr="003D02C2">
              <w:rPr>
                <w:rFonts w:ascii="Cambria" w:hAnsi="Cambria"/>
                <w:sz w:val="16"/>
                <w:szCs w:val="16"/>
              </w:rPr>
              <w:t>III.</w:t>
            </w:r>
            <w:r w:rsidRPr="003D02C2">
              <w:rPr>
                <w:rFonts w:ascii="Cambria" w:hAnsi="Cambria"/>
                <w:sz w:val="16"/>
                <w:szCs w:val="16"/>
              </w:rPr>
              <w:tab/>
              <w:t xml:space="preserve">Derogar el inciso d) del punto 2.2.6 del Anexo RPS-1 del </w:t>
            </w:r>
            <w:r w:rsidRPr="003D02C2">
              <w:rPr>
                <w:rFonts w:ascii="Cambria" w:hAnsi="Cambria"/>
                <w:i/>
                <w:sz w:val="16"/>
                <w:szCs w:val="16"/>
              </w:rPr>
              <w:t>Reglamento sobre el Registro de Productos de Seguros</w:t>
            </w:r>
            <w:r w:rsidRPr="003D02C2">
              <w:rPr>
                <w:rFonts w:ascii="Cambria" w:hAnsi="Cambria"/>
                <w:sz w:val="16"/>
                <w:szCs w:val="16"/>
              </w:rPr>
              <w:t>, Acuerdo SUGESE 08-14. Modificar el título del punto 2.2.2 y modificar parcialmente el punto 2.2.5 del Anexo RPS-1 del Reglamento supra indicado, para que en lo sucesivo se lea de la siguiente forma:</w:t>
            </w:r>
          </w:p>
          <w:p w14:paraId="6A169ED7" w14:textId="054BB7C7" w:rsidR="003D02C2" w:rsidRPr="003D02C2" w:rsidRDefault="003D02C2" w:rsidP="00CA6EC5">
            <w:pPr>
              <w:contextualSpacing/>
              <w:jc w:val="both"/>
              <w:rPr>
                <w:rFonts w:ascii="Cambria" w:hAnsi="Cambria" w:cs="Arial"/>
                <w:sz w:val="16"/>
                <w:szCs w:val="16"/>
                <w:lang w:val="es-ES"/>
              </w:rPr>
            </w:pPr>
          </w:p>
        </w:tc>
      </w:tr>
      <w:tr w:rsidR="003D02C2" w:rsidRPr="003D02C2" w14:paraId="72501577" w14:textId="50564910" w:rsidTr="003D02C2">
        <w:trPr>
          <w:tblHeader/>
          <w:jc w:val="center"/>
        </w:trPr>
        <w:tc>
          <w:tcPr>
            <w:tcW w:w="3223" w:type="dxa"/>
            <w:shd w:val="clear" w:color="auto" w:fill="FFFFFF"/>
          </w:tcPr>
          <w:p w14:paraId="72501571" w14:textId="77777777" w:rsidR="003D02C2" w:rsidRPr="003D02C2" w:rsidRDefault="003D02C2" w:rsidP="00CA6EC5">
            <w:pPr>
              <w:contextualSpacing/>
              <w:jc w:val="center"/>
              <w:rPr>
                <w:rFonts w:ascii="Cambria" w:hAnsi="Cambria" w:cs="Arial"/>
                <w:b/>
                <w:sz w:val="16"/>
                <w:szCs w:val="16"/>
              </w:rPr>
            </w:pPr>
            <w:r w:rsidRPr="003D02C2">
              <w:rPr>
                <w:rFonts w:ascii="Cambria" w:hAnsi="Cambria" w:cs="Arial"/>
                <w:b/>
                <w:sz w:val="16"/>
                <w:szCs w:val="16"/>
              </w:rPr>
              <w:t>ANEXO RPS-1</w:t>
            </w:r>
          </w:p>
          <w:p w14:paraId="72501572" w14:textId="77777777" w:rsidR="003D02C2" w:rsidRPr="003D02C2" w:rsidRDefault="003D02C2" w:rsidP="00CA6EC5">
            <w:pPr>
              <w:contextualSpacing/>
              <w:jc w:val="center"/>
              <w:rPr>
                <w:rFonts w:ascii="Cambria" w:hAnsi="Cambria" w:cs="Arial"/>
                <w:b/>
                <w:sz w:val="16"/>
                <w:szCs w:val="16"/>
              </w:rPr>
            </w:pPr>
            <w:r w:rsidRPr="003D02C2">
              <w:rPr>
                <w:rFonts w:ascii="Cambria" w:hAnsi="Cambria" w:cs="Arial"/>
                <w:b/>
                <w:sz w:val="16"/>
                <w:szCs w:val="16"/>
              </w:rPr>
              <w:t>CONTENIDO MÍNIMO PARA EL REGISTRO DE PÓLIZAS</w:t>
            </w:r>
          </w:p>
          <w:p w14:paraId="72501573" w14:textId="77777777" w:rsidR="003D02C2" w:rsidRPr="003D02C2" w:rsidRDefault="003D02C2" w:rsidP="00CA6EC5">
            <w:pPr>
              <w:contextualSpacing/>
              <w:jc w:val="center"/>
              <w:rPr>
                <w:rFonts w:ascii="Cambria" w:hAnsi="Cambria" w:cs="Arial"/>
                <w:b/>
                <w:sz w:val="16"/>
                <w:szCs w:val="16"/>
              </w:rPr>
            </w:pPr>
            <w:r w:rsidRPr="003D02C2">
              <w:rPr>
                <w:rFonts w:ascii="Cambria" w:hAnsi="Cambria" w:cs="Arial"/>
                <w:b/>
                <w:sz w:val="16"/>
                <w:szCs w:val="16"/>
              </w:rPr>
              <w:t>Y NOTAS TÉCNICAS COMERCIALIZADAS MEDIANTE CONTRATOS DE ADHESIÓN</w:t>
            </w:r>
          </w:p>
        </w:tc>
        <w:tc>
          <w:tcPr>
            <w:tcW w:w="3224" w:type="dxa"/>
            <w:shd w:val="clear" w:color="auto" w:fill="FFFFFF"/>
          </w:tcPr>
          <w:p w14:paraId="72501574"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575"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5D58CDC3" w14:textId="77777777" w:rsidR="003D02C2" w:rsidRPr="003D02C2" w:rsidRDefault="003D02C2" w:rsidP="00C51F35">
            <w:pPr>
              <w:contextualSpacing/>
              <w:jc w:val="center"/>
              <w:rPr>
                <w:rFonts w:ascii="Cambria" w:hAnsi="Cambria" w:cs="Arial"/>
                <w:b/>
                <w:sz w:val="16"/>
                <w:szCs w:val="16"/>
              </w:rPr>
            </w:pPr>
            <w:r w:rsidRPr="003D02C2">
              <w:rPr>
                <w:rFonts w:ascii="Cambria" w:hAnsi="Cambria" w:cs="Arial"/>
                <w:b/>
                <w:sz w:val="16"/>
                <w:szCs w:val="16"/>
              </w:rPr>
              <w:t>ANEXO RPS-1</w:t>
            </w:r>
          </w:p>
          <w:p w14:paraId="32DAAC0D" w14:textId="77777777" w:rsidR="003D02C2" w:rsidRPr="003D02C2" w:rsidRDefault="003D02C2" w:rsidP="00C51F35">
            <w:pPr>
              <w:contextualSpacing/>
              <w:jc w:val="center"/>
              <w:rPr>
                <w:rFonts w:ascii="Cambria" w:hAnsi="Cambria" w:cs="Arial"/>
                <w:b/>
                <w:sz w:val="16"/>
                <w:szCs w:val="16"/>
              </w:rPr>
            </w:pPr>
            <w:r w:rsidRPr="003D02C2">
              <w:rPr>
                <w:rFonts w:ascii="Cambria" w:hAnsi="Cambria" w:cs="Arial"/>
                <w:b/>
                <w:sz w:val="16"/>
                <w:szCs w:val="16"/>
              </w:rPr>
              <w:t>CONTENIDO MÍNIMO PARA EL REGISTRO DE PÓLIZAS</w:t>
            </w:r>
          </w:p>
          <w:p w14:paraId="193DCCDC" w14:textId="0A072C05" w:rsidR="003D02C2" w:rsidRPr="003D02C2" w:rsidRDefault="003D02C2" w:rsidP="00C51F35">
            <w:pPr>
              <w:contextualSpacing/>
              <w:jc w:val="center"/>
              <w:rPr>
                <w:rFonts w:ascii="Cambria" w:hAnsi="Cambria" w:cs="Arial"/>
                <w:strike/>
                <w:sz w:val="16"/>
                <w:szCs w:val="16"/>
              </w:rPr>
            </w:pPr>
            <w:r w:rsidRPr="003D02C2">
              <w:rPr>
                <w:rFonts w:ascii="Cambria" w:hAnsi="Cambria" w:cs="Arial"/>
                <w:b/>
                <w:sz w:val="16"/>
                <w:szCs w:val="16"/>
              </w:rPr>
              <w:t>Y NOTAS TÉCNICAS COMERCIALIZADAS MEDIANTE CONTRATOS DE ADHESIÓN</w:t>
            </w:r>
          </w:p>
        </w:tc>
      </w:tr>
      <w:tr w:rsidR="003D02C2" w:rsidRPr="003D02C2" w14:paraId="7250157E" w14:textId="5FF10E15" w:rsidTr="003D02C2">
        <w:trPr>
          <w:tblHeader/>
          <w:jc w:val="center"/>
        </w:trPr>
        <w:tc>
          <w:tcPr>
            <w:tcW w:w="3223" w:type="dxa"/>
            <w:shd w:val="clear" w:color="auto" w:fill="FFFFFF"/>
          </w:tcPr>
          <w:p w14:paraId="72501578" w14:textId="77777777" w:rsidR="003D02C2" w:rsidRPr="003D02C2" w:rsidRDefault="003D02C2" w:rsidP="00CA6EC5">
            <w:pPr>
              <w:contextualSpacing/>
              <w:rPr>
                <w:rFonts w:ascii="Cambria" w:hAnsi="Cambria" w:cs="Arial"/>
                <w:b/>
                <w:sz w:val="16"/>
                <w:szCs w:val="16"/>
              </w:rPr>
            </w:pPr>
            <w:r w:rsidRPr="003D02C2">
              <w:rPr>
                <w:rFonts w:ascii="Cambria" w:hAnsi="Cambria" w:cs="Arial"/>
                <w:b/>
                <w:sz w:val="16"/>
                <w:szCs w:val="16"/>
              </w:rPr>
              <w:t>2.</w:t>
            </w:r>
            <w:r w:rsidRPr="003D02C2">
              <w:rPr>
                <w:rFonts w:ascii="Cambria" w:hAnsi="Cambria" w:cs="Arial"/>
                <w:b/>
                <w:sz w:val="16"/>
                <w:szCs w:val="16"/>
              </w:rPr>
              <w:tab/>
              <w:t xml:space="preserve">CONTENIDO MÍNIMO CONDICIONES GENERALES </w:t>
            </w:r>
          </w:p>
          <w:p w14:paraId="72501579" w14:textId="77777777" w:rsidR="003D02C2" w:rsidRPr="003D02C2" w:rsidRDefault="003D02C2" w:rsidP="00CA6EC5">
            <w:pPr>
              <w:contextualSpacing/>
              <w:jc w:val="center"/>
              <w:rPr>
                <w:rFonts w:ascii="Cambria" w:hAnsi="Cambria" w:cs="Arial"/>
                <w:b/>
                <w:sz w:val="16"/>
                <w:szCs w:val="16"/>
              </w:rPr>
            </w:pPr>
            <w:r w:rsidRPr="003D02C2">
              <w:rPr>
                <w:rFonts w:ascii="Cambria" w:hAnsi="Cambria" w:cs="Arial"/>
                <w:b/>
                <w:sz w:val="16"/>
                <w:szCs w:val="16"/>
              </w:rPr>
              <w:t>(…)</w:t>
            </w:r>
          </w:p>
          <w:p w14:paraId="7250157A" w14:textId="1E7722F3" w:rsidR="003D02C2" w:rsidRPr="003D02C2" w:rsidRDefault="003D02C2" w:rsidP="00CA6EC5">
            <w:pPr>
              <w:ind w:left="171"/>
              <w:contextualSpacing/>
              <w:jc w:val="both"/>
              <w:rPr>
                <w:rFonts w:ascii="Cambria" w:hAnsi="Cambria" w:cs="Arial"/>
                <w:b/>
                <w:sz w:val="16"/>
                <w:szCs w:val="16"/>
              </w:rPr>
            </w:pPr>
            <w:r w:rsidRPr="003D02C2">
              <w:rPr>
                <w:rFonts w:ascii="Cambria" w:hAnsi="Cambria" w:cs="Arial"/>
                <w:b/>
                <w:sz w:val="16"/>
                <w:szCs w:val="16"/>
              </w:rPr>
              <w:t>2.2.2-</w:t>
            </w:r>
            <w:r w:rsidRPr="003D02C2">
              <w:rPr>
                <w:rFonts w:ascii="Cambria" w:hAnsi="Cambria" w:cs="Arial"/>
                <w:b/>
                <w:sz w:val="16"/>
                <w:szCs w:val="16"/>
              </w:rPr>
              <w:tab/>
              <w:t>ESTRUCTURA DE LA SOLICITUD DE SEGURO Y SOLICITUD DE ASEGURAMIENTO INDIVIDUAL. (No aplica para los seguros autoexpedibles)</w:t>
            </w:r>
          </w:p>
        </w:tc>
        <w:tc>
          <w:tcPr>
            <w:tcW w:w="3224" w:type="dxa"/>
            <w:shd w:val="clear" w:color="auto" w:fill="FFFFFF"/>
          </w:tcPr>
          <w:p w14:paraId="5A350027" w14:textId="41B05171" w:rsidR="003D02C2" w:rsidRPr="003D02C2" w:rsidRDefault="003D02C2" w:rsidP="00CA6EC5">
            <w:pPr>
              <w:contextualSpacing/>
              <w:jc w:val="both"/>
              <w:rPr>
                <w:rFonts w:ascii="Cambria" w:hAnsi="Cambria"/>
                <w:b/>
                <w:sz w:val="16"/>
                <w:szCs w:val="16"/>
              </w:rPr>
            </w:pPr>
            <w:r w:rsidRPr="003D02C2">
              <w:rPr>
                <w:rFonts w:ascii="Cambria" w:hAnsi="Cambria"/>
                <w:b/>
                <w:sz w:val="16"/>
                <w:szCs w:val="16"/>
              </w:rPr>
              <w:t>1</w:t>
            </w:r>
            <w:r w:rsidR="00F0732A">
              <w:rPr>
                <w:rFonts w:ascii="Cambria" w:hAnsi="Cambria"/>
                <w:b/>
                <w:sz w:val="16"/>
                <w:szCs w:val="16"/>
              </w:rPr>
              <w:t>7</w:t>
            </w:r>
            <w:r w:rsidR="004B1088">
              <w:rPr>
                <w:rFonts w:ascii="Cambria" w:hAnsi="Cambria"/>
                <w:b/>
                <w:sz w:val="16"/>
                <w:szCs w:val="16"/>
              </w:rPr>
              <w:t>9</w:t>
            </w:r>
            <w:r w:rsidRPr="003D02C2">
              <w:rPr>
                <w:rFonts w:ascii="Cambria" w:hAnsi="Cambria"/>
                <w:b/>
                <w:sz w:val="16"/>
                <w:szCs w:val="16"/>
              </w:rPr>
              <w:t xml:space="preserve"> SEG LAFISE, BAC, FINLEX:</w:t>
            </w:r>
          </w:p>
          <w:p w14:paraId="304BB6C2" w14:textId="38C917D3" w:rsidR="003D02C2" w:rsidRPr="003D02C2" w:rsidRDefault="003D02C2" w:rsidP="00CA6EC5">
            <w:pPr>
              <w:contextualSpacing/>
              <w:jc w:val="both"/>
              <w:rPr>
                <w:rFonts w:ascii="Cambria" w:hAnsi="Cambria"/>
                <w:b/>
                <w:sz w:val="16"/>
                <w:szCs w:val="16"/>
                <w:lang w:val="en-US"/>
              </w:rPr>
            </w:pPr>
            <w:r w:rsidRPr="003D02C2">
              <w:rPr>
                <w:rFonts w:ascii="Cambria" w:hAnsi="Cambria" w:cs="Leelawadee UI"/>
                <w:bCs/>
                <w:sz w:val="16"/>
                <w:szCs w:val="16"/>
              </w:rPr>
              <w:t>Error de redacción en la incorporación al final de la propuesta.  Debería sustituir “de” por “que”.</w:t>
            </w:r>
          </w:p>
          <w:p w14:paraId="1F42938F" w14:textId="77777777" w:rsidR="003D02C2" w:rsidRPr="003D02C2" w:rsidRDefault="003D02C2" w:rsidP="00CA6EC5">
            <w:pPr>
              <w:contextualSpacing/>
              <w:jc w:val="both"/>
              <w:rPr>
                <w:rFonts w:ascii="Cambria" w:hAnsi="Cambria"/>
                <w:b/>
                <w:sz w:val="16"/>
                <w:szCs w:val="16"/>
                <w:lang w:val="en-US"/>
              </w:rPr>
            </w:pPr>
          </w:p>
          <w:p w14:paraId="74586058" w14:textId="77777777" w:rsidR="003D02C2" w:rsidRPr="003D02C2" w:rsidRDefault="003D02C2" w:rsidP="00CA6EC5">
            <w:pPr>
              <w:contextualSpacing/>
              <w:jc w:val="both"/>
              <w:rPr>
                <w:rFonts w:ascii="Cambria" w:hAnsi="Cambria"/>
                <w:b/>
                <w:sz w:val="16"/>
                <w:szCs w:val="16"/>
                <w:lang w:val="en-US"/>
              </w:rPr>
            </w:pPr>
          </w:p>
          <w:p w14:paraId="12A73879" w14:textId="77777777" w:rsidR="003D02C2" w:rsidRPr="003D02C2" w:rsidRDefault="003D02C2" w:rsidP="00CA6EC5">
            <w:pPr>
              <w:contextualSpacing/>
              <w:jc w:val="both"/>
              <w:rPr>
                <w:rFonts w:ascii="Cambria" w:hAnsi="Cambria"/>
                <w:b/>
                <w:sz w:val="16"/>
                <w:szCs w:val="16"/>
                <w:lang w:val="en-US"/>
              </w:rPr>
            </w:pPr>
          </w:p>
          <w:p w14:paraId="7250157B" w14:textId="6AA4732C" w:rsidR="003D02C2" w:rsidRPr="003D02C2" w:rsidRDefault="003D02C2" w:rsidP="00CA6EC5">
            <w:pPr>
              <w:contextualSpacing/>
              <w:jc w:val="both"/>
              <w:rPr>
                <w:rFonts w:ascii="Cambria" w:hAnsi="Cambria"/>
                <w:b/>
                <w:sz w:val="16"/>
                <w:szCs w:val="16"/>
              </w:rPr>
            </w:pPr>
          </w:p>
        </w:tc>
        <w:tc>
          <w:tcPr>
            <w:tcW w:w="3223" w:type="dxa"/>
            <w:shd w:val="clear" w:color="auto" w:fill="FFFFFF"/>
          </w:tcPr>
          <w:p w14:paraId="00090992" w14:textId="3718AAB2" w:rsidR="003D02C2" w:rsidRPr="003D02C2" w:rsidRDefault="003D02C2" w:rsidP="00CA6EC5">
            <w:pPr>
              <w:contextualSpacing/>
              <w:jc w:val="both"/>
              <w:rPr>
                <w:rFonts w:ascii="Cambria" w:hAnsi="Cambria"/>
                <w:sz w:val="16"/>
                <w:szCs w:val="16"/>
              </w:rPr>
            </w:pPr>
            <w:r w:rsidRPr="003D02C2">
              <w:rPr>
                <w:rFonts w:ascii="Cambria" w:hAnsi="Cambria"/>
                <w:sz w:val="16"/>
                <w:szCs w:val="16"/>
              </w:rPr>
              <w:t>1</w:t>
            </w:r>
            <w:r w:rsidR="00F0732A">
              <w:rPr>
                <w:rFonts w:ascii="Cambria" w:hAnsi="Cambria"/>
                <w:sz w:val="16"/>
                <w:szCs w:val="16"/>
              </w:rPr>
              <w:t>7</w:t>
            </w:r>
            <w:r w:rsidR="004B1088">
              <w:rPr>
                <w:rFonts w:ascii="Cambria" w:hAnsi="Cambria"/>
                <w:sz w:val="16"/>
                <w:szCs w:val="16"/>
              </w:rPr>
              <w:t>9</w:t>
            </w:r>
            <w:r w:rsidRPr="003D02C2">
              <w:rPr>
                <w:rFonts w:ascii="Cambria" w:hAnsi="Cambria"/>
                <w:sz w:val="16"/>
                <w:szCs w:val="16"/>
              </w:rPr>
              <w:t xml:space="preserve"> No se acepta. </w:t>
            </w:r>
          </w:p>
          <w:p w14:paraId="7250157C" w14:textId="720D7E4C" w:rsidR="003D02C2" w:rsidRPr="003D02C2" w:rsidRDefault="003D02C2" w:rsidP="00CA6EC5">
            <w:pPr>
              <w:contextualSpacing/>
              <w:jc w:val="both"/>
              <w:rPr>
                <w:rFonts w:ascii="Cambria" w:hAnsi="Cambria"/>
                <w:sz w:val="16"/>
                <w:szCs w:val="16"/>
              </w:rPr>
            </w:pPr>
            <w:r w:rsidRPr="003D02C2">
              <w:rPr>
                <w:rFonts w:ascii="Cambria" w:hAnsi="Cambria"/>
                <w:sz w:val="16"/>
                <w:szCs w:val="16"/>
              </w:rPr>
              <w:t>Se ajusta redacción en virtud de cambios incorporados en el reglamento a raíz de observaciones</w:t>
            </w:r>
          </w:p>
        </w:tc>
        <w:tc>
          <w:tcPr>
            <w:tcW w:w="3224" w:type="dxa"/>
            <w:shd w:val="clear" w:color="auto" w:fill="FFFFFF"/>
          </w:tcPr>
          <w:p w14:paraId="3BB4D43F" w14:textId="77777777" w:rsidR="003D02C2" w:rsidRPr="003D02C2" w:rsidRDefault="003D02C2" w:rsidP="00C51F35">
            <w:pPr>
              <w:contextualSpacing/>
              <w:rPr>
                <w:rFonts w:ascii="Cambria" w:hAnsi="Cambria" w:cs="Arial"/>
                <w:b/>
                <w:sz w:val="16"/>
                <w:szCs w:val="16"/>
              </w:rPr>
            </w:pPr>
            <w:r w:rsidRPr="003D02C2">
              <w:rPr>
                <w:rFonts w:ascii="Cambria" w:hAnsi="Cambria" w:cs="Arial"/>
                <w:b/>
                <w:sz w:val="16"/>
                <w:szCs w:val="16"/>
              </w:rPr>
              <w:t>2.</w:t>
            </w:r>
            <w:r w:rsidRPr="003D02C2">
              <w:rPr>
                <w:rFonts w:ascii="Cambria" w:hAnsi="Cambria" w:cs="Arial"/>
                <w:b/>
                <w:sz w:val="16"/>
                <w:szCs w:val="16"/>
              </w:rPr>
              <w:tab/>
              <w:t xml:space="preserve">CONTENIDO MÍNIMO CONDICIONES GENERALES </w:t>
            </w:r>
          </w:p>
          <w:p w14:paraId="0376FE7C" w14:textId="77777777" w:rsidR="003D02C2" w:rsidRPr="003D02C2" w:rsidRDefault="003D02C2" w:rsidP="00C51F35">
            <w:pPr>
              <w:contextualSpacing/>
              <w:rPr>
                <w:rFonts w:ascii="Cambria" w:hAnsi="Cambria" w:cs="Arial"/>
                <w:b/>
                <w:sz w:val="16"/>
                <w:szCs w:val="16"/>
              </w:rPr>
            </w:pPr>
            <w:r w:rsidRPr="003D02C2">
              <w:rPr>
                <w:rFonts w:ascii="Cambria" w:hAnsi="Cambria" w:cs="Arial"/>
                <w:b/>
                <w:sz w:val="16"/>
                <w:szCs w:val="16"/>
              </w:rPr>
              <w:t>(…)</w:t>
            </w:r>
          </w:p>
          <w:p w14:paraId="4E1CAFD8" w14:textId="77777777" w:rsidR="003D02C2" w:rsidRPr="003D02C2" w:rsidRDefault="003D02C2" w:rsidP="00C51F35">
            <w:pPr>
              <w:widowControl w:val="0"/>
              <w:autoSpaceDE w:val="0"/>
              <w:autoSpaceDN w:val="0"/>
              <w:adjustRightInd w:val="0"/>
              <w:ind w:left="1560" w:hanging="709"/>
              <w:jc w:val="both"/>
              <w:rPr>
                <w:rFonts w:ascii="Cambria" w:hAnsi="Cambria"/>
                <w:b/>
                <w:bCs/>
                <w:sz w:val="16"/>
                <w:szCs w:val="16"/>
                <w:lang w:eastAsia="es-CR"/>
              </w:rPr>
            </w:pPr>
            <w:r w:rsidRPr="003D02C2">
              <w:rPr>
                <w:rFonts w:ascii="Cambria" w:hAnsi="Cambria"/>
                <w:b/>
                <w:bCs/>
                <w:sz w:val="16"/>
                <w:szCs w:val="16"/>
                <w:lang w:eastAsia="es-CR"/>
              </w:rPr>
              <w:t>“2.2.2-</w:t>
            </w:r>
            <w:r w:rsidRPr="003D02C2">
              <w:rPr>
                <w:rFonts w:ascii="Cambria" w:hAnsi="Cambria"/>
                <w:b/>
                <w:bCs/>
                <w:sz w:val="16"/>
                <w:szCs w:val="16"/>
                <w:lang w:eastAsia="es-CR"/>
              </w:rPr>
              <w:tab/>
              <w:t>ESTRUCTURA DE LA SOLICITUD DE SEGURO. (</w:t>
            </w:r>
            <w:r w:rsidRPr="00F0732A">
              <w:rPr>
                <w:rFonts w:ascii="Cambria" w:hAnsi="Cambria"/>
                <w:b/>
                <w:bCs/>
                <w:color w:val="002060"/>
                <w:sz w:val="16"/>
                <w:szCs w:val="16"/>
                <w:lang w:eastAsia="es-CR"/>
              </w:rPr>
              <w:t>Aplica en lo que corresponda para la solicitud de aseguramiento individual de seguros colectivos y para la propuesta u oferta de seguros autoexpedibles</w:t>
            </w:r>
            <w:r w:rsidRPr="003D02C2">
              <w:rPr>
                <w:rFonts w:ascii="Cambria" w:hAnsi="Cambria"/>
                <w:b/>
                <w:bCs/>
                <w:sz w:val="16"/>
                <w:szCs w:val="16"/>
                <w:lang w:eastAsia="es-CR"/>
              </w:rPr>
              <w:t>)</w:t>
            </w:r>
          </w:p>
          <w:p w14:paraId="3D92E1F0" w14:textId="77777777" w:rsidR="003D02C2" w:rsidRPr="003D02C2" w:rsidRDefault="003D02C2" w:rsidP="00C51F35">
            <w:pPr>
              <w:widowControl w:val="0"/>
              <w:autoSpaceDE w:val="0"/>
              <w:autoSpaceDN w:val="0"/>
              <w:adjustRightInd w:val="0"/>
              <w:ind w:left="1560" w:hanging="709"/>
              <w:jc w:val="both"/>
              <w:rPr>
                <w:rFonts w:ascii="Cambria" w:hAnsi="Cambria"/>
                <w:b/>
                <w:bCs/>
                <w:sz w:val="16"/>
                <w:szCs w:val="16"/>
                <w:lang w:eastAsia="es-CR"/>
              </w:rPr>
            </w:pPr>
            <w:r w:rsidRPr="003D02C2">
              <w:rPr>
                <w:rFonts w:ascii="Cambria" w:hAnsi="Cambria"/>
                <w:b/>
                <w:bCs/>
                <w:sz w:val="16"/>
                <w:szCs w:val="16"/>
                <w:lang w:eastAsia="es-CR"/>
              </w:rPr>
              <w:t>(…)”</w:t>
            </w:r>
          </w:p>
          <w:p w14:paraId="3DB632EA" w14:textId="44DD93AC" w:rsidR="003D02C2" w:rsidRPr="003D02C2" w:rsidRDefault="003D02C2" w:rsidP="00C51F35">
            <w:pPr>
              <w:contextualSpacing/>
              <w:rPr>
                <w:rFonts w:ascii="Cambria" w:hAnsi="Cambria" w:cs="Arial"/>
                <w:b/>
                <w:sz w:val="16"/>
                <w:szCs w:val="16"/>
              </w:rPr>
            </w:pPr>
          </w:p>
        </w:tc>
      </w:tr>
      <w:tr w:rsidR="003D02C2" w:rsidRPr="003D02C2" w14:paraId="72501584" w14:textId="2D9086A2" w:rsidTr="003D02C2">
        <w:trPr>
          <w:tblHeader/>
          <w:jc w:val="center"/>
        </w:trPr>
        <w:tc>
          <w:tcPr>
            <w:tcW w:w="3223" w:type="dxa"/>
            <w:shd w:val="clear" w:color="auto" w:fill="FFFFFF"/>
          </w:tcPr>
          <w:p w14:paraId="7250157F" w14:textId="6A9BA5FE" w:rsidR="003D02C2" w:rsidRPr="003D02C2" w:rsidRDefault="003D02C2" w:rsidP="00CA6EC5">
            <w:pPr>
              <w:ind w:left="171"/>
              <w:contextualSpacing/>
              <w:jc w:val="both"/>
              <w:rPr>
                <w:rFonts w:ascii="Cambria" w:hAnsi="Cambria" w:cs="Arial"/>
                <w:b/>
                <w:sz w:val="16"/>
                <w:szCs w:val="16"/>
              </w:rPr>
            </w:pPr>
            <w:r w:rsidRPr="003D02C2">
              <w:rPr>
                <w:rFonts w:ascii="Cambria" w:hAnsi="Cambria" w:cs="Arial"/>
                <w:b/>
                <w:sz w:val="16"/>
                <w:szCs w:val="16"/>
              </w:rPr>
              <w:lastRenderedPageBreak/>
              <w:t>2.2.5-</w:t>
            </w:r>
            <w:r w:rsidRPr="003D02C2">
              <w:rPr>
                <w:rFonts w:ascii="Cambria" w:hAnsi="Cambria" w:cs="Arial"/>
                <w:b/>
                <w:sz w:val="16"/>
                <w:szCs w:val="16"/>
              </w:rPr>
              <w:tab/>
              <w:t>DISPOSICIONES DE INCLUSIÓN OBLIGATORIA EN LA DOCUMENTACIÓN CONTRACTUAL.</w:t>
            </w:r>
          </w:p>
          <w:p w14:paraId="72501580" w14:textId="163474E6" w:rsidR="003D02C2" w:rsidRPr="003D02C2" w:rsidRDefault="003D02C2" w:rsidP="00CA6EC5">
            <w:pPr>
              <w:widowControl w:val="0"/>
              <w:autoSpaceDE w:val="0"/>
              <w:autoSpaceDN w:val="0"/>
              <w:adjustRightInd w:val="0"/>
              <w:ind w:left="454"/>
              <w:jc w:val="both"/>
              <w:rPr>
                <w:rFonts w:ascii="Cambria" w:hAnsi="Cambria"/>
                <w:b/>
                <w:bCs/>
                <w:sz w:val="16"/>
                <w:szCs w:val="16"/>
                <w:lang w:eastAsia="es-CR"/>
              </w:rPr>
            </w:pPr>
            <w:r w:rsidRPr="003D02C2">
              <w:rPr>
                <w:rFonts w:ascii="Cambria" w:hAnsi="Cambria"/>
                <w:sz w:val="16"/>
                <w:szCs w:val="16"/>
                <w:lang w:eastAsia="es-CR"/>
              </w:rPr>
              <w:t xml:space="preserve">La documentación contractual deberá incluir todas aquellas disposiciones que la </w:t>
            </w:r>
            <w:r w:rsidRPr="003D02C2">
              <w:rPr>
                <w:rFonts w:ascii="Cambria" w:hAnsi="Cambria"/>
                <w:i/>
                <w:sz w:val="16"/>
                <w:szCs w:val="16"/>
                <w:lang w:eastAsia="es-CR"/>
              </w:rPr>
              <w:t>Ley Reguladora del Contrato de Seguros</w:t>
            </w:r>
            <w:r w:rsidRPr="003D02C2">
              <w:rPr>
                <w:rFonts w:ascii="Cambria" w:hAnsi="Cambria"/>
                <w:sz w:val="16"/>
                <w:szCs w:val="16"/>
                <w:lang w:eastAsia="es-CR"/>
              </w:rPr>
              <w:t>, Ley 8956, reglamentos del CONASSIF y otras disposiciones de la Superintendencia exige que se incorporen.</w:t>
            </w:r>
          </w:p>
        </w:tc>
        <w:tc>
          <w:tcPr>
            <w:tcW w:w="3224" w:type="dxa"/>
            <w:shd w:val="clear" w:color="auto" w:fill="FFFFFF"/>
          </w:tcPr>
          <w:p w14:paraId="72501581"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582"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2C4D7CF2" w14:textId="77777777" w:rsidR="003D02C2" w:rsidRPr="003D02C2" w:rsidRDefault="003D02C2" w:rsidP="00C51F35">
            <w:pPr>
              <w:widowControl w:val="0"/>
              <w:autoSpaceDE w:val="0"/>
              <w:autoSpaceDN w:val="0"/>
              <w:adjustRightInd w:val="0"/>
              <w:ind w:left="1560" w:hanging="709"/>
              <w:jc w:val="both"/>
              <w:rPr>
                <w:rFonts w:ascii="Cambria" w:hAnsi="Cambria"/>
                <w:b/>
                <w:bCs/>
                <w:sz w:val="16"/>
                <w:szCs w:val="16"/>
                <w:lang w:eastAsia="es-CR"/>
              </w:rPr>
            </w:pPr>
            <w:r w:rsidRPr="003D02C2">
              <w:rPr>
                <w:rFonts w:ascii="Cambria" w:hAnsi="Cambria"/>
                <w:b/>
                <w:bCs/>
                <w:sz w:val="16"/>
                <w:szCs w:val="16"/>
                <w:lang w:eastAsia="es-CR"/>
              </w:rPr>
              <w:t>“2.2.5-</w:t>
            </w:r>
            <w:r w:rsidRPr="003D02C2">
              <w:rPr>
                <w:rFonts w:ascii="Cambria" w:hAnsi="Cambria"/>
                <w:b/>
                <w:bCs/>
                <w:sz w:val="16"/>
                <w:szCs w:val="16"/>
                <w:lang w:eastAsia="es-CR"/>
              </w:rPr>
              <w:tab/>
              <w:t>DISPOSICIONES DE INCLUSIÓN OBLIGATORIA EN LA DOCUMENTACIÓN CONTRACTUAL.</w:t>
            </w:r>
          </w:p>
          <w:p w14:paraId="33BF2795" w14:textId="77777777" w:rsidR="003D02C2" w:rsidRPr="003D02C2" w:rsidRDefault="003D02C2" w:rsidP="00C51F35">
            <w:pPr>
              <w:widowControl w:val="0"/>
              <w:autoSpaceDE w:val="0"/>
              <w:autoSpaceDN w:val="0"/>
              <w:adjustRightInd w:val="0"/>
              <w:ind w:left="1560" w:hanging="709"/>
              <w:jc w:val="both"/>
              <w:rPr>
                <w:rFonts w:ascii="Cambria" w:hAnsi="Cambria"/>
                <w:sz w:val="16"/>
                <w:szCs w:val="16"/>
                <w:lang w:eastAsia="es-CR"/>
              </w:rPr>
            </w:pPr>
          </w:p>
          <w:p w14:paraId="475E4689" w14:textId="77777777" w:rsidR="003D02C2" w:rsidRPr="003D02C2" w:rsidRDefault="003D02C2" w:rsidP="00C51F35">
            <w:pPr>
              <w:widowControl w:val="0"/>
              <w:autoSpaceDE w:val="0"/>
              <w:autoSpaceDN w:val="0"/>
              <w:adjustRightInd w:val="0"/>
              <w:ind w:left="1560"/>
              <w:jc w:val="both"/>
              <w:rPr>
                <w:rFonts w:ascii="Cambria" w:hAnsi="Cambria"/>
                <w:sz w:val="16"/>
                <w:szCs w:val="16"/>
                <w:lang w:eastAsia="es-CR"/>
              </w:rPr>
            </w:pPr>
            <w:r w:rsidRPr="003D02C2">
              <w:rPr>
                <w:rFonts w:ascii="Cambria" w:hAnsi="Cambria"/>
                <w:sz w:val="16"/>
                <w:szCs w:val="16"/>
                <w:lang w:eastAsia="es-CR"/>
              </w:rPr>
              <w:t xml:space="preserve">La documentación contractual deberá incluir todas aquellas disposiciones que la </w:t>
            </w:r>
            <w:r w:rsidRPr="003D02C2">
              <w:rPr>
                <w:rFonts w:ascii="Cambria" w:hAnsi="Cambria"/>
                <w:i/>
                <w:sz w:val="16"/>
                <w:szCs w:val="16"/>
                <w:lang w:eastAsia="es-CR"/>
              </w:rPr>
              <w:t>Ley Reguladora del Contrato de Seguros</w:t>
            </w:r>
            <w:r w:rsidRPr="003D02C2">
              <w:rPr>
                <w:rFonts w:ascii="Cambria" w:hAnsi="Cambria"/>
                <w:sz w:val="16"/>
                <w:szCs w:val="16"/>
                <w:lang w:eastAsia="es-CR"/>
              </w:rPr>
              <w:t xml:space="preserve">, Ley 8956, reglamentos del CONASSIF y otras disposiciones de la Superintendencia exige que se incorporen. </w:t>
            </w:r>
          </w:p>
          <w:p w14:paraId="06C4D395" w14:textId="77777777" w:rsidR="003D02C2" w:rsidRPr="003D02C2" w:rsidRDefault="003D02C2" w:rsidP="00C51F35">
            <w:pPr>
              <w:widowControl w:val="0"/>
              <w:autoSpaceDE w:val="0"/>
              <w:autoSpaceDN w:val="0"/>
              <w:adjustRightInd w:val="0"/>
              <w:ind w:left="1560"/>
              <w:jc w:val="both"/>
              <w:rPr>
                <w:rFonts w:ascii="Cambria" w:hAnsi="Cambria"/>
                <w:sz w:val="16"/>
                <w:szCs w:val="16"/>
                <w:lang w:eastAsia="es-CR"/>
              </w:rPr>
            </w:pPr>
          </w:p>
          <w:p w14:paraId="47F5BE7D" w14:textId="77777777" w:rsidR="003D02C2" w:rsidRPr="003D02C2" w:rsidRDefault="003D02C2" w:rsidP="00C51F35">
            <w:pPr>
              <w:widowControl w:val="0"/>
              <w:autoSpaceDE w:val="0"/>
              <w:autoSpaceDN w:val="0"/>
              <w:adjustRightInd w:val="0"/>
              <w:ind w:left="1560"/>
              <w:jc w:val="both"/>
              <w:rPr>
                <w:rFonts w:ascii="Cambria" w:hAnsi="Cambria"/>
                <w:sz w:val="16"/>
                <w:szCs w:val="16"/>
                <w:lang w:eastAsia="es-CR"/>
              </w:rPr>
            </w:pPr>
            <w:r w:rsidRPr="003D02C2">
              <w:rPr>
                <w:rFonts w:ascii="Cambria" w:hAnsi="Cambria"/>
                <w:sz w:val="16"/>
                <w:szCs w:val="16"/>
                <w:lang w:eastAsia="es-CR"/>
              </w:rPr>
              <w:t>(…)”</w:t>
            </w:r>
          </w:p>
          <w:p w14:paraId="1C89BDAF" w14:textId="5A75F92C" w:rsidR="003D02C2" w:rsidRPr="003D02C2" w:rsidRDefault="003D02C2" w:rsidP="00CA6EC5">
            <w:pPr>
              <w:ind w:left="171"/>
              <w:contextualSpacing/>
              <w:jc w:val="both"/>
              <w:rPr>
                <w:rFonts w:ascii="Cambria" w:hAnsi="Cambria" w:cs="Arial"/>
                <w:b/>
                <w:sz w:val="16"/>
                <w:szCs w:val="16"/>
              </w:rPr>
            </w:pPr>
          </w:p>
        </w:tc>
      </w:tr>
      <w:tr w:rsidR="003D02C2" w:rsidRPr="003D02C2" w14:paraId="72501589" w14:textId="49906F2E" w:rsidTr="003D02C2">
        <w:trPr>
          <w:tblHeader/>
          <w:jc w:val="center"/>
        </w:trPr>
        <w:tc>
          <w:tcPr>
            <w:tcW w:w="3223" w:type="dxa"/>
            <w:shd w:val="clear" w:color="auto" w:fill="FFFFFF"/>
          </w:tcPr>
          <w:p w14:paraId="72501585" w14:textId="77777777" w:rsidR="003D02C2" w:rsidRPr="003D02C2" w:rsidRDefault="003D02C2" w:rsidP="00CA6EC5">
            <w:pPr>
              <w:widowControl w:val="0"/>
              <w:autoSpaceDE w:val="0"/>
              <w:autoSpaceDN w:val="0"/>
              <w:adjustRightInd w:val="0"/>
              <w:ind w:left="426" w:hanging="426"/>
              <w:jc w:val="both"/>
              <w:rPr>
                <w:rFonts w:ascii="Cambria" w:hAnsi="Cambria"/>
                <w:sz w:val="16"/>
                <w:szCs w:val="16"/>
              </w:rPr>
            </w:pPr>
            <w:r w:rsidRPr="003D02C2">
              <w:rPr>
                <w:rFonts w:ascii="Cambria" w:hAnsi="Cambria"/>
                <w:sz w:val="16"/>
                <w:szCs w:val="16"/>
              </w:rPr>
              <w:t>IV.</w:t>
            </w:r>
            <w:r w:rsidRPr="003D02C2">
              <w:rPr>
                <w:rFonts w:ascii="Cambria" w:hAnsi="Cambria"/>
                <w:sz w:val="16"/>
                <w:szCs w:val="16"/>
              </w:rPr>
              <w:tab/>
              <w:t xml:space="preserve">Modificar parcialmente los artículos 2, 8 y 12 del </w:t>
            </w:r>
            <w:r w:rsidRPr="003D02C2">
              <w:rPr>
                <w:rFonts w:ascii="Cambria" w:hAnsi="Cambria"/>
                <w:i/>
                <w:sz w:val="16"/>
                <w:szCs w:val="16"/>
              </w:rPr>
              <w:t>Reglamento de Defensa y Protección al Consumidor de Seguros</w:t>
            </w:r>
            <w:r w:rsidRPr="003D02C2">
              <w:rPr>
                <w:rFonts w:ascii="Cambria" w:hAnsi="Cambria"/>
                <w:sz w:val="16"/>
                <w:szCs w:val="16"/>
              </w:rPr>
              <w:t>, Acuerdo SUGESE 06-13, para que en lo sucesivo se lean de la siguiente forma:</w:t>
            </w:r>
          </w:p>
        </w:tc>
        <w:tc>
          <w:tcPr>
            <w:tcW w:w="3224" w:type="dxa"/>
            <w:shd w:val="clear" w:color="auto" w:fill="FFFFFF"/>
          </w:tcPr>
          <w:p w14:paraId="72501586"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587"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047C4505" w14:textId="77777777" w:rsidR="003D02C2" w:rsidRPr="003D02C2" w:rsidRDefault="003D02C2" w:rsidP="002F44CA">
            <w:pPr>
              <w:widowControl w:val="0"/>
              <w:autoSpaceDE w:val="0"/>
              <w:autoSpaceDN w:val="0"/>
              <w:adjustRightInd w:val="0"/>
              <w:ind w:left="426" w:hanging="426"/>
              <w:jc w:val="both"/>
              <w:rPr>
                <w:rFonts w:ascii="Cambria" w:hAnsi="Cambria"/>
                <w:sz w:val="16"/>
                <w:szCs w:val="16"/>
              </w:rPr>
            </w:pPr>
            <w:r w:rsidRPr="003D02C2">
              <w:rPr>
                <w:rFonts w:ascii="Cambria" w:hAnsi="Cambria"/>
                <w:sz w:val="16"/>
                <w:szCs w:val="16"/>
              </w:rPr>
              <w:t>IV.</w:t>
            </w:r>
            <w:r w:rsidRPr="003D02C2">
              <w:rPr>
                <w:rFonts w:ascii="Cambria" w:hAnsi="Cambria"/>
                <w:sz w:val="16"/>
                <w:szCs w:val="16"/>
              </w:rPr>
              <w:tab/>
              <w:t xml:space="preserve">Modificar los artículos 2, 8 y 12 del </w:t>
            </w:r>
            <w:r w:rsidRPr="003D02C2">
              <w:rPr>
                <w:rFonts w:ascii="Cambria" w:hAnsi="Cambria"/>
                <w:i/>
                <w:sz w:val="16"/>
                <w:szCs w:val="16"/>
              </w:rPr>
              <w:t>Reglamento de Defensa y Protección al Consumidor de Seguros</w:t>
            </w:r>
            <w:r w:rsidRPr="003D02C2">
              <w:rPr>
                <w:rFonts w:ascii="Cambria" w:hAnsi="Cambria"/>
                <w:sz w:val="16"/>
                <w:szCs w:val="16"/>
              </w:rPr>
              <w:t>, Acuerdo SUGESE 06-13, para que en lo sucesivo se lean de la siguiente forma:</w:t>
            </w:r>
          </w:p>
          <w:p w14:paraId="45060B2E" w14:textId="097F83CA" w:rsidR="003D02C2" w:rsidRPr="003D02C2" w:rsidRDefault="003D02C2" w:rsidP="00CA6EC5">
            <w:pPr>
              <w:contextualSpacing/>
              <w:jc w:val="both"/>
              <w:rPr>
                <w:rFonts w:ascii="Cambria" w:hAnsi="Cambria"/>
                <w:sz w:val="16"/>
                <w:szCs w:val="16"/>
              </w:rPr>
            </w:pPr>
          </w:p>
        </w:tc>
      </w:tr>
      <w:tr w:rsidR="003D02C2" w:rsidRPr="003D02C2" w14:paraId="72501591" w14:textId="67E21A1E" w:rsidTr="003D02C2">
        <w:trPr>
          <w:tblHeader/>
          <w:jc w:val="center"/>
        </w:trPr>
        <w:tc>
          <w:tcPr>
            <w:tcW w:w="3223" w:type="dxa"/>
            <w:shd w:val="clear" w:color="auto" w:fill="FFFFFF"/>
          </w:tcPr>
          <w:p w14:paraId="7250158A" w14:textId="77777777" w:rsidR="003D02C2" w:rsidRPr="003D02C2" w:rsidRDefault="003D02C2" w:rsidP="00CA6EC5">
            <w:pPr>
              <w:widowControl w:val="0"/>
              <w:autoSpaceDE w:val="0"/>
              <w:autoSpaceDN w:val="0"/>
              <w:adjustRightInd w:val="0"/>
              <w:jc w:val="both"/>
              <w:rPr>
                <w:rFonts w:ascii="Cambria" w:hAnsi="Cambria"/>
                <w:sz w:val="16"/>
                <w:szCs w:val="16"/>
                <w:lang w:eastAsia="es-CR"/>
              </w:rPr>
            </w:pPr>
            <w:r w:rsidRPr="003D02C2">
              <w:rPr>
                <w:rFonts w:ascii="Cambria" w:hAnsi="Cambria"/>
                <w:b/>
                <w:bCs/>
                <w:sz w:val="16"/>
                <w:szCs w:val="16"/>
                <w:lang w:eastAsia="es-CR"/>
              </w:rPr>
              <w:lastRenderedPageBreak/>
              <w:t xml:space="preserve">Artículo 2. </w:t>
            </w:r>
            <w:r w:rsidRPr="003D02C2">
              <w:rPr>
                <w:rFonts w:ascii="Cambria" w:hAnsi="Cambria"/>
                <w:b/>
                <w:bCs/>
                <w:i/>
                <w:iCs/>
                <w:sz w:val="16"/>
                <w:szCs w:val="16"/>
                <w:lang w:eastAsia="es-CR"/>
              </w:rPr>
              <w:t>Ámbito de aplicación.</w:t>
            </w:r>
          </w:p>
          <w:p w14:paraId="7250158B" w14:textId="77777777" w:rsidR="003D02C2" w:rsidRPr="003D02C2" w:rsidRDefault="003D02C2" w:rsidP="00CA6EC5">
            <w:pPr>
              <w:widowControl w:val="0"/>
              <w:autoSpaceDE w:val="0"/>
              <w:autoSpaceDN w:val="0"/>
              <w:adjustRightInd w:val="0"/>
              <w:jc w:val="both"/>
              <w:rPr>
                <w:rFonts w:ascii="Cambria" w:hAnsi="Cambria"/>
                <w:sz w:val="16"/>
                <w:szCs w:val="16"/>
                <w:lang w:eastAsia="es-CR"/>
              </w:rPr>
            </w:pPr>
            <w:r w:rsidRPr="003D02C2">
              <w:rPr>
                <w:rFonts w:ascii="Cambria" w:hAnsi="Cambria"/>
                <w:sz w:val="16"/>
                <w:szCs w:val="16"/>
                <w:lang w:eastAsia="es-CR"/>
              </w:rPr>
              <w:t>Las normas contenidas en este reglamento son de aplicación para las entidades aseguradoras. En el caso de los intermediarios de seguros, serán de aplicación las normas relativas a los deberes del traslado de comunicaciones sobre avisos de siniestro, la asistencia, ejecución de trámites de reclamos y el asesoramiento que se preste en relación con los contratos de seguros.</w:t>
            </w:r>
          </w:p>
          <w:p w14:paraId="7250158C" w14:textId="77777777" w:rsidR="003D02C2" w:rsidRPr="003D02C2" w:rsidRDefault="003D02C2" w:rsidP="00CA6EC5">
            <w:pPr>
              <w:widowControl w:val="0"/>
              <w:jc w:val="both"/>
              <w:rPr>
                <w:rFonts w:ascii="Cambria" w:hAnsi="Cambria"/>
                <w:sz w:val="16"/>
                <w:szCs w:val="16"/>
              </w:rPr>
            </w:pPr>
          </w:p>
          <w:p w14:paraId="7250158D" w14:textId="77777777" w:rsidR="003D02C2" w:rsidRPr="003D02C2" w:rsidRDefault="003D02C2" w:rsidP="00CA6EC5">
            <w:pPr>
              <w:widowControl w:val="0"/>
              <w:autoSpaceDE w:val="0"/>
              <w:autoSpaceDN w:val="0"/>
              <w:adjustRightInd w:val="0"/>
              <w:jc w:val="both"/>
              <w:rPr>
                <w:rFonts w:ascii="Cambria" w:hAnsi="Cambria"/>
                <w:sz w:val="16"/>
                <w:szCs w:val="16"/>
                <w:lang w:eastAsia="es-CR"/>
              </w:rPr>
            </w:pPr>
            <w:r w:rsidRPr="003D02C2">
              <w:rPr>
                <w:rFonts w:ascii="Cambria" w:hAnsi="Cambria"/>
                <w:sz w:val="16"/>
                <w:szCs w:val="16"/>
                <w:lang w:eastAsia="es-CR"/>
              </w:rPr>
              <w:t xml:space="preserve">En relación con seguros autoexpedibles aplican las reglas del Reglamento sobre Inclusión y Acceso al Seguro, Acuerdo SUGESE XX-17, sin aplicación supletoria de los requisitos dispuestos en el presente Reglamento. </w:t>
            </w:r>
          </w:p>
        </w:tc>
        <w:tc>
          <w:tcPr>
            <w:tcW w:w="3224" w:type="dxa"/>
            <w:shd w:val="clear" w:color="auto" w:fill="FFFFFF"/>
          </w:tcPr>
          <w:p w14:paraId="7250158E" w14:textId="5B35755A" w:rsidR="003D02C2" w:rsidRPr="003D02C2" w:rsidRDefault="003D02C2" w:rsidP="002F44CA">
            <w:pPr>
              <w:contextualSpacing/>
              <w:jc w:val="both"/>
              <w:rPr>
                <w:rFonts w:ascii="Cambria" w:hAnsi="Cambria"/>
                <w:b/>
                <w:sz w:val="16"/>
                <w:szCs w:val="16"/>
              </w:rPr>
            </w:pPr>
          </w:p>
        </w:tc>
        <w:tc>
          <w:tcPr>
            <w:tcW w:w="3223" w:type="dxa"/>
            <w:shd w:val="clear" w:color="auto" w:fill="FFFFFF"/>
          </w:tcPr>
          <w:p w14:paraId="7250158F" w14:textId="792D1FB5" w:rsidR="003D02C2" w:rsidRPr="003D02C2" w:rsidRDefault="003D02C2" w:rsidP="00CA6EC5">
            <w:pPr>
              <w:contextualSpacing/>
              <w:jc w:val="both"/>
              <w:rPr>
                <w:rFonts w:ascii="Cambria" w:hAnsi="Cambria"/>
                <w:sz w:val="16"/>
                <w:szCs w:val="16"/>
              </w:rPr>
            </w:pPr>
          </w:p>
        </w:tc>
        <w:tc>
          <w:tcPr>
            <w:tcW w:w="3224" w:type="dxa"/>
            <w:shd w:val="clear" w:color="auto" w:fill="FFFFFF"/>
          </w:tcPr>
          <w:p w14:paraId="62592781" w14:textId="77777777" w:rsidR="003D02C2" w:rsidRPr="003D02C2" w:rsidRDefault="003D02C2" w:rsidP="002F44CA">
            <w:pPr>
              <w:widowControl w:val="0"/>
              <w:autoSpaceDE w:val="0"/>
              <w:autoSpaceDN w:val="0"/>
              <w:adjustRightInd w:val="0"/>
              <w:ind w:left="426"/>
              <w:jc w:val="both"/>
              <w:rPr>
                <w:rFonts w:ascii="Cambria" w:hAnsi="Cambria"/>
                <w:sz w:val="16"/>
                <w:szCs w:val="16"/>
                <w:lang w:eastAsia="es-CR"/>
              </w:rPr>
            </w:pPr>
            <w:r w:rsidRPr="003D02C2">
              <w:rPr>
                <w:rFonts w:ascii="Cambria" w:hAnsi="Cambria"/>
                <w:b/>
                <w:bCs/>
                <w:sz w:val="16"/>
                <w:szCs w:val="16"/>
                <w:lang w:eastAsia="es-CR"/>
              </w:rPr>
              <w:t xml:space="preserve">“Artículo 2. </w:t>
            </w:r>
            <w:r w:rsidRPr="003D02C2">
              <w:rPr>
                <w:rFonts w:ascii="Cambria" w:hAnsi="Cambria"/>
                <w:b/>
                <w:bCs/>
                <w:i/>
                <w:iCs/>
                <w:sz w:val="16"/>
                <w:szCs w:val="16"/>
                <w:lang w:eastAsia="es-CR"/>
              </w:rPr>
              <w:t>Ámbito de aplicación.</w:t>
            </w:r>
          </w:p>
          <w:p w14:paraId="114D749B" w14:textId="77777777" w:rsidR="003D02C2" w:rsidRPr="003D02C2" w:rsidRDefault="003D02C2" w:rsidP="002F44CA">
            <w:pPr>
              <w:widowControl w:val="0"/>
              <w:autoSpaceDE w:val="0"/>
              <w:autoSpaceDN w:val="0"/>
              <w:adjustRightInd w:val="0"/>
              <w:ind w:left="426"/>
              <w:jc w:val="both"/>
              <w:rPr>
                <w:rFonts w:ascii="Cambria" w:hAnsi="Cambria"/>
                <w:sz w:val="16"/>
                <w:szCs w:val="16"/>
                <w:lang w:eastAsia="es-CR"/>
              </w:rPr>
            </w:pPr>
            <w:r w:rsidRPr="003D02C2">
              <w:rPr>
                <w:rFonts w:ascii="Cambria" w:hAnsi="Cambria"/>
                <w:sz w:val="16"/>
                <w:szCs w:val="16"/>
                <w:lang w:eastAsia="es-CR"/>
              </w:rPr>
              <w:t>Las normas contenidas en este reglamento son de aplicación para las entidades aseguradoras. En el caso de los intermediarios de seguros, serán de aplicación las normas relativas a los deberes del traslado de comunicaciones sobre avisos de siniestro, la asistencia, ejecución de trámites de reclamos y el asesoramiento que se preste en relación con los contratos de seguros.</w:t>
            </w:r>
          </w:p>
          <w:p w14:paraId="637F11A2" w14:textId="77777777" w:rsidR="003D02C2" w:rsidRPr="003D02C2" w:rsidRDefault="003D02C2" w:rsidP="002F44CA">
            <w:pPr>
              <w:widowControl w:val="0"/>
              <w:jc w:val="both"/>
              <w:rPr>
                <w:rFonts w:ascii="Cambria" w:hAnsi="Cambria"/>
                <w:color w:val="000000"/>
                <w:sz w:val="16"/>
                <w:szCs w:val="16"/>
              </w:rPr>
            </w:pPr>
          </w:p>
          <w:p w14:paraId="1CD45DF4" w14:textId="77777777" w:rsidR="003D02C2" w:rsidRPr="003D02C2" w:rsidRDefault="003D02C2" w:rsidP="002F44CA">
            <w:pPr>
              <w:widowControl w:val="0"/>
              <w:autoSpaceDE w:val="0"/>
              <w:autoSpaceDN w:val="0"/>
              <w:adjustRightInd w:val="0"/>
              <w:ind w:left="426"/>
              <w:jc w:val="both"/>
              <w:rPr>
                <w:rFonts w:ascii="Cambria" w:hAnsi="Cambria"/>
                <w:sz w:val="16"/>
                <w:szCs w:val="16"/>
                <w:lang w:eastAsia="es-CR"/>
              </w:rPr>
            </w:pPr>
            <w:r w:rsidRPr="003D02C2">
              <w:rPr>
                <w:rFonts w:ascii="Cambria" w:hAnsi="Cambria"/>
                <w:sz w:val="16"/>
                <w:szCs w:val="16"/>
                <w:lang w:eastAsia="es-CR"/>
              </w:rPr>
              <w:t xml:space="preserve">En relación con seguros autoexpedibles aplican las reglas del Reglamento sobre Inclusión y Acceso al Seguro, Acuerdo SUGESE </w:t>
            </w:r>
            <w:r w:rsidRPr="003D02C2">
              <w:rPr>
                <w:rFonts w:ascii="Cambria" w:hAnsi="Cambria"/>
                <w:sz w:val="16"/>
                <w:szCs w:val="16"/>
                <w:highlight w:val="yellow"/>
                <w:lang w:eastAsia="es-CR"/>
              </w:rPr>
              <w:t>XX</w:t>
            </w:r>
            <w:r w:rsidRPr="003D02C2">
              <w:rPr>
                <w:rFonts w:ascii="Cambria" w:hAnsi="Cambria"/>
                <w:sz w:val="16"/>
                <w:szCs w:val="16"/>
                <w:lang w:eastAsia="es-CR"/>
              </w:rPr>
              <w:t>-2020, sin aplicación supletoria de los requisitos dispuestos en el presente Reglamento. “</w:t>
            </w:r>
          </w:p>
          <w:p w14:paraId="6810DB72" w14:textId="01930A8E" w:rsidR="003D02C2" w:rsidRPr="003D02C2" w:rsidRDefault="003D02C2" w:rsidP="00CA6EC5">
            <w:pPr>
              <w:contextualSpacing/>
              <w:jc w:val="both"/>
              <w:rPr>
                <w:rFonts w:ascii="Cambria" w:hAnsi="Cambria" w:cs="Arial"/>
                <w:strike/>
                <w:sz w:val="16"/>
                <w:szCs w:val="16"/>
              </w:rPr>
            </w:pPr>
          </w:p>
        </w:tc>
      </w:tr>
      <w:tr w:rsidR="003D02C2" w:rsidRPr="003D02C2" w14:paraId="72501599" w14:textId="5225B682" w:rsidTr="003D02C2">
        <w:trPr>
          <w:tblHeader/>
          <w:jc w:val="center"/>
        </w:trPr>
        <w:tc>
          <w:tcPr>
            <w:tcW w:w="3223" w:type="dxa"/>
            <w:shd w:val="clear" w:color="auto" w:fill="FFFFFF"/>
          </w:tcPr>
          <w:p w14:paraId="72501592" w14:textId="046997C7" w:rsidR="003D02C2" w:rsidRPr="003D02C2" w:rsidRDefault="003D02C2" w:rsidP="00CA6EC5">
            <w:pPr>
              <w:widowControl w:val="0"/>
              <w:autoSpaceDE w:val="0"/>
              <w:autoSpaceDN w:val="0"/>
              <w:adjustRightInd w:val="0"/>
              <w:jc w:val="both"/>
              <w:rPr>
                <w:rFonts w:ascii="Cambria" w:hAnsi="Cambria"/>
                <w:sz w:val="16"/>
                <w:szCs w:val="16"/>
                <w:lang w:eastAsia="es-CR"/>
              </w:rPr>
            </w:pPr>
            <w:r w:rsidRPr="003D02C2">
              <w:rPr>
                <w:rFonts w:ascii="Cambria" w:hAnsi="Cambria"/>
                <w:b/>
                <w:bCs/>
                <w:sz w:val="16"/>
                <w:szCs w:val="16"/>
                <w:lang w:eastAsia="es-CR"/>
              </w:rPr>
              <w:lastRenderedPageBreak/>
              <w:t xml:space="preserve">Artículo 8. </w:t>
            </w:r>
            <w:r w:rsidRPr="003D02C2">
              <w:rPr>
                <w:rFonts w:ascii="Cambria" w:hAnsi="Cambria"/>
                <w:b/>
                <w:bCs/>
                <w:i/>
                <w:iCs/>
                <w:sz w:val="16"/>
                <w:szCs w:val="16"/>
                <w:lang w:eastAsia="es-CR"/>
              </w:rPr>
              <w:t>Aviso ante intermediarios y tomadores de seguros colectivos.</w:t>
            </w:r>
          </w:p>
          <w:p w14:paraId="72501593" w14:textId="77777777" w:rsidR="003D02C2" w:rsidRPr="003D02C2" w:rsidRDefault="003D02C2" w:rsidP="00CA6EC5">
            <w:pPr>
              <w:widowControl w:val="0"/>
              <w:autoSpaceDE w:val="0"/>
              <w:autoSpaceDN w:val="0"/>
              <w:adjustRightInd w:val="0"/>
              <w:jc w:val="both"/>
              <w:rPr>
                <w:rFonts w:ascii="Cambria" w:hAnsi="Cambria"/>
                <w:sz w:val="16"/>
                <w:szCs w:val="16"/>
                <w:lang w:eastAsia="es-CR"/>
              </w:rPr>
            </w:pPr>
            <w:r w:rsidRPr="003D02C2">
              <w:rPr>
                <w:rFonts w:ascii="Cambria" w:hAnsi="Cambria"/>
                <w:sz w:val="16"/>
                <w:szCs w:val="16"/>
                <w:lang w:eastAsia="es-CR"/>
              </w:rPr>
              <w:t>El deber de notificación del evento por parte del asegurado, se entenderá cumplido cuando éste se realice ante el agente de seguros o la sociedad agencia de seguros, el corredor de seguros, o el tomador del seguro en los seguros colectivos. En este último caso, siempre y cuando se trate de un tomador de un seguro por cuenta ajena.</w:t>
            </w:r>
          </w:p>
          <w:p w14:paraId="72501594" w14:textId="77777777" w:rsidR="003D02C2" w:rsidRPr="003D02C2" w:rsidRDefault="003D02C2" w:rsidP="00CA6EC5">
            <w:pPr>
              <w:widowControl w:val="0"/>
              <w:jc w:val="both"/>
              <w:rPr>
                <w:rFonts w:ascii="Cambria" w:hAnsi="Cambria"/>
                <w:sz w:val="16"/>
                <w:szCs w:val="16"/>
              </w:rPr>
            </w:pPr>
          </w:p>
          <w:p w14:paraId="72501595" w14:textId="77777777" w:rsidR="003D02C2" w:rsidRPr="003D02C2" w:rsidRDefault="003D02C2" w:rsidP="00CA6EC5">
            <w:pPr>
              <w:widowControl w:val="0"/>
              <w:autoSpaceDE w:val="0"/>
              <w:autoSpaceDN w:val="0"/>
              <w:adjustRightInd w:val="0"/>
              <w:jc w:val="both"/>
              <w:rPr>
                <w:rFonts w:ascii="Cambria" w:hAnsi="Cambria"/>
                <w:sz w:val="16"/>
                <w:szCs w:val="16"/>
                <w:lang w:eastAsia="es-CR"/>
              </w:rPr>
            </w:pPr>
            <w:r w:rsidRPr="003D02C2">
              <w:rPr>
                <w:rFonts w:ascii="Cambria" w:hAnsi="Cambria"/>
                <w:sz w:val="16"/>
                <w:szCs w:val="16"/>
                <w:lang w:eastAsia="es-CR"/>
              </w:rPr>
              <w:t xml:space="preserve">Para todos los casos, deberán dar traslado de dicha notificación al asegurador de manera inmediata. Dicha delegación no exime a la aseguradora de responsabilidad por incumplimiento de tales funciones.  </w:t>
            </w:r>
          </w:p>
        </w:tc>
        <w:tc>
          <w:tcPr>
            <w:tcW w:w="3224" w:type="dxa"/>
            <w:shd w:val="clear" w:color="auto" w:fill="FFFFFF"/>
          </w:tcPr>
          <w:p w14:paraId="3E571788" w14:textId="38D2D0A1" w:rsidR="003D02C2" w:rsidRPr="003D02C2" w:rsidRDefault="003D02C2" w:rsidP="00CA6EC5">
            <w:pPr>
              <w:widowControl w:val="0"/>
              <w:autoSpaceDE w:val="0"/>
              <w:autoSpaceDN w:val="0"/>
              <w:adjustRightInd w:val="0"/>
              <w:jc w:val="both"/>
              <w:rPr>
                <w:rFonts w:ascii="Cambria" w:hAnsi="Cambria"/>
                <w:b/>
                <w:sz w:val="16"/>
                <w:szCs w:val="16"/>
              </w:rPr>
            </w:pPr>
            <w:r w:rsidRPr="003D02C2">
              <w:rPr>
                <w:rFonts w:ascii="Cambria" w:hAnsi="Cambria"/>
                <w:b/>
                <w:sz w:val="16"/>
                <w:szCs w:val="16"/>
              </w:rPr>
              <w:t>1</w:t>
            </w:r>
            <w:r w:rsidR="004B1088">
              <w:rPr>
                <w:rFonts w:ascii="Cambria" w:hAnsi="Cambria"/>
                <w:b/>
                <w:sz w:val="16"/>
                <w:szCs w:val="16"/>
              </w:rPr>
              <w:t>80</w:t>
            </w:r>
            <w:r w:rsidRPr="003D02C2">
              <w:rPr>
                <w:rFonts w:ascii="Cambria" w:hAnsi="Cambria"/>
                <w:b/>
                <w:sz w:val="16"/>
                <w:szCs w:val="16"/>
              </w:rPr>
              <w:t xml:space="preserve"> INS</w:t>
            </w:r>
          </w:p>
          <w:p w14:paraId="6ACD261F" w14:textId="2E2E847D" w:rsidR="003D02C2" w:rsidRPr="003D02C2" w:rsidRDefault="003D02C2" w:rsidP="00CA6EC5">
            <w:pPr>
              <w:widowControl w:val="0"/>
              <w:autoSpaceDE w:val="0"/>
              <w:autoSpaceDN w:val="0"/>
              <w:adjustRightInd w:val="0"/>
              <w:jc w:val="both"/>
              <w:rPr>
                <w:rFonts w:ascii="Cambria" w:hAnsi="Cambria"/>
                <w:sz w:val="16"/>
                <w:szCs w:val="16"/>
              </w:rPr>
            </w:pPr>
            <w:r w:rsidRPr="003D02C2">
              <w:rPr>
                <w:rFonts w:ascii="Cambria" w:hAnsi="Cambria"/>
                <w:sz w:val="16"/>
                <w:szCs w:val="16"/>
              </w:rPr>
              <w:t xml:space="preserve">Dado el plazo tan corto para la atención de siniestros, debería diferenciarse cuando el aviso se hace ante una sociedad agencia de seguros o un corredor de seguros. En especial la responsabilidad de los corredores de seguros en caso de omisión o entrega tardía. </w:t>
            </w:r>
          </w:p>
          <w:p w14:paraId="5B3C5F28" w14:textId="77777777" w:rsidR="003D02C2" w:rsidRPr="003D02C2" w:rsidRDefault="003D02C2" w:rsidP="00CA6EC5">
            <w:pPr>
              <w:widowControl w:val="0"/>
              <w:autoSpaceDE w:val="0"/>
              <w:autoSpaceDN w:val="0"/>
              <w:adjustRightInd w:val="0"/>
              <w:jc w:val="both"/>
              <w:rPr>
                <w:rFonts w:ascii="Cambria" w:hAnsi="Cambria"/>
                <w:sz w:val="16"/>
                <w:szCs w:val="16"/>
              </w:rPr>
            </w:pPr>
            <w:r w:rsidRPr="003D02C2">
              <w:rPr>
                <w:rFonts w:ascii="Cambria" w:hAnsi="Cambria"/>
                <w:sz w:val="16"/>
                <w:szCs w:val="16"/>
              </w:rPr>
              <w:t>Igual riesgo existe en el caso de los tomadores de seguros colectivos, pues hay que recordar la limitación legal que tienen las aseguradoras para delegar actos de aseguramiento en este tipo de sujetos (artículo 7 LRCS).</w:t>
            </w:r>
          </w:p>
          <w:p w14:paraId="12D2A93E" w14:textId="77777777" w:rsidR="003D02C2" w:rsidRPr="003D02C2" w:rsidRDefault="003D02C2" w:rsidP="00CA6EC5">
            <w:pPr>
              <w:contextualSpacing/>
              <w:jc w:val="both"/>
              <w:rPr>
                <w:rFonts w:ascii="Cambria" w:hAnsi="Cambria"/>
                <w:sz w:val="16"/>
                <w:szCs w:val="16"/>
              </w:rPr>
            </w:pPr>
            <w:r w:rsidRPr="003D02C2">
              <w:rPr>
                <w:rFonts w:ascii="Cambria" w:hAnsi="Cambria"/>
                <w:sz w:val="16"/>
                <w:szCs w:val="16"/>
              </w:rPr>
              <w:t xml:space="preserve">En ambos se recomienda que se establezca el momento a partir del cual se debe tener por informada a la entidad aseguradora, para seguridad jurídica del asegurado y la aseguradora. </w:t>
            </w:r>
          </w:p>
          <w:p w14:paraId="36B378A8" w14:textId="77777777" w:rsidR="003D02C2" w:rsidRPr="003D02C2" w:rsidRDefault="003D02C2" w:rsidP="00CA6EC5">
            <w:pPr>
              <w:contextualSpacing/>
              <w:jc w:val="both"/>
              <w:rPr>
                <w:rFonts w:ascii="Cambria" w:hAnsi="Cambria"/>
                <w:sz w:val="16"/>
                <w:szCs w:val="16"/>
              </w:rPr>
            </w:pPr>
          </w:p>
          <w:p w14:paraId="000E836D" w14:textId="51B0F611" w:rsidR="003D02C2" w:rsidRPr="003D02C2" w:rsidRDefault="003D02C2" w:rsidP="00B96B65">
            <w:pPr>
              <w:contextualSpacing/>
              <w:jc w:val="both"/>
              <w:rPr>
                <w:rFonts w:ascii="Cambria" w:hAnsi="Cambria"/>
                <w:b/>
                <w:sz w:val="16"/>
                <w:szCs w:val="16"/>
              </w:rPr>
            </w:pPr>
            <w:r w:rsidRPr="003D02C2">
              <w:rPr>
                <w:rFonts w:ascii="Cambria" w:hAnsi="Cambria"/>
                <w:b/>
                <w:sz w:val="16"/>
                <w:szCs w:val="16"/>
              </w:rPr>
              <w:t>1</w:t>
            </w:r>
            <w:r w:rsidR="004B1088">
              <w:rPr>
                <w:rFonts w:ascii="Cambria" w:hAnsi="Cambria"/>
                <w:b/>
                <w:sz w:val="16"/>
                <w:szCs w:val="16"/>
              </w:rPr>
              <w:t>81</w:t>
            </w:r>
            <w:r w:rsidRPr="003D02C2">
              <w:rPr>
                <w:rFonts w:ascii="Cambria" w:hAnsi="Cambria"/>
                <w:b/>
                <w:sz w:val="16"/>
                <w:szCs w:val="16"/>
              </w:rPr>
              <w:t xml:space="preserve"> BAC, SEG LAFISE, ADISA</w:t>
            </w:r>
          </w:p>
          <w:p w14:paraId="486973F9" w14:textId="47D48C98" w:rsidR="003D02C2" w:rsidRPr="003D02C2" w:rsidRDefault="003D02C2" w:rsidP="00CA6EC5">
            <w:pPr>
              <w:widowControl w:val="0"/>
              <w:autoSpaceDE w:val="0"/>
              <w:autoSpaceDN w:val="0"/>
              <w:adjustRightInd w:val="0"/>
              <w:jc w:val="both"/>
              <w:rPr>
                <w:rFonts w:ascii="Cambria" w:hAnsi="Cambria"/>
                <w:sz w:val="16"/>
                <w:szCs w:val="16"/>
                <w:lang w:eastAsia="es-CR"/>
              </w:rPr>
            </w:pPr>
            <w:r w:rsidRPr="003D02C2">
              <w:rPr>
                <w:rFonts w:ascii="Cambria" w:hAnsi="Cambria"/>
                <w:sz w:val="16"/>
                <w:szCs w:val="16"/>
                <w:lang w:eastAsia="es-CR"/>
              </w:rPr>
              <w:t>Se solicita la ampliación del periodo o bien, contar los días a partir de la notificación a la Aseguradora.</w:t>
            </w:r>
          </w:p>
          <w:p w14:paraId="237AFBCD" w14:textId="609E7E56" w:rsidR="003D02C2" w:rsidRPr="003D02C2" w:rsidRDefault="003D02C2" w:rsidP="00CA6EC5">
            <w:pPr>
              <w:widowControl w:val="0"/>
              <w:autoSpaceDE w:val="0"/>
              <w:autoSpaceDN w:val="0"/>
              <w:adjustRightInd w:val="0"/>
              <w:jc w:val="both"/>
              <w:rPr>
                <w:rFonts w:ascii="Cambria" w:hAnsi="Cambria"/>
                <w:sz w:val="16"/>
                <w:szCs w:val="16"/>
                <w:lang w:eastAsia="es-CR"/>
              </w:rPr>
            </w:pPr>
          </w:p>
          <w:p w14:paraId="71655FCC" w14:textId="610D1C1C" w:rsidR="003D02C2" w:rsidRPr="003D02C2" w:rsidRDefault="003D02C2" w:rsidP="00B96B65">
            <w:pPr>
              <w:contextualSpacing/>
              <w:jc w:val="both"/>
              <w:rPr>
                <w:rFonts w:ascii="Cambria" w:hAnsi="Cambria"/>
                <w:b/>
                <w:sz w:val="16"/>
                <w:szCs w:val="16"/>
              </w:rPr>
            </w:pPr>
            <w:r w:rsidRPr="003D02C2">
              <w:rPr>
                <w:rFonts w:ascii="Cambria" w:hAnsi="Cambria"/>
                <w:b/>
                <w:sz w:val="16"/>
                <w:szCs w:val="16"/>
                <w:lang w:eastAsia="es-CR"/>
              </w:rPr>
              <w:t>1</w:t>
            </w:r>
            <w:r w:rsidR="004B1088">
              <w:rPr>
                <w:rFonts w:ascii="Cambria" w:hAnsi="Cambria"/>
                <w:b/>
                <w:sz w:val="16"/>
                <w:szCs w:val="16"/>
                <w:lang w:eastAsia="es-CR"/>
              </w:rPr>
              <w:t>82</w:t>
            </w:r>
            <w:r w:rsidRPr="003D02C2">
              <w:rPr>
                <w:rFonts w:ascii="Cambria" w:hAnsi="Cambria"/>
                <w:b/>
                <w:sz w:val="16"/>
                <w:szCs w:val="16"/>
                <w:lang w:eastAsia="es-CR"/>
              </w:rPr>
              <w:t xml:space="preserve"> AAP, SM, </w:t>
            </w:r>
            <w:r w:rsidRPr="003D02C2">
              <w:rPr>
                <w:rFonts w:ascii="Cambria" w:hAnsi="Cambria"/>
                <w:b/>
                <w:sz w:val="16"/>
                <w:szCs w:val="16"/>
              </w:rPr>
              <w:t>SM</w:t>
            </w:r>
            <w:r w:rsidR="00F0732A">
              <w:rPr>
                <w:rFonts w:ascii="Cambria" w:hAnsi="Cambria"/>
                <w:b/>
                <w:sz w:val="16"/>
                <w:szCs w:val="16"/>
              </w:rPr>
              <w:t xml:space="preserve"> </w:t>
            </w:r>
            <w:r w:rsidRPr="003D02C2">
              <w:rPr>
                <w:rFonts w:ascii="Cambria" w:hAnsi="Cambria"/>
                <w:b/>
                <w:sz w:val="16"/>
                <w:szCs w:val="16"/>
              </w:rPr>
              <w:t>FINLEX</w:t>
            </w:r>
          </w:p>
          <w:p w14:paraId="384D0650" w14:textId="37C6842A" w:rsidR="003D02C2" w:rsidRPr="003D02C2" w:rsidRDefault="003D02C2" w:rsidP="00CA6EC5">
            <w:pPr>
              <w:widowControl w:val="0"/>
              <w:autoSpaceDE w:val="0"/>
              <w:autoSpaceDN w:val="0"/>
              <w:adjustRightInd w:val="0"/>
              <w:jc w:val="both"/>
              <w:rPr>
                <w:rFonts w:ascii="Cambria" w:hAnsi="Cambria"/>
                <w:b/>
                <w:sz w:val="16"/>
                <w:szCs w:val="16"/>
                <w:lang w:eastAsia="es-CR"/>
              </w:rPr>
            </w:pPr>
          </w:p>
          <w:p w14:paraId="015C4201" w14:textId="77777777" w:rsidR="003D02C2" w:rsidRPr="003D02C2" w:rsidRDefault="003D02C2" w:rsidP="00CA6EC5">
            <w:pPr>
              <w:jc w:val="both"/>
              <w:rPr>
                <w:rFonts w:ascii="Cambria" w:hAnsi="Cambria"/>
                <w:sz w:val="16"/>
                <w:szCs w:val="16"/>
              </w:rPr>
            </w:pPr>
            <w:r w:rsidRPr="003D02C2">
              <w:rPr>
                <w:rFonts w:ascii="Cambria" w:hAnsi="Cambria"/>
                <w:sz w:val="16"/>
                <w:szCs w:val="16"/>
              </w:rPr>
              <w:t>La notificación siempre debe de ser a la aseguradora por primera instancia y después al agente o corredor de seguros para su conocimiento.</w:t>
            </w:r>
          </w:p>
          <w:p w14:paraId="4B5CCAFF" w14:textId="77777777" w:rsidR="003D02C2" w:rsidRPr="003D02C2" w:rsidRDefault="003D02C2" w:rsidP="00CA6EC5">
            <w:pPr>
              <w:jc w:val="both"/>
              <w:rPr>
                <w:rFonts w:ascii="Cambria" w:hAnsi="Cambria"/>
                <w:sz w:val="16"/>
                <w:szCs w:val="16"/>
              </w:rPr>
            </w:pPr>
            <w:r w:rsidRPr="003D02C2">
              <w:rPr>
                <w:rFonts w:ascii="Cambria" w:hAnsi="Cambria"/>
                <w:sz w:val="16"/>
                <w:szCs w:val="16"/>
              </w:rPr>
              <w:t>Para evitar la pérdida de elementos importantes para poder dar una respuesta oprtuna en tiempo y forma.</w:t>
            </w:r>
          </w:p>
          <w:p w14:paraId="4C07C1B1" w14:textId="41E4800A" w:rsidR="003D02C2" w:rsidRPr="003D02C2" w:rsidRDefault="003D02C2" w:rsidP="00CA6EC5">
            <w:pPr>
              <w:widowControl w:val="0"/>
              <w:autoSpaceDE w:val="0"/>
              <w:autoSpaceDN w:val="0"/>
              <w:adjustRightInd w:val="0"/>
              <w:jc w:val="both"/>
              <w:rPr>
                <w:rFonts w:ascii="Cambria" w:hAnsi="Cambria"/>
                <w:sz w:val="16"/>
                <w:szCs w:val="16"/>
                <w:lang w:eastAsia="es-CR"/>
              </w:rPr>
            </w:pPr>
            <w:r w:rsidRPr="003D02C2">
              <w:rPr>
                <w:rFonts w:ascii="Cambria" w:hAnsi="Cambria"/>
                <w:sz w:val="16"/>
                <w:szCs w:val="16"/>
              </w:rPr>
              <w:t>Aparte de esto nos generaría una OYNR por la falta de cumplimiento con las entidades del estado</w:t>
            </w:r>
          </w:p>
          <w:p w14:paraId="574CF3D4" w14:textId="77777777" w:rsidR="003D02C2" w:rsidRPr="003D02C2" w:rsidRDefault="003D02C2" w:rsidP="00CA6EC5">
            <w:pPr>
              <w:contextualSpacing/>
              <w:jc w:val="both"/>
              <w:rPr>
                <w:rFonts w:ascii="Cambria" w:hAnsi="Cambria"/>
                <w:b/>
                <w:sz w:val="16"/>
                <w:szCs w:val="16"/>
              </w:rPr>
            </w:pPr>
          </w:p>
          <w:p w14:paraId="6EE6832E" w14:textId="77777777" w:rsidR="003D02C2" w:rsidRPr="003D02C2" w:rsidRDefault="003D02C2" w:rsidP="00CA6EC5">
            <w:pPr>
              <w:contextualSpacing/>
              <w:jc w:val="both"/>
              <w:rPr>
                <w:rFonts w:ascii="Cambria" w:hAnsi="Cambria"/>
                <w:b/>
                <w:sz w:val="16"/>
                <w:szCs w:val="16"/>
              </w:rPr>
            </w:pPr>
          </w:p>
          <w:p w14:paraId="72501596" w14:textId="3D3F76DA" w:rsidR="003D02C2" w:rsidRPr="003D02C2" w:rsidRDefault="003D02C2" w:rsidP="00CA6EC5">
            <w:pPr>
              <w:contextualSpacing/>
              <w:jc w:val="both"/>
              <w:rPr>
                <w:rFonts w:ascii="Cambria" w:hAnsi="Cambria"/>
                <w:b/>
                <w:sz w:val="16"/>
                <w:szCs w:val="16"/>
              </w:rPr>
            </w:pPr>
          </w:p>
        </w:tc>
        <w:tc>
          <w:tcPr>
            <w:tcW w:w="3223" w:type="dxa"/>
            <w:shd w:val="clear" w:color="auto" w:fill="FFFFFF"/>
          </w:tcPr>
          <w:p w14:paraId="225BAF6F" w14:textId="462EF8F5" w:rsidR="003D02C2" w:rsidRPr="003D02C2" w:rsidRDefault="003D02C2" w:rsidP="00CA6EC5">
            <w:pPr>
              <w:contextualSpacing/>
              <w:jc w:val="both"/>
              <w:rPr>
                <w:rFonts w:ascii="Cambria" w:hAnsi="Cambria"/>
                <w:sz w:val="16"/>
                <w:szCs w:val="16"/>
              </w:rPr>
            </w:pPr>
            <w:r w:rsidRPr="003D02C2">
              <w:rPr>
                <w:rFonts w:ascii="Cambria" w:hAnsi="Cambria"/>
                <w:sz w:val="16"/>
                <w:szCs w:val="16"/>
              </w:rPr>
              <w:t>1</w:t>
            </w:r>
            <w:r w:rsidR="004B1088">
              <w:rPr>
                <w:rFonts w:ascii="Cambria" w:hAnsi="Cambria"/>
                <w:sz w:val="16"/>
                <w:szCs w:val="16"/>
              </w:rPr>
              <w:t>80</w:t>
            </w:r>
            <w:r w:rsidRPr="003D02C2">
              <w:rPr>
                <w:rFonts w:ascii="Cambria" w:hAnsi="Cambria"/>
                <w:sz w:val="16"/>
                <w:szCs w:val="16"/>
              </w:rPr>
              <w:t xml:space="preserve"> NO SE ACEPTA. No es el propósito de esta reforma. La aseguradora debe tomar las previsiones contractuales para gestionar el riesgo que puedan generarle sus distribuidores por errores u omisiones. </w:t>
            </w:r>
          </w:p>
          <w:p w14:paraId="3D48FC1D" w14:textId="77777777" w:rsidR="003D02C2" w:rsidRPr="003D02C2" w:rsidRDefault="003D02C2" w:rsidP="00CA6EC5">
            <w:pPr>
              <w:contextualSpacing/>
              <w:jc w:val="both"/>
              <w:rPr>
                <w:rFonts w:ascii="Cambria" w:hAnsi="Cambria"/>
                <w:sz w:val="16"/>
                <w:szCs w:val="16"/>
              </w:rPr>
            </w:pPr>
          </w:p>
          <w:p w14:paraId="72501597" w14:textId="15705B18" w:rsidR="003D02C2" w:rsidRPr="003D02C2" w:rsidRDefault="003D02C2" w:rsidP="00CA6EC5">
            <w:pPr>
              <w:contextualSpacing/>
              <w:jc w:val="both"/>
              <w:rPr>
                <w:rFonts w:ascii="Cambria" w:hAnsi="Cambria"/>
                <w:sz w:val="16"/>
                <w:szCs w:val="16"/>
              </w:rPr>
            </w:pPr>
            <w:r w:rsidRPr="003D02C2">
              <w:rPr>
                <w:rFonts w:ascii="Cambria" w:hAnsi="Cambria"/>
                <w:sz w:val="16"/>
                <w:szCs w:val="16"/>
              </w:rPr>
              <w:t>1</w:t>
            </w:r>
            <w:r w:rsidR="004B1088">
              <w:rPr>
                <w:rFonts w:ascii="Cambria" w:hAnsi="Cambria"/>
                <w:sz w:val="16"/>
                <w:szCs w:val="16"/>
              </w:rPr>
              <w:t>81</w:t>
            </w:r>
            <w:r w:rsidRPr="003D02C2">
              <w:rPr>
                <w:rFonts w:ascii="Cambria" w:hAnsi="Cambria"/>
                <w:sz w:val="16"/>
                <w:szCs w:val="16"/>
              </w:rPr>
              <w:t xml:space="preserve"> y 1</w:t>
            </w:r>
            <w:r w:rsidR="004B1088">
              <w:rPr>
                <w:rFonts w:ascii="Cambria" w:hAnsi="Cambria"/>
                <w:sz w:val="16"/>
                <w:szCs w:val="16"/>
              </w:rPr>
              <w:t>82</w:t>
            </w:r>
            <w:r w:rsidRPr="003D02C2">
              <w:rPr>
                <w:rFonts w:ascii="Cambria" w:hAnsi="Cambria"/>
                <w:sz w:val="16"/>
                <w:szCs w:val="16"/>
              </w:rPr>
              <w:t xml:space="preserve"> SE ACEPTA PARCIALMENTE. El propósito de la normativa no es cambiar esa regla. Ya la propuesta exceptúa el caso del  tomador, respecto al corredor la aseguradora debe gestionar el riesgo contractualmente. En todo caso en el reglamento se aumentó el tema de</w:t>
            </w:r>
            <w:r w:rsidR="00F0732A">
              <w:rPr>
                <w:rFonts w:ascii="Cambria" w:hAnsi="Cambria"/>
                <w:sz w:val="16"/>
                <w:szCs w:val="16"/>
              </w:rPr>
              <w:t>l plazo de</w:t>
            </w:r>
            <w:r w:rsidRPr="003D02C2">
              <w:rPr>
                <w:rFonts w:ascii="Cambria" w:hAnsi="Cambria"/>
                <w:sz w:val="16"/>
                <w:szCs w:val="16"/>
              </w:rPr>
              <w:t xml:space="preserve"> resolución.</w:t>
            </w:r>
          </w:p>
        </w:tc>
        <w:tc>
          <w:tcPr>
            <w:tcW w:w="3224" w:type="dxa"/>
            <w:shd w:val="clear" w:color="auto" w:fill="FFFFFF"/>
          </w:tcPr>
          <w:p w14:paraId="26DD1D97" w14:textId="77777777" w:rsidR="003D02C2" w:rsidRPr="003D02C2" w:rsidRDefault="003D02C2" w:rsidP="002F44CA">
            <w:pPr>
              <w:widowControl w:val="0"/>
              <w:autoSpaceDE w:val="0"/>
              <w:autoSpaceDN w:val="0"/>
              <w:adjustRightInd w:val="0"/>
              <w:jc w:val="both"/>
              <w:rPr>
                <w:rFonts w:ascii="Cambria" w:hAnsi="Cambria"/>
                <w:sz w:val="16"/>
                <w:szCs w:val="16"/>
                <w:lang w:eastAsia="es-CR"/>
              </w:rPr>
            </w:pPr>
            <w:r w:rsidRPr="003D02C2">
              <w:rPr>
                <w:rFonts w:ascii="Cambria" w:hAnsi="Cambria"/>
                <w:b/>
                <w:bCs/>
                <w:sz w:val="16"/>
                <w:szCs w:val="16"/>
                <w:lang w:eastAsia="es-CR"/>
              </w:rPr>
              <w:t xml:space="preserve">“Artículo 8. </w:t>
            </w:r>
            <w:r w:rsidRPr="003D02C2">
              <w:rPr>
                <w:rFonts w:ascii="Cambria" w:hAnsi="Cambria"/>
                <w:b/>
                <w:bCs/>
                <w:i/>
                <w:iCs/>
                <w:sz w:val="16"/>
                <w:szCs w:val="16"/>
                <w:lang w:eastAsia="es-CR"/>
              </w:rPr>
              <w:t>Aviso ante intermediarios y tomadores de seguros colectivos.</w:t>
            </w:r>
          </w:p>
          <w:p w14:paraId="0BC4F11E" w14:textId="020B32B8" w:rsidR="003D02C2" w:rsidRPr="003D02C2" w:rsidRDefault="003D02C2" w:rsidP="002F44CA">
            <w:pPr>
              <w:widowControl w:val="0"/>
              <w:autoSpaceDE w:val="0"/>
              <w:autoSpaceDN w:val="0"/>
              <w:adjustRightInd w:val="0"/>
              <w:jc w:val="both"/>
              <w:rPr>
                <w:rFonts w:ascii="Cambria" w:hAnsi="Cambria"/>
                <w:sz w:val="16"/>
                <w:szCs w:val="16"/>
                <w:lang w:eastAsia="es-CR"/>
              </w:rPr>
            </w:pPr>
            <w:r w:rsidRPr="003D02C2">
              <w:rPr>
                <w:rFonts w:ascii="Cambria" w:hAnsi="Cambria"/>
                <w:sz w:val="16"/>
                <w:szCs w:val="16"/>
                <w:lang w:eastAsia="es-CR"/>
              </w:rPr>
              <w:t xml:space="preserve">El deber de notificación del evento por parte del </w:t>
            </w:r>
            <w:r w:rsidR="00F0732A" w:rsidRPr="003D02C2">
              <w:rPr>
                <w:rFonts w:ascii="Cambria" w:hAnsi="Cambria"/>
                <w:sz w:val="16"/>
                <w:szCs w:val="16"/>
                <w:lang w:eastAsia="es-CR"/>
              </w:rPr>
              <w:t>asegurado</w:t>
            </w:r>
            <w:r w:rsidRPr="003D02C2">
              <w:rPr>
                <w:rFonts w:ascii="Cambria" w:hAnsi="Cambria"/>
                <w:sz w:val="16"/>
                <w:szCs w:val="16"/>
                <w:lang w:eastAsia="es-CR"/>
              </w:rPr>
              <w:t xml:space="preserve"> se entenderá cumplido cuando este se realice ante el agente de seguros o la sociedad agencia de seguros, el corredor de seguros, o el tomador del seguro en los seguros colectivos. </w:t>
            </w:r>
            <w:r w:rsidRPr="00F0732A">
              <w:rPr>
                <w:rFonts w:ascii="Cambria" w:hAnsi="Cambria"/>
                <w:color w:val="002060"/>
                <w:sz w:val="16"/>
                <w:szCs w:val="16"/>
                <w:lang w:eastAsia="es-CR"/>
              </w:rPr>
              <w:t>En este último caso, siempre y cuando se trate de un tomador de un seguro por cuenta ajena y no se esté frente a un autoexpedible colectivo.</w:t>
            </w:r>
          </w:p>
          <w:p w14:paraId="1D62B569" w14:textId="77777777" w:rsidR="003D02C2" w:rsidRPr="003D02C2" w:rsidRDefault="003D02C2" w:rsidP="002F44CA">
            <w:pPr>
              <w:widowControl w:val="0"/>
              <w:jc w:val="both"/>
              <w:rPr>
                <w:rFonts w:ascii="Cambria" w:hAnsi="Cambria"/>
                <w:color w:val="000000"/>
                <w:sz w:val="16"/>
                <w:szCs w:val="16"/>
              </w:rPr>
            </w:pPr>
          </w:p>
          <w:p w14:paraId="0BD7795D" w14:textId="6ED648BF" w:rsidR="003D02C2" w:rsidRPr="003D02C2" w:rsidRDefault="003D02C2" w:rsidP="002F44CA">
            <w:pPr>
              <w:widowControl w:val="0"/>
              <w:autoSpaceDE w:val="0"/>
              <w:autoSpaceDN w:val="0"/>
              <w:adjustRightInd w:val="0"/>
              <w:jc w:val="both"/>
              <w:rPr>
                <w:rFonts w:ascii="Cambria" w:hAnsi="Cambria"/>
                <w:b/>
                <w:bCs/>
                <w:sz w:val="16"/>
                <w:szCs w:val="16"/>
                <w:lang w:eastAsia="es-CR"/>
              </w:rPr>
            </w:pPr>
            <w:r w:rsidRPr="003D02C2">
              <w:rPr>
                <w:rFonts w:ascii="Cambria" w:hAnsi="Cambria"/>
                <w:sz w:val="16"/>
                <w:szCs w:val="16"/>
                <w:lang w:eastAsia="es-CR"/>
              </w:rPr>
              <w:t>Para todos los casos, deberán dar traslado de dicha notificación al asegurador de manera inmediata. Dicha delegación no exime a la aseguradora de responsabilidad por incumplimiento de tales funciones.”</w:t>
            </w:r>
          </w:p>
        </w:tc>
      </w:tr>
      <w:tr w:rsidR="003D02C2" w:rsidRPr="003D02C2" w14:paraId="7250159F" w14:textId="1B5513F8" w:rsidTr="003D02C2">
        <w:trPr>
          <w:tblHeader/>
          <w:jc w:val="center"/>
        </w:trPr>
        <w:tc>
          <w:tcPr>
            <w:tcW w:w="3223" w:type="dxa"/>
            <w:shd w:val="clear" w:color="auto" w:fill="FFFFFF"/>
          </w:tcPr>
          <w:p w14:paraId="7250159A" w14:textId="15965596" w:rsidR="003D02C2" w:rsidRPr="003D02C2" w:rsidRDefault="003D02C2" w:rsidP="00CA6EC5">
            <w:pPr>
              <w:widowControl w:val="0"/>
              <w:autoSpaceDE w:val="0"/>
              <w:autoSpaceDN w:val="0"/>
              <w:adjustRightInd w:val="0"/>
              <w:jc w:val="both"/>
              <w:rPr>
                <w:rFonts w:ascii="Cambria" w:hAnsi="Cambria"/>
                <w:sz w:val="16"/>
                <w:szCs w:val="16"/>
                <w:lang w:eastAsia="es-CR"/>
              </w:rPr>
            </w:pPr>
            <w:r w:rsidRPr="003D02C2">
              <w:rPr>
                <w:rFonts w:ascii="Cambria" w:hAnsi="Cambria"/>
                <w:b/>
                <w:bCs/>
                <w:sz w:val="16"/>
                <w:szCs w:val="16"/>
                <w:lang w:eastAsia="es-CR"/>
              </w:rPr>
              <w:lastRenderedPageBreak/>
              <w:t xml:space="preserve">Artículo 12. </w:t>
            </w:r>
            <w:r w:rsidRPr="003D02C2">
              <w:rPr>
                <w:rFonts w:ascii="Cambria" w:hAnsi="Cambria"/>
                <w:b/>
                <w:bCs/>
                <w:i/>
                <w:iCs/>
                <w:sz w:val="16"/>
                <w:szCs w:val="16"/>
                <w:lang w:eastAsia="es-CR"/>
              </w:rPr>
              <w:t>Deber de atención y resolución.</w:t>
            </w:r>
          </w:p>
          <w:p w14:paraId="7250159B" w14:textId="77777777" w:rsidR="003D02C2" w:rsidRPr="003D02C2" w:rsidRDefault="003D02C2" w:rsidP="00CA6EC5">
            <w:pPr>
              <w:widowControl w:val="0"/>
              <w:autoSpaceDE w:val="0"/>
              <w:autoSpaceDN w:val="0"/>
              <w:adjustRightInd w:val="0"/>
              <w:jc w:val="both"/>
              <w:rPr>
                <w:rFonts w:ascii="Cambria" w:hAnsi="Cambria"/>
                <w:b/>
                <w:bCs/>
                <w:sz w:val="16"/>
                <w:szCs w:val="16"/>
                <w:lang w:eastAsia="es-CR"/>
              </w:rPr>
            </w:pPr>
            <w:r w:rsidRPr="003D02C2">
              <w:rPr>
                <w:rFonts w:ascii="Cambria" w:hAnsi="Cambria"/>
                <w:sz w:val="16"/>
                <w:szCs w:val="16"/>
                <w:lang w:eastAsia="es-CR"/>
              </w:rPr>
              <w:t>Las entidades aseguradoras deberán atender y resolver los asuntos relacionados con sus propias actuaciones relativas a la atención de reclamos, los proveedores de servicios auxiliares de sus redes, sus operadores de seguros autoexpedibles y los intermediarios de seguros que hubieren acreditado, así como a los corredores y sociedades corredoras de seguros con las que tengan vínculo contractual.</w:t>
            </w:r>
          </w:p>
        </w:tc>
        <w:tc>
          <w:tcPr>
            <w:tcW w:w="3224" w:type="dxa"/>
            <w:shd w:val="clear" w:color="auto" w:fill="FFFFFF"/>
          </w:tcPr>
          <w:p w14:paraId="7250159C" w14:textId="7614DF01" w:rsidR="003D02C2" w:rsidRPr="003D02C2" w:rsidRDefault="003D02C2" w:rsidP="0092768D">
            <w:pPr>
              <w:contextualSpacing/>
              <w:jc w:val="both"/>
              <w:rPr>
                <w:rFonts w:ascii="Cambria" w:hAnsi="Cambria"/>
                <w:b/>
                <w:sz w:val="16"/>
                <w:szCs w:val="16"/>
              </w:rPr>
            </w:pPr>
          </w:p>
        </w:tc>
        <w:tc>
          <w:tcPr>
            <w:tcW w:w="3223" w:type="dxa"/>
            <w:shd w:val="clear" w:color="auto" w:fill="FFFFFF"/>
          </w:tcPr>
          <w:p w14:paraId="7250159D"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2D8EF186" w14:textId="77777777" w:rsidR="003D02C2" w:rsidRPr="003D02C2" w:rsidRDefault="003D02C2" w:rsidP="00B96B65">
            <w:pPr>
              <w:widowControl w:val="0"/>
              <w:autoSpaceDE w:val="0"/>
              <w:autoSpaceDN w:val="0"/>
              <w:adjustRightInd w:val="0"/>
              <w:ind w:left="426"/>
              <w:jc w:val="both"/>
              <w:rPr>
                <w:rFonts w:ascii="Cambria" w:hAnsi="Cambria"/>
                <w:sz w:val="16"/>
                <w:szCs w:val="16"/>
                <w:lang w:eastAsia="es-CR"/>
              </w:rPr>
            </w:pPr>
            <w:r w:rsidRPr="003D02C2">
              <w:rPr>
                <w:rFonts w:ascii="Cambria" w:hAnsi="Cambria"/>
                <w:b/>
                <w:bCs/>
                <w:sz w:val="16"/>
                <w:szCs w:val="16"/>
                <w:lang w:eastAsia="es-CR"/>
              </w:rPr>
              <w:t xml:space="preserve">Artículo 12. </w:t>
            </w:r>
            <w:r w:rsidRPr="003D02C2">
              <w:rPr>
                <w:rFonts w:ascii="Cambria" w:hAnsi="Cambria"/>
                <w:b/>
                <w:bCs/>
                <w:i/>
                <w:iCs/>
                <w:sz w:val="16"/>
                <w:szCs w:val="16"/>
                <w:lang w:eastAsia="es-CR"/>
              </w:rPr>
              <w:t>Deber de atención y resolución.</w:t>
            </w:r>
          </w:p>
          <w:p w14:paraId="5FD467E3" w14:textId="77777777" w:rsidR="003D02C2" w:rsidRPr="003D02C2" w:rsidRDefault="003D02C2" w:rsidP="00B96B65">
            <w:pPr>
              <w:widowControl w:val="0"/>
              <w:autoSpaceDE w:val="0"/>
              <w:autoSpaceDN w:val="0"/>
              <w:adjustRightInd w:val="0"/>
              <w:ind w:left="426"/>
              <w:jc w:val="both"/>
              <w:rPr>
                <w:rFonts w:ascii="Cambria" w:hAnsi="Cambria"/>
                <w:sz w:val="16"/>
                <w:szCs w:val="16"/>
                <w:lang w:eastAsia="es-CR"/>
              </w:rPr>
            </w:pPr>
            <w:r w:rsidRPr="003D02C2">
              <w:rPr>
                <w:rFonts w:ascii="Cambria" w:hAnsi="Cambria"/>
                <w:sz w:val="16"/>
                <w:szCs w:val="16"/>
                <w:lang w:eastAsia="es-CR"/>
              </w:rPr>
              <w:t xml:space="preserve">Las entidades aseguradoras deberán atender y resolver los asuntos relacionados con sus propias actuaciones relativas a la atención de reclamos, los proveedores de servicios auxiliares de sus redes, sus operadores de seguros autoexpedibles y los intermediarios de seguros que hubieren acreditado, así como a los corredores y sociedades corredoras de seguros con las que tengan vínculo contractual. </w:t>
            </w:r>
          </w:p>
          <w:p w14:paraId="29EBC193" w14:textId="0108ADA0" w:rsidR="003D02C2" w:rsidRPr="003D02C2" w:rsidRDefault="003D02C2" w:rsidP="00CA6EC5">
            <w:pPr>
              <w:contextualSpacing/>
              <w:jc w:val="both"/>
              <w:rPr>
                <w:rFonts w:ascii="Cambria" w:hAnsi="Cambria" w:cs="Arial"/>
                <w:strike/>
                <w:sz w:val="16"/>
                <w:szCs w:val="16"/>
                <w:lang w:val="es-ES"/>
              </w:rPr>
            </w:pPr>
          </w:p>
        </w:tc>
      </w:tr>
      <w:tr w:rsidR="003D02C2" w:rsidRPr="003D02C2" w14:paraId="725015A4" w14:textId="31C39A58" w:rsidTr="003D02C2">
        <w:trPr>
          <w:tblHeader/>
          <w:jc w:val="center"/>
        </w:trPr>
        <w:tc>
          <w:tcPr>
            <w:tcW w:w="3223" w:type="dxa"/>
            <w:shd w:val="clear" w:color="auto" w:fill="FFFFFF"/>
          </w:tcPr>
          <w:p w14:paraId="725015A0" w14:textId="71A576D4" w:rsidR="003D02C2" w:rsidRPr="003D02C2" w:rsidRDefault="003D02C2" w:rsidP="00CA6EC5">
            <w:pPr>
              <w:widowControl w:val="0"/>
              <w:autoSpaceDE w:val="0"/>
              <w:autoSpaceDN w:val="0"/>
              <w:adjustRightInd w:val="0"/>
              <w:ind w:left="313" w:hanging="313"/>
              <w:jc w:val="both"/>
              <w:rPr>
                <w:rFonts w:ascii="Cambria" w:hAnsi="Cambria"/>
                <w:sz w:val="16"/>
                <w:szCs w:val="16"/>
              </w:rPr>
            </w:pPr>
            <w:r w:rsidRPr="003D02C2">
              <w:rPr>
                <w:rFonts w:ascii="Cambria" w:hAnsi="Cambria"/>
                <w:sz w:val="16"/>
                <w:szCs w:val="16"/>
              </w:rPr>
              <w:t>V.</w:t>
            </w:r>
            <w:r w:rsidRPr="003D02C2">
              <w:rPr>
                <w:rFonts w:ascii="Cambria" w:hAnsi="Cambria"/>
                <w:sz w:val="16"/>
                <w:szCs w:val="16"/>
              </w:rPr>
              <w:tab/>
              <w:t xml:space="preserve">Eliminar el anexo 21 del </w:t>
            </w:r>
            <w:r w:rsidRPr="003D02C2">
              <w:rPr>
                <w:rFonts w:ascii="Cambria" w:hAnsi="Cambria"/>
                <w:i/>
                <w:sz w:val="16"/>
                <w:szCs w:val="16"/>
              </w:rPr>
              <w:t>Reglamento sobre Autorizaciones, Registros y Requisitos de Funcionamiento de Entidades Supervisadas por la SUGESE</w:t>
            </w:r>
            <w:r w:rsidRPr="003D02C2">
              <w:rPr>
                <w:rFonts w:ascii="Cambria" w:hAnsi="Cambria"/>
                <w:sz w:val="16"/>
                <w:szCs w:val="16"/>
              </w:rPr>
              <w:t>, Acuerdo 01-08, ajustándose por ende la numeración subsiguiente. Modificar parcialmente los artículos 14, 41 bis, 42, Anexo 1, punto B.2 y C. a), del Reglamento supra indicado, para que en lo sucesivo se lean de la siguiente forma:</w:t>
            </w:r>
          </w:p>
        </w:tc>
        <w:tc>
          <w:tcPr>
            <w:tcW w:w="3224" w:type="dxa"/>
            <w:shd w:val="clear" w:color="auto" w:fill="FFFFFF"/>
          </w:tcPr>
          <w:p w14:paraId="725015A1"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5A2"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057F19F5" w14:textId="77777777" w:rsidR="003D02C2" w:rsidRPr="003D02C2" w:rsidRDefault="003D02C2" w:rsidP="00640E00">
            <w:pPr>
              <w:widowControl w:val="0"/>
              <w:autoSpaceDE w:val="0"/>
              <w:autoSpaceDN w:val="0"/>
              <w:adjustRightInd w:val="0"/>
              <w:ind w:left="426" w:hanging="426"/>
              <w:jc w:val="both"/>
              <w:rPr>
                <w:rFonts w:ascii="Cambria" w:hAnsi="Cambria"/>
                <w:sz w:val="16"/>
                <w:szCs w:val="16"/>
              </w:rPr>
            </w:pPr>
            <w:r w:rsidRPr="003D02C2">
              <w:rPr>
                <w:rFonts w:ascii="Cambria" w:hAnsi="Cambria"/>
                <w:sz w:val="16"/>
                <w:szCs w:val="16"/>
              </w:rPr>
              <w:t>V.</w:t>
            </w:r>
            <w:r w:rsidRPr="003D02C2">
              <w:rPr>
                <w:rFonts w:ascii="Cambria" w:hAnsi="Cambria"/>
                <w:sz w:val="16"/>
                <w:szCs w:val="16"/>
              </w:rPr>
              <w:tab/>
              <w:t xml:space="preserve">Derogar el anexo 21 del </w:t>
            </w:r>
            <w:r w:rsidRPr="003D02C2">
              <w:rPr>
                <w:rFonts w:ascii="Cambria" w:hAnsi="Cambria"/>
                <w:i/>
                <w:sz w:val="16"/>
                <w:szCs w:val="16"/>
              </w:rPr>
              <w:t>Reglamento sobre Autorizaciones, Registros y Requisitos de Funcionamiento de Entidades Supervisadas por la SUGESE</w:t>
            </w:r>
            <w:r w:rsidRPr="003D02C2">
              <w:rPr>
                <w:rFonts w:ascii="Cambria" w:hAnsi="Cambria"/>
                <w:sz w:val="16"/>
                <w:szCs w:val="16"/>
              </w:rPr>
              <w:t>, Acuerdo 01-08. Modificar los artículos 14, 41 bis, 42, Anexo 1, punto B.2 y C. a), del Reglamento supra indicado, para que en lo sucesivo se lean de la siguiente forma:</w:t>
            </w:r>
          </w:p>
          <w:p w14:paraId="3804E122" w14:textId="44F983E8" w:rsidR="003D02C2" w:rsidRPr="003D02C2" w:rsidRDefault="003D02C2" w:rsidP="00CA6EC5">
            <w:pPr>
              <w:contextualSpacing/>
              <w:jc w:val="both"/>
              <w:rPr>
                <w:rFonts w:ascii="Cambria" w:hAnsi="Cambria"/>
                <w:sz w:val="16"/>
                <w:szCs w:val="16"/>
                <w:lang w:val="es-ES"/>
              </w:rPr>
            </w:pPr>
          </w:p>
        </w:tc>
      </w:tr>
      <w:tr w:rsidR="003D02C2" w:rsidRPr="003D02C2" w14:paraId="725015AA" w14:textId="7C7D5674" w:rsidTr="003D02C2">
        <w:trPr>
          <w:tblHeader/>
          <w:jc w:val="center"/>
        </w:trPr>
        <w:tc>
          <w:tcPr>
            <w:tcW w:w="3223" w:type="dxa"/>
            <w:shd w:val="clear" w:color="auto" w:fill="FFFFFF"/>
          </w:tcPr>
          <w:p w14:paraId="725015A5" w14:textId="77777777" w:rsidR="003D02C2" w:rsidRPr="003D02C2" w:rsidRDefault="003D02C2" w:rsidP="00CA6EC5">
            <w:pPr>
              <w:widowControl w:val="0"/>
              <w:autoSpaceDE w:val="0"/>
              <w:autoSpaceDN w:val="0"/>
              <w:adjustRightInd w:val="0"/>
              <w:ind w:left="29"/>
              <w:jc w:val="both"/>
              <w:rPr>
                <w:rFonts w:ascii="Cambria" w:hAnsi="Cambria"/>
                <w:sz w:val="16"/>
                <w:szCs w:val="16"/>
              </w:rPr>
            </w:pPr>
            <w:r w:rsidRPr="003D02C2">
              <w:rPr>
                <w:rFonts w:ascii="Cambria" w:hAnsi="Cambria"/>
                <w:b/>
                <w:bCs/>
                <w:iCs/>
                <w:sz w:val="16"/>
                <w:szCs w:val="16"/>
              </w:rPr>
              <w:t>Artículo 14.-</w:t>
            </w:r>
            <w:r w:rsidRPr="003D02C2">
              <w:rPr>
                <w:rFonts w:ascii="Cambria" w:hAnsi="Cambria"/>
                <w:b/>
                <w:bCs/>
                <w:i/>
                <w:iCs/>
                <w:sz w:val="16"/>
                <w:szCs w:val="16"/>
              </w:rPr>
              <w:t xml:space="preserve"> Carta de cumplimiento de requisitos e inscripción en el registro. </w:t>
            </w:r>
          </w:p>
          <w:p w14:paraId="725015A6" w14:textId="77777777" w:rsidR="003D02C2" w:rsidRPr="003D02C2" w:rsidRDefault="003D02C2" w:rsidP="00CA6EC5">
            <w:pPr>
              <w:widowControl w:val="0"/>
              <w:autoSpaceDE w:val="0"/>
              <w:autoSpaceDN w:val="0"/>
              <w:adjustRightInd w:val="0"/>
              <w:ind w:left="29"/>
              <w:jc w:val="both"/>
              <w:rPr>
                <w:rFonts w:ascii="Cambria" w:hAnsi="Cambria"/>
                <w:sz w:val="16"/>
                <w:szCs w:val="16"/>
                <w:lang w:eastAsia="es-CR"/>
              </w:rPr>
            </w:pPr>
            <w:r w:rsidRPr="003D02C2">
              <w:rPr>
                <w:rFonts w:ascii="Cambria" w:hAnsi="Cambria"/>
                <w:sz w:val="16"/>
                <w:szCs w:val="16"/>
              </w:rPr>
              <w:t xml:space="preserve">La Superintendencia emitirá una carta de cumplimiento de requisitos y solicitará la aportación de documentación para la inscripción en el registro. Dentro del plazo de dos meses contados a partir de la comunicación de esta carta, el solicitante debe presentar a la Superintendencia los documentos para la inscripción detallados en los anexos de este Reglamento, según el trámite de que se trate, para que éste proceda con el registro de la </w:t>
            </w:r>
            <w:r w:rsidRPr="003D02C2">
              <w:rPr>
                <w:rFonts w:ascii="Cambria" w:hAnsi="Cambria"/>
                <w:sz w:val="16"/>
                <w:szCs w:val="16"/>
                <w:lang w:eastAsia="es-CR"/>
              </w:rPr>
              <w:t>entidad y la emisión de la licencia correspondiente.</w:t>
            </w:r>
          </w:p>
        </w:tc>
        <w:tc>
          <w:tcPr>
            <w:tcW w:w="3224" w:type="dxa"/>
            <w:shd w:val="clear" w:color="auto" w:fill="FFFFFF"/>
          </w:tcPr>
          <w:p w14:paraId="725015A7" w14:textId="75035470" w:rsidR="003D02C2" w:rsidRPr="003D02C2" w:rsidRDefault="003D02C2" w:rsidP="00640E00">
            <w:pPr>
              <w:contextualSpacing/>
              <w:jc w:val="both"/>
              <w:rPr>
                <w:rFonts w:ascii="Cambria" w:hAnsi="Cambria"/>
                <w:b/>
                <w:sz w:val="16"/>
                <w:szCs w:val="16"/>
                <w:lang w:val="es-ES"/>
              </w:rPr>
            </w:pPr>
          </w:p>
        </w:tc>
        <w:tc>
          <w:tcPr>
            <w:tcW w:w="3223" w:type="dxa"/>
            <w:shd w:val="clear" w:color="auto" w:fill="FFFFFF"/>
          </w:tcPr>
          <w:p w14:paraId="725015A8"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3DB47E8A" w14:textId="77777777" w:rsidR="003D02C2" w:rsidRPr="003D02C2" w:rsidRDefault="003D02C2" w:rsidP="00640E00">
            <w:pPr>
              <w:widowControl w:val="0"/>
              <w:autoSpaceDE w:val="0"/>
              <w:autoSpaceDN w:val="0"/>
              <w:adjustRightInd w:val="0"/>
              <w:ind w:left="426"/>
              <w:jc w:val="both"/>
              <w:rPr>
                <w:rFonts w:ascii="Cambria" w:hAnsi="Cambria"/>
                <w:color w:val="000000"/>
                <w:sz w:val="16"/>
                <w:szCs w:val="16"/>
              </w:rPr>
            </w:pPr>
            <w:r w:rsidRPr="003D02C2">
              <w:rPr>
                <w:rFonts w:ascii="Cambria" w:hAnsi="Cambria"/>
                <w:b/>
                <w:bCs/>
                <w:iCs/>
                <w:color w:val="000000"/>
                <w:sz w:val="16"/>
                <w:szCs w:val="16"/>
              </w:rPr>
              <w:t>“Artículo 14.-</w:t>
            </w:r>
            <w:r w:rsidRPr="003D02C2">
              <w:rPr>
                <w:rFonts w:ascii="Cambria" w:hAnsi="Cambria"/>
                <w:b/>
                <w:bCs/>
                <w:i/>
                <w:iCs/>
                <w:color w:val="000000"/>
                <w:sz w:val="16"/>
                <w:szCs w:val="16"/>
              </w:rPr>
              <w:t xml:space="preserve"> Carta de cumplimiento de requisitos e inscripción en el registro. </w:t>
            </w:r>
          </w:p>
          <w:p w14:paraId="50674C06" w14:textId="77777777" w:rsidR="003D02C2" w:rsidRPr="003D02C2" w:rsidRDefault="003D02C2" w:rsidP="00640E00">
            <w:pPr>
              <w:widowControl w:val="0"/>
              <w:autoSpaceDE w:val="0"/>
              <w:autoSpaceDN w:val="0"/>
              <w:adjustRightInd w:val="0"/>
              <w:ind w:left="426"/>
              <w:jc w:val="both"/>
              <w:rPr>
                <w:rFonts w:ascii="Cambria" w:hAnsi="Cambria"/>
                <w:color w:val="000000"/>
                <w:sz w:val="16"/>
                <w:szCs w:val="16"/>
                <w:lang w:eastAsia="es-CR"/>
              </w:rPr>
            </w:pPr>
            <w:r w:rsidRPr="003D02C2">
              <w:rPr>
                <w:rFonts w:ascii="Cambria" w:hAnsi="Cambria"/>
                <w:color w:val="000000"/>
                <w:sz w:val="16"/>
                <w:szCs w:val="16"/>
              </w:rPr>
              <w:t xml:space="preserve">La Superintendencia emitirá una carta de cumplimiento de requisitos y solicitará la aportación de documentación para la inscripción en el registro. Dentro del plazo de dos meses contados a partir de la comunicación de esta carta, el solicitante debe presentar a la Superintendencia los documentos para la inscripción detallados en los anexos de este Reglamento, según el trámite de que se trate, para que este proceda con el registro de la </w:t>
            </w:r>
            <w:r w:rsidRPr="003D02C2">
              <w:rPr>
                <w:rFonts w:ascii="Cambria" w:hAnsi="Cambria"/>
                <w:color w:val="000000"/>
                <w:sz w:val="16"/>
                <w:szCs w:val="16"/>
                <w:lang w:eastAsia="es-CR"/>
              </w:rPr>
              <w:t>entidad y la emisión de la licencia correspondiente.</w:t>
            </w:r>
          </w:p>
          <w:p w14:paraId="6F6AAC54" w14:textId="016C9E1A" w:rsidR="003D02C2" w:rsidRPr="003D02C2" w:rsidRDefault="003D02C2" w:rsidP="00640E00">
            <w:pPr>
              <w:widowControl w:val="0"/>
              <w:autoSpaceDE w:val="0"/>
              <w:autoSpaceDN w:val="0"/>
              <w:adjustRightInd w:val="0"/>
              <w:jc w:val="both"/>
              <w:rPr>
                <w:rFonts w:ascii="Cambria" w:hAnsi="Cambria"/>
                <w:b/>
                <w:bCs/>
                <w:iCs/>
                <w:sz w:val="16"/>
                <w:szCs w:val="16"/>
                <w:lang w:val="es-ES"/>
              </w:rPr>
            </w:pPr>
          </w:p>
        </w:tc>
      </w:tr>
      <w:tr w:rsidR="003D02C2" w:rsidRPr="003D02C2" w14:paraId="725015AF" w14:textId="170A8787" w:rsidTr="003D02C2">
        <w:trPr>
          <w:tblHeader/>
          <w:jc w:val="center"/>
        </w:trPr>
        <w:tc>
          <w:tcPr>
            <w:tcW w:w="3223" w:type="dxa"/>
            <w:shd w:val="clear" w:color="auto" w:fill="FFFFFF"/>
          </w:tcPr>
          <w:p w14:paraId="725015AB" w14:textId="7241C979" w:rsidR="003D02C2" w:rsidRPr="003D02C2" w:rsidRDefault="003D02C2" w:rsidP="00CA6EC5">
            <w:pPr>
              <w:widowControl w:val="0"/>
              <w:autoSpaceDE w:val="0"/>
              <w:autoSpaceDN w:val="0"/>
              <w:adjustRightInd w:val="0"/>
              <w:ind w:left="29"/>
              <w:jc w:val="both"/>
              <w:rPr>
                <w:rFonts w:ascii="Cambria" w:hAnsi="Cambria"/>
                <w:sz w:val="16"/>
                <w:szCs w:val="16"/>
              </w:rPr>
            </w:pPr>
            <w:r w:rsidRPr="003D02C2">
              <w:rPr>
                <w:rFonts w:ascii="Cambria" w:hAnsi="Cambria"/>
                <w:sz w:val="16"/>
                <w:szCs w:val="16"/>
              </w:rPr>
              <w:lastRenderedPageBreak/>
              <w:t xml:space="preserve">Realizada la inscripción en el registro correspondiente, sin perjuicio de las obligaciones establecidas en la </w:t>
            </w:r>
            <w:r w:rsidRPr="003D02C2">
              <w:rPr>
                <w:rFonts w:ascii="Cambria" w:hAnsi="Cambria"/>
                <w:i/>
                <w:sz w:val="16"/>
                <w:szCs w:val="16"/>
              </w:rPr>
              <w:t>Ley Reguladora del Mercado de Seguros</w:t>
            </w:r>
            <w:r w:rsidRPr="003D02C2">
              <w:rPr>
                <w:rFonts w:ascii="Cambria" w:hAnsi="Cambria"/>
                <w:sz w:val="16"/>
                <w:szCs w:val="16"/>
              </w:rPr>
              <w:t>, Ley 8653, las entidades deberán:</w:t>
            </w:r>
          </w:p>
        </w:tc>
        <w:tc>
          <w:tcPr>
            <w:tcW w:w="3224" w:type="dxa"/>
            <w:shd w:val="clear" w:color="auto" w:fill="FFFFFF"/>
          </w:tcPr>
          <w:p w14:paraId="725015AC"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5AD"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05F33499" w14:textId="77777777" w:rsidR="003D02C2" w:rsidRPr="003D02C2" w:rsidRDefault="003D02C2" w:rsidP="00640E00">
            <w:pPr>
              <w:widowControl w:val="0"/>
              <w:autoSpaceDE w:val="0"/>
              <w:autoSpaceDN w:val="0"/>
              <w:adjustRightInd w:val="0"/>
              <w:ind w:left="426"/>
              <w:jc w:val="both"/>
              <w:rPr>
                <w:rFonts w:ascii="Cambria" w:hAnsi="Cambria"/>
                <w:color w:val="000000"/>
                <w:sz w:val="16"/>
                <w:szCs w:val="16"/>
              </w:rPr>
            </w:pPr>
            <w:r w:rsidRPr="003D02C2">
              <w:rPr>
                <w:rFonts w:ascii="Cambria" w:hAnsi="Cambria"/>
                <w:color w:val="000000"/>
                <w:sz w:val="16"/>
                <w:szCs w:val="16"/>
              </w:rPr>
              <w:t xml:space="preserve">Realizada la inscripción en el registro correspondiente, sin perjuicio de las obligaciones establecidas en la </w:t>
            </w:r>
            <w:r w:rsidRPr="003D02C2">
              <w:rPr>
                <w:rFonts w:ascii="Cambria" w:hAnsi="Cambria"/>
                <w:i/>
                <w:color w:val="000000"/>
                <w:sz w:val="16"/>
                <w:szCs w:val="16"/>
              </w:rPr>
              <w:t>Ley Reguladora del Mercado de Seguros</w:t>
            </w:r>
            <w:r w:rsidRPr="003D02C2">
              <w:rPr>
                <w:rFonts w:ascii="Cambria" w:hAnsi="Cambria"/>
                <w:color w:val="000000"/>
                <w:sz w:val="16"/>
                <w:szCs w:val="16"/>
              </w:rPr>
              <w:t>, Ley 8653, las entidades deberán:</w:t>
            </w:r>
          </w:p>
          <w:p w14:paraId="09FDF3AE" w14:textId="33CA039A" w:rsidR="003D02C2" w:rsidRPr="003D02C2" w:rsidRDefault="003D02C2" w:rsidP="00CA6EC5">
            <w:pPr>
              <w:contextualSpacing/>
              <w:jc w:val="both"/>
              <w:rPr>
                <w:rFonts w:ascii="Cambria" w:hAnsi="Cambria" w:cs="Arial"/>
                <w:strike/>
                <w:sz w:val="16"/>
                <w:szCs w:val="16"/>
              </w:rPr>
            </w:pPr>
          </w:p>
        </w:tc>
      </w:tr>
      <w:tr w:rsidR="003D02C2" w:rsidRPr="003D02C2" w14:paraId="725015B4" w14:textId="56719375" w:rsidTr="003D02C2">
        <w:trPr>
          <w:tblHeader/>
          <w:jc w:val="center"/>
        </w:trPr>
        <w:tc>
          <w:tcPr>
            <w:tcW w:w="3223" w:type="dxa"/>
            <w:shd w:val="clear" w:color="auto" w:fill="FFFFFF"/>
          </w:tcPr>
          <w:p w14:paraId="725015B0" w14:textId="77777777" w:rsidR="003D02C2" w:rsidRPr="003D02C2" w:rsidRDefault="003D02C2" w:rsidP="00CA6EC5">
            <w:pPr>
              <w:widowControl w:val="0"/>
              <w:autoSpaceDE w:val="0"/>
              <w:autoSpaceDN w:val="0"/>
              <w:adjustRightInd w:val="0"/>
              <w:ind w:left="596" w:hanging="284"/>
              <w:jc w:val="both"/>
              <w:rPr>
                <w:rFonts w:ascii="Cambria" w:hAnsi="Cambria"/>
                <w:sz w:val="16"/>
                <w:szCs w:val="16"/>
              </w:rPr>
            </w:pPr>
            <w:r w:rsidRPr="003D02C2">
              <w:rPr>
                <w:rFonts w:ascii="Cambria" w:hAnsi="Cambria"/>
                <w:sz w:val="16"/>
                <w:szCs w:val="16"/>
              </w:rPr>
              <w:t>a)</w:t>
            </w:r>
            <w:r w:rsidRPr="003D02C2">
              <w:rPr>
                <w:rFonts w:ascii="Cambria" w:hAnsi="Cambria"/>
                <w:sz w:val="16"/>
                <w:szCs w:val="16"/>
              </w:rPr>
              <w:tab/>
              <w:t xml:space="preserve">Informar los cambios en la información básica de la entidad o intermediarios personas jurídicas acreditados dentro de los plazos establecidos en la Ley y este Reglamento. </w:t>
            </w:r>
          </w:p>
        </w:tc>
        <w:tc>
          <w:tcPr>
            <w:tcW w:w="3224" w:type="dxa"/>
            <w:shd w:val="clear" w:color="auto" w:fill="FFFFFF"/>
          </w:tcPr>
          <w:p w14:paraId="725015B1"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5B2"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49908CA7" w14:textId="77777777" w:rsidR="003D02C2" w:rsidRPr="003D02C2" w:rsidRDefault="003D02C2" w:rsidP="00640E00">
            <w:pPr>
              <w:widowControl w:val="0"/>
              <w:autoSpaceDE w:val="0"/>
              <w:autoSpaceDN w:val="0"/>
              <w:adjustRightInd w:val="0"/>
              <w:ind w:left="851" w:hanging="426"/>
              <w:jc w:val="both"/>
              <w:rPr>
                <w:rFonts w:ascii="Cambria" w:hAnsi="Cambria"/>
                <w:color w:val="000000"/>
                <w:sz w:val="16"/>
                <w:szCs w:val="16"/>
              </w:rPr>
            </w:pPr>
            <w:r w:rsidRPr="003D02C2">
              <w:rPr>
                <w:rFonts w:ascii="Cambria" w:hAnsi="Cambria"/>
                <w:color w:val="000000"/>
                <w:sz w:val="16"/>
                <w:szCs w:val="16"/>
              </w:rPr>
              <w:t>a)</w:t>
            </w:r>
            <w:r w:rsidRPr="003D02C2">
              <w:rPr>
                <w:rFonts w:ascii="Cambria" w:hAnsi="Cambria"/>
                <w:color w:val="000000"/>
                <w:sz w:val="16"/>
                <w:szCs w:val="16"/>
              </w:rPr>
              <w:tab/>
              <w:t xml:space="preserve">Informar los cambios en la información básica de la entidad o intermediarios personas jurídicas acreditados dentro de los plazos establecidos en la Ley y este Reglamento. </w:t>
            </w:r>
          </w:p>
          <w:p w14:paraId="5E32C85E" w14:textId="1A982BB0" w:rsidR="003D02C2" w:rsidRPr="003D02C2" w:rsidRDefault="003D02C2" w:rsidP="00640E00">
            <w:pPr>
              <w:widowControl w:val="0"/>
              <w:autoSpaceDE w:val="0"/>
              <w:autoSpaceDN w:val="0"/>
              <w:adjustRightInd w:val="0"/>
              <w:ind w:left="426"/>
              <w:jc w:val="both"/>
              <w:rPr>
                <w:rFonts w:ascii="Cambria" w:hAnsi="Cambria" w:cs="Arial"/>
                <w:strike/>
                <w:sz w:val="16"/>
                <w:szCs w:val="16"/>
              </w:rPr>
            </w:pPr>
          </w:p>
        </w:tc>
      </w:tr>
      <w:tr w:rsidR="003D02C2" w:rsidRPr="003D02C2" w14:paraId="725015B9" w14:textId="431FD7AF" w:rsidTr="003D02C2">
        <w:trPr>
          <w:tblHeader/>
          <w:jc w:val="center"/>
        </w:trPr>
        <w:tc>
          <w:tcPr>
            <w:tcW w:w="3223" w:type="dxa"/>
            <w:shd w:val="clear" w:color="auto" w:fill="FFFFFF"/>
          </w:tcPr>
          <w:p w14:paraId="725015B5" w14:textId="660D5EF7" w:rsidR="003D02C2" w:rsidRPr="003D02C2" w:rsidRDefault="003D02C2" w:rsidP="00CA6EC5">
            <w:pPr>
              <w:widowControl w:val="0"/>
              <w:autoSpaceDE w:val="0"/>
              <w:autoSpaceDN w:val="0"/>
              <w:adjustRightInd w:val="0"/>
              <w:ind w:left="596" w:hanging="284"/>
              <w:jc w:val="both"/>
              <w:rPr>
                <w:rFonts w:ascii="Cambria" w:hAnsi="Cambria"/>
                <w:sz w:val="16"/>
                <w:szCs w:val="16"/>
              </w:rPr>
            </w:pPr>
            <w:r w:rsidRPr="003D02C2">
              <w:rPr>
                <w:rFonts w:ascii="Cambria" w:hAnsi="Cambria"/>
                <w:sz w:val="16"/>
                <w:szCs w:val="16"/>
              </w:rPr>
              <w:t>b)</w:t>
            </w:r>
            <w:r w:rsidRPr="003D02C2">
              <w:rPr>
                <w:rFonts w:ascii="Cambria" w:hAnsi="Cambria"/>
                <w:sz w:val="16"/>
                <w:szCs w:val="16"/>
              </w:rPr>
              <w:tab/>
              <w:t xml:space="preserve">Notificar de inmediato el cese de actividades de las sociedades agencia que dejaren de pertenecer a su red de intermediarios. </w:t>
            </w:r>
          </w:p>
        </w:tc>
        <w:tc>
          <w:tcPr>
            <w:tcW w:w="3224" w:type="dxa"/>
            <w:shd w:val="clear" w:color="auto" w:fill="FFFFFF"/>
          </w:tcPr>
          <w:p w14:paraId="725015B6"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5B7"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572B252F" w14:textId="77777777" w:rsidR="003D02C2" w:rsidRPr="003D02C2" w:rsidRDefault="003D02C2" w:rsidP="00640E00">
            <w:pPr>
              <w:widowControl w:val="0"/>
              <w:autoSpaceDE w:val="0"/>
              <w:autoSpaceDN w:val="0"/>
              <w:adjustRightInd w:val="0"/>
              <w:ind w:left="851" w:hanging="426"/>
              <w:jc w:val="both"/>
              <w:rPr>
                <w:rFonts w:ascii="Cambria" w:hAnsi="Cambria"/>
                <w:color w:val="000000"/>
                <w:sz w:val="16"/>
                <w:szCs w:val="16"/>
              </w:rPr>
            </w:pPr>
            <w:r w:rsidRPr="003D02C2">
              <w:rPr>
                <w:rFonts w:ascii="Cambria" w:hAnsi="Cambria"/>
                <w:color w:val="000000"/>
                <w:sz w:val="16"/>
                <w:szCs w:val="16"/>
              </w:rPr>
              <w:t>b)</w:t>
            </w:r>
            <w:r w:rsidRPr="003D02C2">
              <w:rPr>
                <w:rFonts w:ascii="Cambria" w:hAnsi="Cambria"/>
                <w:color w:val="000000"/>
                <w:sz w:val="16"/>
                <w:szCs w:val="16"/>
              </w:rPr>
              <w:tab/>
              <w:t xml:space="preserve">Notificar de inmediato el cese de actividades de las sociedades agencia que dejaren de pertenecer a su red de intermediarios. </w:t>
            </w:r>
          </w:p>
          <w:p w14:paraId="37A227BF" w14:textId="571D764A" w:rsidR="003D02C2" w:rsidRPr="003D02C2" w:rsidRDefault="003D02C2" w:rsidP="00CA6EC5">
            <w:pPr>
              <w:contextualSpacing/>
              <w:jc w:val="both"/>
              <w:rPr>
                <w:rFonts w:ascii="Cambria" w:hAnsi="Cambria" w:cs="Arial"/>
                <w:strike/>
                <w:sz w:val="16"/>
                <w:szCs w:val="16"/>
              </w:rPr>
            </w:pPr>
          </w:p>
        </w:tc>
      </w:tr>
      <w:tr w:rsidR="003D02C2" w:rsidRPr="003D02C2" w14:paraId="725015BE" w14:textId="347111A0" w:rsidTr="003D02C2">
        <w:trPr>
          <w:tblHeader/>
          <w:jc w:val="center"/>
        </w:trPr>
        <w:tc>
          <w:tcPr>
            <w:tcW w:w="3223" w:type="dxa"/>
            <w:shd w:val="clear" w:color="auto" w:fill="FFFFFF"/>
          </w:tcPr>
          <w:p w14:paraId="725015BA" w14:textId="77777777" w:rsidR="003D02C2" w:rsidRPr="003D02C2" w:rsidRDefault="003D02C2" w:rsidP="00CA6EC5">
            <w:pPr>
              <w:widowControl w:val="0"/>
              <w:autoSpaceDE w:val="0"/>
              <w:autoSpaceDN w:val="0"/>
              <w:adjustRightInd w:val="0"/>
              <w:ind w:left="29"/>
              <w:jc w:val="both"/>
              <w:rPr>
                <w:rFonts w:ascii="Cambria" w:hAnsi="Cambria"/>
                <w:sz w:val="16"/>
                <w:szCs w:val="16"/>
              </w:rPr>
            </w:pPr>
            <w:r w:rsidRPr="003D02C2">
              <w:rPr>
                <w:rFonts w:ascii="Cambria" w:hAnsi="Cambria"/>
                <w:sz w:val="16"/>
                <w:szCs w:val="16"/>
              </w:rPr>
              <w:t>Si no hubiere un plazo explícito para dicha actualización la entidad deberá informar a la Superintendencia en el término de diez días hábiles contados a partir de la fecha del cambio.</w:t>
            </w:r>
          </w:p>
        </w:tc>
        <w:tc>
          <w:tcPr>
            <w:tcW w:w="3224" w:type="dxa"/>
            <w:shd w:val="clear" w:color="auto" w:fill="FFFFFF"/>
          </w:tcPr>
          <w:p w14:paraId="725015BB"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5BC"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7FC141F4" w14:textId="77777777" w:rsidR="003D02C2" w:rsidRPr="003D02C2" w:rsidRDefault="003D02C2" w:rsidP="00640E00">
            <w:pPr>
              <w:widowControl w:val="0"/>
              <w:autoSpaceDE w:val="0"/>
              <w:autoSpaceDN w:val="0"/>
              <w:adjustRightInd w:val="0"/>
              <w:jc w:val="both"/>
              <w:rPr>
                <w:rFonts w:ascii="Cambria" w:hAnsi="Cambria"/>
                <w:color w:val="000000"/>
                <w:sz w:val="16"/>
                <w:szCs w:val="16"/>
              </w:rPr>
            </w:pPr>
            <w:r w:rsidRPr="003D02C2">
              <w:rPr>
                <w:rFonts w:ascii="Cambria" w:hAnsi="Cambria"/>
                <w:color w:val="000000"/>
                <w:sz w:val="16"/>
                <w:szCs w:val="16"/>
              </w:rPr>
              <w:t>Si no hubiere un plazo explícito para dicha actualización la entidad deberá informar a la Superintendencia en el término de diez días hábiles contados a partir de la fecha del cambio.”</w:t>
            </w:r>
          </w:p>
          <w:p w14:paraId="70BDF965" w14:textId="2771EB02" w:rsidR="003D02C2" w:rsidRPr="003D02C2" w:rsidRDefault="003D02C2" w:rsidP="00CA6EC5">
            <w:pPr>
              <w:contextualSpacing/>
              <w:jc w:val="both"/>
              <w:rPr>
                <w:rFonts w:ascii="Cambria" w:hAnsi="Cambria" w:cs="Arial"/>
                <w:strike/>
                <w:sz w:val="16"/>
                <w:szCs w:val="16"/>
              </w:rPr>
            </w:pPr>
          </w:p>
        </w:tc>
      </w:tr>
      <w:tr w:rsidR="003D02C2" w:rsidRPr="003D02C2" w14:paraId="725015D1" w14:textId="0D2073D2" w:rsidTr="003D02C2">
        <w:trPr>
          <w:tblHeader/>
          <w:jc w:val="center"/>
        </w:trPr>
        <w:tc>
          <w:tcPr>
            <w:tcW w:w="3223" w:type="dxa"/>
            <w:shd w:val="clear" w:color="auto" w:fill="FFFFFF"/>
          </w:tcPr>
          <w:p w14:paraId="725015BF" w14:textId="77777777" w:rsidR="003D02C2" w:rsidRPr="003D02C2" w:rsidRDefault="003D02C2" w:rsidP="00CA6EC5">
            <w:pPr>
              <w:widowControl w:val="0"/>
              <w:autoSpaceDE w:val="0"/>
              <w:autoSpaceDN w:val="0"/>
              <w:adjustRightInd w:val="0"/>
              <w:ind w:left="29"/>
              <w:jc w:val="both"/>
              <w:rPr>
                <w:rFonts w:ascii="Cambria" w:hAnsi="Cambria"/>
                <w:i/>
                <w:sz w:val="16"/>
                <w:szCs w:val="16"/>
                <w:lang w:eastAsia="es-CR"/>
              </w:rPr>
            </w:pPr>
            <w:r w:rsidRPr="003D02C2">
              <w:rPr>
                <w:rFonts w:ascii="Cambria" w:hAnsi="Cambria"/>
                <w:b/>
                <w:bCs/>
                <w:iCs/>
                <w:sz w:val="16"/>
                <w:szCs w:val="16"/>
                <w:lang w:eastAsia="es-CR"/>
              </w:rPr>
              <w:lastRenderedPageBreak/>
              <w:t>Artículo 41 bis.</w:t>
            </w:r>
            <w:r w:rsidRPr="003D02C2">
              <w:rPr>
                <w:rFonts w:ascii="Cambria" w:hAnsi="Cambria"/>
                <w:b/>
                <w:bCs/>
                <w:i/>
                <w:iCs/>
                <w:sz w:val="16"/>
                <w:szCs w:val="16"/>
                <w:lang w:eastAsia="es-CR"/>
              </w:rPr>
              <w:t xml:space="preserve"> </w:t>
            </w:r>
            <w:r w:rsidRPr="003D02C2">
              <w:rPr>
                <w:rFonts w:ascii="Cambria" w:hAnsi="Cambria"/>
                <w:b/>
                <w:bCs/>
                <w:i/>
                <w:sz w:val="16"/>
                <w:szCs w:val="16"/>
                <w:lang w:eastAsia="es-CR"/>
              </w:rPr>
              <w:t>Cambio de status a inactivo, suspensión y cancelación de la licencia e inscripción.</w:t>
            </w:r>
          </w:p>
          <w:p w14:paraId="725015C0" w14:textId="77777777" w:rsidR="003D02C2" w:rsidRPr="003D02C2" w:rsidRDefault="003D02C2" w:rsidP="00CA6EC5">
            <w:pPr>
              <w:widowControl w:val="0"/>
              <w:autoSpaceDE w:val="0"/>
              <w:autoSpaceDN w:val="0"/>
              <w:adjustRightInd w:val="0"/>
              <w:ind w:left="29"/>
              <w:jc w:val="both"/>
              <w:rPr>
                <w:rFonts w:ascii="Cambria" w:hAnsi="Cambria"/>
                <w:sz w:val="16"/>
                <w:szCs w:val="16"/>
                <w:lang w:eastAsia="es-CR"/>
              </w:rPr>
            </w:pPr>
            <w:r w:rsidRPr="003D02C2">
              <w:rPr>
                <w:rFonts w:ascii="Cambria" w:hAnsi="Cambria"/>
                <w:sz w:val="16"/>
                <w:szCs w:val="16"/>
                <w:lang w:eastAsia="es-CR"/>
              </w:rPr>
              <w:t>La entidad de seguros o la sociedad corredora de seguros deberá comunicar a la Superintendencia sobre los intermediarios de seguros, sean personas físicas o jurídicas, que dejaren de pertenecer a su canal de distribución, así como cualquier cambio en la información del intermediario, de conformidad con los lineamientos generales que emita el Superintendente.</w:t>
            </w:r>
          </w:p>
          <w:p w14:paraId="725015C1" w14:textId="77777777" w:rsidR="003D02C2" w:rsidRPr="003D02C2" w:rsidRDefault="003D02C2" w:rsidP="00CA6EC5">
            <w:pPr>
              <w:pStyle w:val="Prrafodelista"/>
              <w:widowControl w:val="0"/>
              <w:autoSpaceDE w:val="0"/>
              <w:autoSpaceDN w:val="0"/>
              <w:adjustRightInd w:val="0"/>
              <w:ind w:left="29"/>
              <w:jc w:val="both"/>
              <w:rPr>
                <w:rFonts w:ascii="Cambria" w:hAnsi="Cambria"/>
                <w:sz w:val="16"/>
                <w:szCs w:val="16"/>
              </w:rPr>
            </w:pPr>
          </w:p>
          <w:p w14:paraId="725015C2" w14:textId="515F5115" w:rsidR="003D02C2" w:rsidRPr="003D02C2" w:rsidRDefault="003D02C2" w:rsidP="00CA6EC5">
            <w:pPr>
              <w:widowControl w:val="0"/>
              <w:autoSpaceDE w:val="0"/>
              <w:autoSpaceDN w:val="0"/>
              <w:adjustRightInd w:val="0"/>
              <w:ind w:left="29"/>
              <w:jc w:val="both"/>
              <w:rPr>
                <w:rFonts w:ascii="Cambria" w:hAnsi="Cambria"/>
                <w:sz w:val="16"/>
                <w:szCs w:val="16"/>
                <w:lang w:eastAsia="es-CR"/>
              </w:rPr>
            </w:pPr>
            <w:r w:rsidRPr="003D02C2">
              <w:rPr>
                <w:rFonts w:ascii="Cambria" w:hAnsi="Cambria"/>
                <w:sz w:val="16"/>
                <w:szCs w:val="16"/>
                <w:lang w:eastAsia="es-CR"/>
              </w:rPr>
              <w:t xml:space="preserve">Previo a la comunicación, la entidad de seguros o la sociedad corredora de seguros, según corresponda, deberá adoptar las medidas prudenciales definidas en su respectivo manual de políticas y procedimientos para la comercialización de seguros o de intermediación, necesarias para salvaguardar los intereses de los clientes atendidos por el correspondiente intermediario. </w:t>
            </w:r>
          </w:p>
          <w:p w14:paraId="725015C3" w14:textId="77777777" w:rsidR="003D02C2" w:rsidRPr="003D02C2" w:rsidRDefault="003D02C2" w:rsidP="00CA6EC5">
            <w:pPr>
              <w:pStyle w:val="Prrafodelista"/>
              <w:widowControl w:val="0"/>
              <w:autoSpaceDE w:val="0"/>
              <w:autoSpaceDN w:val="0"/>
              <w:adjustRightInd w:val="0"/>
              <w:ind w:left="0"/>
              <w:jc w:val="both"/>
              <w:rPr>
                <w:rFonts w:ascii="Cambria" w:hAnsi="Cambria"/>
                <w:sz w:val="16"/>
                <w:szCs w:val="16"/>
              </w:rPr>
            </w:pPr>
          </w:p>
          <w:p w14:paraId="725015C4" w14:textId="77777777" w:rsidR="003D02C2" w:rsidRPr="003D02C2" w:rsidRDefault="003D02C2" w:rsidP="00CA6EC5">
            <w:pPr>
              <w:widowControl w:val="0"/>
              <w:autoSpaceDE w:val="0"/>
              <w:autoSpaceDN w:val="0"/>
              <w:adjustRightInd w:val="0"/>
              <w:ind w:left="29"/>
              <w:jc w:val="both"/>
              <w:rPr>
                <w:rFonts w:ascii="Cambria" w:hAnsi="Cambria"/>
                <w:sz w:val="16"/>
                <w:szCs w:val="16"/>
                <w:lang w:eastAsia="es-CR"/>
              </w:rPr>
            </w:pPr>
            <w:r w:rsidRPr="003D02C2">
              <w:rPr>
                <w:rFonts w:ascii="Cambria" w:hAnsi="Cambria"/>
                <w:sz w:val="16"/>
                <w:szCs w:val="16"/>
                <w:lang w:eastAsia="es-CR"/>
              </w:rPr>
              <w:t>En caso de que el intermediario de seguros no se encuentre inscrito por otra entidad de seguros o sociedad corredora de seguros, pasará a la categoría de inactivo. La Superintendencia mantendrá el registro de un intermediario en condición inactiva hasta que otra entidad de seguros o sociedad corredora de seguros, según corresponda, lo acredite nuevamente.</w:t>
            </w:r>
          </w:p>
          <w:p w14:paraId="725015C5" w14:textId="77777777" w:rsidR="003D02C2" w:rsidRPr="003D02C2" w:rsidRDefault="003D02C2" w:rsidP="00CA6EC5">
            <w:pPr>
              <w:widowControl w:val="0"/>
              <w:autoSpaceDE w:val="0"/>
              <w:autoSpaceDN w:val="0"/>
              <w:adjustRightInd w:val="0"/>
              <w:ind w:left="426"/>
              <w:jc w:val="both"/>
              <w:rPr>
                <w:rFonts w:ascii="Cambria" w:hAnsi="Cambria"/>
                <w:sz w:val="16"/>
                <w:szCs w:val="16"/>
                <w:lang w:eastAsia="es-CR"/>
              </w:rPr>
            </w:pPr>
          </w:p>
          <w:p w14:paraId="725015C6" w14:textId="5FCD8D78" w:rsidR="003D02C2" w:rsidRPr="003D02C2" w:rsidRDefault="003D02C2" w:rsidP="00CA6EC5">
            <w:pPr>
              <w:widowControl w:val="0"/>
              <w:autoSpaceDE w:val="0"/>
              <w:autoSpaceDN w:val="0"/>
              <w:adjustRightInd w:val="0"/>
              <w:ind w:left="29"/>
              <w:jc w:val="both"/>
              <w:rPr>
                <w:rFonts w:ascii="Cambria" w:hAnsi="Cambria"/>
                <w:sz w:val="16"/>
                <w:szCs w:val="16"/>
                <w:lang w:eastAsia="es-CR"/>
              </w:rPr>
            </w:pPr>
            <w:r w:rsidRPr="003D02C2">
              <w:rPr>
                <w:rFonts w:ascii="Cambria" w:hAnsi="Cambria"/>
                <w:sz w:val="16"/>
                <w:szCs w:val="16"/>
                <w:lang w:eastAsia="es-CR"/>
              </w:rPr>
              <w:t xml:space="preserve">La suspensión o cancelación de la licencia e inscripción de los intermediarios de seguros, serán efectuadas por el Superintendente cuando concurra alguna de las siguientes causas: </w:t>
            </w:r>
          </w:p>
          <w:p w14:paraId="725015C7" w14:textId="77777777" w:rsidR="003D02C2" w:rsidRPr="003D02C2" w:rsidRDefault="003D02C2" w:rsidP="00CA6EC5">
            <w:pPr>
              <w:widowControl w:val="0"/>
              <w:autoSpaceDE w:val="0"/>
              <w:autoSpaceDN w:val="0"/>
              <w:adjustRightInd w:val="0"/>
              <w:ind w:left="596" w:hanging="313"/>
              <w:jc w:val="both"/>
              <w:rPr>
                <w:rFonts w:ascii="Cambria" w:hAnsi="Cambria"/>
                <w:sz w:val="16"/>
                <w:szCs w:val="16"/>
              </w:rPr>
            </w:pPr>
            <w:r w:rsidRPr="003D02C2">
              <w:rPr>
                <w:rFonts w:ascii="Cambria" w:hAnsi="Cambria"/>
                <w:sz w:val="16"/>
                <w:szCs w:val="16"/>
                <w:lang w:eastAsia="es-CR"/>
              </w:rPr>
              <w:t>a.</w:t>
            </w:r>
            <w:r w:rsidRPr="003D02C2">
              <w:rPr>
                <w:rFonts w:ascii="Cambria" w:hAnsi="Cambria"/>
                <w:sz w:val="16"/>
                <w:szCs w:val="16"/>
                <w:lang w:eastAsia="es-CR"/>
              </w:rPr>
              <w:tab/>
              <w:t xml:space="preserve">A </w:t>
            </w:r>
            <w:r w:rsidRPr="003D02C2">
              <w:rPr>
                <w:rFonts w:ascii="Cambria" w:hAnsi="Cambria"/>
                <w:sz w:val="16"/>
                <w:szCs w:val="16"/>
              </w:rPr>
              <w:t xml:space="preserve">solicitud expresa del intermediario. </w:t>
            </w:r>
          </w:p>
          <w:p w14:paraId="725015C8" w14:textId="77777777" w:rsidR="003D02C2" w:rsidRPr="003D02C2" w:rsidRDefault="003D02C2" w:rsidP="00CA6EC5">
            <w:pPr>
              <w:widowControl w:val="0"/>
              <w:autoSpaceDE w:val="0"/>
              <w:autoSpaceDN w:val="0"/>
              <w:adjustRightInd w:val="0"/>
              <w:ind w:left="596" w:hanging="313"/>
              <w:jc w:val="both"/>
              <w:rPr>
                <w:rFonts w:ascii="Cambria" w:hAnsi="Cambria"/>
                <w:sz w:val="16"/>
                <w:szCs w:val="16"/>
              </w:rPr>
            </w:pPr>
            <w:r w:rsidRPr="003D02C2">
              <w:rPr>
                <w:rFonts w:ascii="Cambria" w:hAnsi="Cambria"/>
                <w:sz w:val="16"/>
                <w:szCs w:val="16"/>
              </w:rPr>
              <w:t>b.</w:t>
            </w:r>
            <w:r w:rsidRPr="003D02C2">
              <w:rPr>
                <w:rFonts w:ascii="Cambria" w:hAnsi="Cambria"/>
                <w:sz w:val="16"/>
                <w:szCs w:val="16"/>
              </w:rPr>
              <w:tab/>
              <w:t xml:space="preserve">Cuando concurran las causales establecidas en el artículo 41, inciso b) de este Reglamento. </w:t>
            </w:r>
          </w:p>
          <w:p w14:paraId="725015C9" w14:textId="77777777" w:rsidR="003D02C2" w:rsidRPr="003D02C2" w:rsidRDefault="003D02C2" w:rsidP="00CA6EC5">
            <w:pPr>
              <w:widowControl w:val="0"/>
              <w:autoSpaceDE w:val="0"/>
              <w:autoSpaceDN w:val="0"/>
              <w:adjustRightInd w:val="0"/>
              <w:ind w:left="596" w:hanging="313"/>
              <w:jc w:val="both"/>
              <w:rPr>
                <w:rFonts w:ascii="Cambria" w:hAnsi="Cambria"/>
                <w:sz w:val="16"/>
                <w:szCs w:val="16"/>
                <w:lang w:eastAsia="es-CR"/>
              </w:rPr>
            </w:pPr>
            <w:r w:rsidRPr="003D02C2">
              <w:rPr>
                <w:rFonts w:ascii="Cambria" w:hAnsi="Cambria"/>
                <w:sz w:val="16"/>
                <w:szCs w:val="16"/>
              </w:rPr>
              <w:t>c.</w:t>
            </w:r>
            <w:r w:rsidRPr="003D02C2">
              <w:rPr>
                <w:rFonts w:ascii="Cambria" w:hAnsi="Cambria"/>
                <w:sz w:val="16"/>
                <w:szCs w:val="16"/>
              </w:rPr>
              <w:tab/>
              <w:t>Con</w:t>
            </w:r>
            <w:r w:rsidRPr="003D02C2">
              <w:rPr>
                <w:rFonts w:ascii="Cambria" w:hAnsi="Cambria"/>
                <w:sz w:val="16"/>
                <w:szCs w:val="16"/>
                <w:lang w:eastAsia="es-CR"/>
              </w:rPr>
              <w:t xml:space="preserve"> motivo de la sanción que </w:t>
            </w:r>
            <w:r w:rsidRPr="003D02C2">
              <w:rPr>
                <w:rFonts w:ascii="Cambria" w:hAnsi="Cambria"/>
                <w:sz w:val="16"/>
                <w:szCs w:val="16"/>
                <w:lang w:eastAsia="es-CR"/>
              </w:rPr>
              <w:lastRenderedPageBreak/>
              <w:t>imponga la cancelación.</w:t>
            </w:r>
          </w:p>
          <w:p w14:paraId="725015CA" w14:textId="77777777" w:rsidR="003D02C2" w:rsidRPr="003D02C2" w:rsidRDefault="003D02C2" w:rsidP="00CA6EC5">
            <w:pPr>
              <w:widowControl w:val="0"/>
              <w:autoSpaceDE w:val="0"/>
              <w:autoSpaceDN w:val="0"/>
              <w:adjustRightInd w:val="0"/>
              <w:ind w:left="851" w:hanging="426"/>
              <w:jc w:val="both"/>
              <w:rPr>
                <w:rFonts w:ascii="Cambria" w:hAnsi="Cambria"/>
                <w:sz w:val="16"/>
                <w:szCs w:val="16"/>
                <w:lang w:eastAsia="es-CR"/>
              </w:rPr>
            </w:pPr>
          </w:p>
          <w:p w14:paraId="725015CB" w14:textId="77777777" w:rsidR="003D02C2" w:rsidRPr="003D02C2" w:rsidRDefault="003D02C2" w:rsidP="00CA6EC5">
            <w:pPr>
              <w:widowControl w:val="0"/>
              <w:autoSpaceDE w:val="0"/>
              <w:autoSpaceDN w:val="0"/>
              <w:adjustRightInd w:val="0"/>
              <w:ind w:left="29"/>
              <w:jc w:val="both"/>
              <w:rPr>
                <w:rFonts w:ascii="Cambria" w:hAnsi="Cambria"/>
                <w:sz w:val="16"/>
                <w:szCs w:val="16"/>
                <w:lang w:eastAsia="es-CR"/>
              </w:rPr>
            </w:pPr>
            <w:r w:rsidRPr="003D02C2">
              <w:rPr>
                <w:rFonts w:ascii="Cambria" w:hAnsi="Cambria"/>
                <w:sz w:val="16"/>
                <w:szCs w:val="16"/>
                <w:lang w:eastAsia="es-CR"/>
              </w:rPr>
              <w:t xml:space="preserve">La Superintendencia actualizará el registro en el sitio web: </w:t>
            </w:r>
          </w:p>
          <w:p w14:paraId="725015CC" w14:textId="77777777" w:rsidR="003D02C2" w:rsidRPr="003D02C2" w:rsidRDefault="003D02C2" w:rsidP="00CA6EC5">
            <w:pPr>
              <w:widowControl w:val="0"/>
              <w:autoSpaceDE w:val="0"/>
              <w:autoSpaceDN w:val="0"/>
              <w:adjustRightInd w:val="0"/>
              <w:ind w:left="596" w:hanging="313"/>
              <w:jc w:val="both"/>
              <w:rPr>
                <w:rFonts w:ascii="Cambria" w:hAnsi="Cambria"/>
                <w:sz w:val="16"/>
                <w:szCs w:val="16"/>
              </w:rPr>
            </w:pPr>
            <w:r w:rsidRPr="003D02C2">
              <w:rPr>
                <w:rFonts w:ascii="Cambria" w:hAnsi="Cambria"/>
                <w:sz w:val="16"/>
                <w:szCs w:val="16"/>
                <w:lang w:eastAsia="es-CR"/>
              </w:rPr>
              <w:t>a.</w:t>
            </w:r>
            <w:r w:rsidRPr="003D02C2">
              <w:rPr>
                <w:rFonts w:ascii="Cambria" w:hAnsi="Cambria"/>
                <w:sz w:val="16"/>
                <w:szCs w:val="16"/>
                <w:lang w:eastAsia="es-CR"/>
              </w:rPr>
              <w:tab/>
            </w:r>
            <w:r w:rsidRPr="003D02C2">
              <w:rPr>
                <w:rFonts w:ascii="Cambria" w:hAnsi="Cambria"/>
                <w:sz w:val="16"/>
                <w:szCs w:val="16"/>
              </w:rPr>
              <w:t xml:space="preserve">Una vez que la entidad de seguros o sociedad corredora de seguros haya actualizado e informado a la Superintendencia los cambios realizados. </w:t>
            </w:r>
          </w:p>
          <w:p w14:paraId="725015CD" w14:textId="77777777" w:rsidR="003D02C2" w:rsidRPr="003D02C2" w:rsidRDefault="003D02C2" w:rsidP="00CA6EC5">
            <w:pPr>
              <w:widowControl w:val="0"/>
              <w:autoSpaceDE w:val="0"/>
              <w:autoSpaceDN w:val="0"/>
              <w:adjustRightInd w:val="0"/>
              <w:ind w:left="596" w:hanging="313"/>
              <w:jc w:val="both"/>
              <w:rPr>
                <w:rFonts w:ascii="Cambria" w:hAnsi="Cambria"/>
                <w:sz w:val="16"/>
                <w:szCs w:val="16"/>
                <w:lang w:eastAsia="es-CR"/>
              </w:rPr>
            </w:pPr>
            <w:r w:rsidRPr="003D02C2">
              <w:rPr>
                <w:rFonts w:ascii="Cambria" w:hAnsi="Cambria"/>
                <w:sz w:val="16"/>
                <w:szCs w:val="16"/>
              </w:rPr>
              <w:t>b.</w:t>
            </w:r>
            <w:r w:rsidRPr="003D02C2">
              <w:rPr>
                <w:rFonts w:ascii="Cambria" w:hAnsi="Cambria"/>
                <w:sz w:val="16"/>
                <w:szCs w:val="16"/>
              </w:rPr>
              <w:tab/>
              <w:t>Una</w:t>
            </w:r>
            <w:r w:rsidRPr="003D02C2">
              <w:rPr>
                <w:rFonts w:ascii="Cambria" w:hAnsi="Cambria"/>
                <w:sz w:val="16"/>
                <w:szCs w:val="16"/>
                <w:lang w:eastAsia="es-CR"/>
              </w:rPr>
              <w:t xml:space="preserve"> vez notificada la resolución de suspensión o cancelación de la licencia, o de acreditación e inscripción en firme, según corresponda. </w:t>
            </w:r>
          </w:p>
        </w:tc>
        <w:tc>
          <w:tcPr>
            <w:tcW w:w="3224" w:type="dxa"/>
            <w:shd w:val="clear" w:color="auto" w:fill="FFFFFF"/>
          </w:tcPr>
          <w:p w14:paraId="725015CE" w14:textId="4A52616C" w:rsidR="003D02C2" w:rsidRPr="003D02C2" w:rsidRDefault="003D02C2" w:rsidP="00640E00">
            <w:pPr>
              <w:contextualSpacing/>
              <w:jc w:val="both"/>
              <w:rPr>
                <w:rFonts w:ascii="Cambria" w:hAnsi="Cambria"/>
                <w:b/>
                <w:sz w:val="16"/>
                <w:szCs w:val="16"/>
              </w:rPr>
            </w:pPr>
          </w:p>
        </w:tc>
        <w:tc>
          <w:tcPr>
            <w:tcW w:w="3223" w:type="dxa"/>
            <w:shd w:val="clear" w:color="auto" w:fill="FFFFFF"/>
          </w:tcPr>
          <w:p w14:paraId="725015CF"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081364C5" w14:textId="2718FCA6" w:rsidR="003D02C2" w:rsidRPr="003D02C2" w:rsidRDefault="003D02C2" w:rsidP="003D02C2">
            <w:pPr>
              <w:widowControl w:val="0"/>
              <w:autoSpaceDE w:val="0"/>
              <w:autoSpaceDN w:val="0"/>
              <w:adjustRightInd w:val="0"/>
              <w:ind w:left="426"/>
              <w:jc w:val="both"/>
              <w:rPr>
                <w:rFonts w:ascii="Cambria" w:hAnsi="Cambria"/>
                <w:i/>
                <w:color w:val="000000"/>
                <w:sz w:val="16"/>
                <w:szCs w:val="16"/>
                <w:lang w:eastAsia="es-CR"/>
              </w:rPr>
            </w:pPr>
            <w:r w:rsidRPr="003D02C2">
              <w:rPr>
                <w:rFonts w:ascii="Cambria" w:hAnsi="Cambria"/>
                <w:b/>
                <w:bCs/>
                <w:iCs/>
                <w:color w:val="000000"/>
                <w:sz w:val="16"/>
                <w:szCs w:val="16"/>
                <w:lang w:eastAsia="es-CR"/>
              </w:rPr>
              <w:t>“Artículo 41 bis.</w:t>
            </w:r>
            <w:r w:rsidRPr="003D02C2">
              <w:rPr>
                <w:rFonts w:ascii="Cambria" w:hAnsi="Cambria"/>
                <w:b/>
                <w:bCs/>
                <w:i/>
                <w:iCs/>
                <w:color w:val="000000"/>
                <w:sz w:val="16"/>
                <w:szCs w:val="16"/>
                <w:lang w:eastAsia="es-CR"/>
              </w:rPr>
              <w:t xml:space="preserve"> </w:t>
            </w:r>
            <w:r w:rsidRPr="003D02C2">
              <w:rPr>
                <w:rFonts w:ascii="Cambria" w:hAnsi="Cambria"/>
                <w:b/>
                <w:bCs/>
                <w:i/>
                <w:color w:val="000000"/>
                <w:sz w:val="16"/>
                <w:szCs w:val="16"/>
                <w:lang w:eastAsia="es-CR"/>
              </w:rPr>
              <w:t xml:space="preserve">Cambio de </w:t>
            </w:r>
            <w:r w:rsidR="00F0732A" w:rsidRPr="003D02C2">
              <w:rPr>
                <w:rFonts w:ascii="Cambria" w:hAnsi="Cambria"/>
                <w:b/>
                <w:bCs/>
                <w:i/>
                <w:color w:val="000000"/>
                <w:sz w:val="16"/>
                <w:szCs w:val="16"/>
                <w:lang w:eastAsia="es-CR"/>
              </w:rPr>
              <w:t>estatus</w:t>
            </w:r>
            <w:r w:rsidRPr="003D02C2">
              <w:rPr>
                <w:rFonts w:ascii="Cambria" w:hAnsi="Cambria"/>
                <w:b/>
                <w:bCs/>
                <w:i/>
                <w:color w:val="000000"/>
                <w:sz w:val="16"/>
                <w:szCs w:val="16"/>
                <w:lang w:eastAsia="es-CR"/>
              </w:rPr>
              <w:t xml:space="preserve"> a inactivo, suspensión y cancelación de la licencia e inscripción.</w:t>
            </w:r>
          </w:p>
          <w:p w14:paraId="6B0D9B34" w14:textId="77777777" w:rsidR="003D02C2" w:rsidRPr="003D02C2" w:rsidRDefault="003D02C2" w:rsidP="003D02C2">
            <w:pPr>
              <w:widowControl w:val="0"/>
              <w:autoSpaceDE w:val="0"/>
              <w:autoSpaceDN w:val="0"/>
              <w:adjustRightInd w:val="0"/>
              <w:ind w:left="426"/>
              <w:jc w:val="both"/>
              <w:rPr>
                <w:rFonts w:ascii="Cambria" w:hAnsi="Cambria"/>
                <w:color w:val="000000"/>
                <w:sz w:val="16"/>
                <w:szCs w:val="16"/>
                <w:lang w:eastAsia="es-CR"/>
              </w:rPr>
            </w:pPr>
            <w:r w:rsidRPr="003D02C2">
              <w:rPr>
                <w:rFonts w:ascii="Cambria" w:hAnsi="Cambria"/>
                <w:color w:val="000000"/>
                <w:sz w:val="16"/>
                <w:szCs w:val="16"/>
                <w:lang w:eastAsia="es-CR"/>
              </w:rPr>
              <w:t>La entidad de seguros o la sociedad corredora de seguros deberá comunicar a la Superintendencia sobre los intermediarios de seguros, sean personas físicas o jurídicas, que dejaren de pertenecer a su canal de distribución, así como cualquier cambio en la información del intermediario, de conformidad con los lineamientos generales que emita el Superintendente.</w:t>
            </w:r>
          </w:p>
          <w:p w14:paraId="0407F83B" w14:textId="77777777" w:rsidR="003D02C2" w:rsidRPr="003D02C2" w:rsidRDefault="003D02C2" w:rsidP="003D02C2">
            <w:pPr>
              <w:pStyle w:val="Prrafodelista"/>
              <w:widowControl w:val="0"/>
              <w:autoSpaceDE w:val="0"/>
              <w:autoSpaceDN w:val="0"/>
              <w:adjustRightInd w:val="0"/>
              <w:ind w:left="0"/>
              <w:jc w:val="both"/>
              <w:rPr>
                <w:rFonts w:ascii="Cambria" w:hAnsi="Cambria"/>
                <w:color w:val="000000"/>
                <w:sz w:val="16"/>
                <w:szCs w:val="16"/>
              </w:rPr>
            </w:pPr>
          </w:p>
          <w:p w14:paraId="40CA96EC" w14:textId="77777777" w:rsidR="003D02C2" w:rsidRPr="003D02C2" w:rsidRDefault="003D02C2" w:rsidP="003D02C2">
            <w:pPr>
              <w:widowControl w:val="0"/>
              <w:autoSpaceDE w:val="0"/>
              <w:autoSpaceDN w:val="0"/>
              <w:adjustRightInd w:val="0"/>
              <w:ind w:left="426"/>
              <w:jc w:val="both"/>
              <w:rPr>
                <w:rFonts w:ascii="Cambria" w:hAnsi="Cambria"/>
                <w:color w:val="000000"/>
                <w:sz w:val="16"/>
                <w:szCs w:val="16"/>
                <w:lang w:eastAsia="es-CR"/>
              </w:rPr>
            </w:pPr>
            <w:r w:rsidRPr="003D02C2">
              <w:rPr>
                <w:rFonts w:ascii="Cambria" w:hAnsi="Cambria"/>
                <w:color w:val="000000"/>
                <w:sz w:val="16"/>
                <w:szCs w:val="16"/>
                <w:lang w:eastAsia="es-CR"/>
              </w:rPr>
              <w:t xml:space="preserve">Previo a la comunicación, la entidad de seguros o la sociedad corredora de seguros, según corresponda, deberá adoptar las medidas definidas en su respectivo manual de políticas y procedimientos para la comercialización de seguros o de intermediación, necesarias para salvaguardar los intereses de los clientes atendidos por el correspondiente intermediario. </w:t>
            </w:r>
          </w:p>
          <w:p w14:paraId="370CAB02" w14:textId="77777777" w:rsidR="003D02C2" w:rsidRPr="003D02C2" w:rsidRDefault="003D02C2" w:rsidP="003D02C2">
            <w:pPr>
              <w:pStyle w:val="Prrafodelista"/>
              <w:widowControl w:val="0"/>
              <w:autoSpaceDE w:val="0"/>
              <w:autoSpaceDN w:val="0"/>
              <w:adjustRightInd w:val="0"/>
              <w:ind w:left="0"/>
              <w:jc w:val="both"/>
              <w:rPr>
                <w:rFonts w:ascii="Cambria" w:hAnsi="Cambria"/>
                <w:color w:val="000000"/>
                <w:sz w:val="16"/>
                <w:szCs w:val="16"/>
              </w:rPr>
            </w:pPr>
          </w:p>
          <w:p w14:paraId="7C094C4E" w14:textId="77777777" w:rsidR="003D02C2" w:rsidRPr="003D02C2" w:rsidRDefault="003D02C2" w:rsidP="003D02C2">
            <w:pPr>
              <w:widowControl w:val="0"/>
              <w:autoSpaceDE w:val="0"/>
              <w:autoSpaceDN w:val="0"/>
              <w:adjustRightInd w:val="0"/>
              <w:ind w:left="426"/>
              <w:jc w:val="both"/>
              <w:rPr>
                <w:rFonts w:ascii="Cambria" w:hAnsi="Cambria"/>
                <w:color w:val="000000"/>
                <w:sz w:val="16"/>
                <w:szCs w:val="16"/>
                <w:lang w:eastAsia="es-CR"/>
              </w:rPr>
            </w:pPr>
            <w:r w:rsidRPr="003D02C2">
              <w:rPr>
                <w:rFonts w:ascii="Cambria" w:hAnsi="Cambria"/>
                <w:color w:val="000000"/>
                <w:sz w:val="16"/>
                <w:szCs w:val="16"/>
                <w:lang w:eastAsia="es-CR"/>
              </w:rPr>
              <w:t>En caso de que el intermediario de seguros no se encuentre inscrito por otra entidad de seguros o sociedad corredora de seguros, pasará a la categoría de inactivo. La Superintendencia mantendrá el registro de un intermediario en condición inactiva hasta que otra entidad de seguros o sociedad corredora de seguros, según corresponda, lo acredite nuevamente.</w:t>
            </w:r>
          </w:p>
          <w:p w14:paraId="0BC151B6" w14:textId="77777777" w:rsidR="003D02C2" w:rsidRPr="003D02C2" w:rsidRDefault="003D02C2" w:rsidP="003D02C2">
            <w:pPr>
              <w:pStyle w:val="Prrafodelista"/>
              <w:widowControl w:val="0"/>
              <w:autoSpaceDE w:val="0"/>
              <w:autoSpaceDN w:val="0"/>
              <w:adjustRightInd w:val="0"/>
              <w:ind w:left="0"/>
              <w:jc w:val="both"/>
              <w:rPr>
                <w:rFonts w:ascii="Cambria" w:hAnsi="Cambria"/>
                <w:color w:val="000000"/>
                <w:sz w:val="16"/>
                <w:szCs w:val="16"/>
              </w:rPr>
            </w:pPr>
          </w:p>
          <w:p w14:paraId="126872E2" w14:textId="1FE3477D" w:rsidR="003D02C2" w:rsidRPr="003D02C2" w:rsidRDefault="003D02C2" w:rsidP="003D02C2">
            <w:pPr>
              <w:widowControl w:val="0"/>
              <w:autoSpaceDE w:val="0"/>
              <w:autoSpaceDN w:val="0"/>
              <w:adjustRightInd w:val="0"/>
              <w:ind w:left="426"/>
              <w:jc w:val="both"/>
              <w:rPr>
                <w:rFonts w:ascii="Cambria" w:hAnsi="Cambria"/>
                <w:color w:val="000000"/>
                <w:sz w:val="16"/>
                <w:szCs w:val="16"/>
                <w:lang w:eastAsia="es-CR"/>
              </w:rPr>
            </w:pPr>
            <w:r w:rsidRPr="003D02C2">
              <w:rPr>
                <w:rFonts w:ascii="Cambria" w:hAnsi="Cambria"/>
                <w:color w:val="000000"/>
                <w:sz w:val="16"/>
                <w:szCs w:val="16"/>
                <w:lang w:eastAsia="es-CR"/>
              </w:rPr>
              <w:t xml:space="preserve">La suspensión o cancelación de la licencia e inscripción de los intermediarios de </w:t>
            </w:r>
            <w:r w:rsidR="004B1088" w:rsidRPr="003D02C2">
              <w:rPr>
                <w:rFonts w:ascii="Cambria" w:hAnsi="Cambria"/>
                <w:color w:val="000000"/>
                <w:sz w:val="16"/>
                <w:szCs w:val="16"/>
                <w:lang w:eastAsia="es-CR"/>
              </w:rPr>
              <w:t>seguros</w:t>
            </w:r>
            <w:r w:rsidRPr="003D02C2">
              <w:rPr>
                <w:rFonts w:ascii="Cambria" w:hAnsi="Cambria"/>
                <w:color w:val="000000"/>
                <w:sz w:val="16"/>
                <w:szCs w:val="16"/>
                <w:lang w:eastAsia="es-CR"/>
              </w:rPr>
              <w:t xml:space="preserve"> serán efectuadas por el Superintendente cuando concurra alguna de las siguientes causas: </w:t>
            </w:r>
          </w:p>
          <w:p w14:paraId="4C0C11AE" w14:textId="77777777" w:rsidR="003D02C2" w:rsidRPr="003D02C2" w:rsidRDefault="003D02C2" w:rsidP="003D02C2">
            <w:pPr>
              <w:widowControl w:val="0"/>
              <w:autoSpaceDE w:val="0"/>
              <w:autoSpaceDN w:val="0"/>
              <w:adjustRightInd w:val="0"/>
              <w:ind w:left="851" w:hanging="426"/>
              <w:jc w:val="both"/>
              <w:rPr>
                <w:rFonts w:ascii="Cambria" w:hAnsi="Cambria"/>
                <w:color w:val="000000"/>
                <w:sz w:val="16"/>
                <w:szCs w:val="16"/>
              </w:rPr>
            </w:pPr>
            <w:r w:rsidRPr="003D02C2">
              <w:rPr>
                <w:rFonts w:ascii="Cambria" w:hAnsi="Cambria"/>
                <w:color w:val="000000"/>
                <w:sz w:val="16"/>
                <w:szCs w:val="16"/>
                <w:lang w:eastAsia="es-CR"/>
              </w:rPr>
              <w:lastRenderedPageBreak/>
              <w:t>a.</w:t>
            </w:r>
            <w:r w:rsidRPr="003D02C2">
              <w:rPr>
                <w:rFonts w:ascii="Cambria" w:hAnsi="Cambria"/>
                <w:color w:val="000000"/>
                <w:sz w:val="16"/>
                <w:szCs w:val="16"/>
                <w:lang w:eastAsia="es-CR"/>
              </w:rPr>
              <w:tab/>
              <w:t xml:space="preserve">A </w:t>
            </w:r>
            <w:r w:rsidRPr="003D02C2">
              <w:rPr>
                <w:rFonts w:ascii="Cambria" w:hAnsi="Cambria"/>
                <w:color w:val="000000"/>
                <w:sz w:val="16"/>
                <w:szCs w:val="16"/>
              </w:rPr>
              <w:t xml:space="preserve">solicitud expresa del intermediario. </w:t>
            </w:r>
          </w:p>
          <w:p w14:paraId="060F284A" w14:textId="77777777" w:rsidR="003D02C2" w:rsidRPr="003D02C2" w:rsidRDefault="003D02C2" w:rsidP="003D02C2">
            <w:pPr>
              <w:widowControl w:val="0"/>
              <w:autoSpaceDE w:val="0"/>
              <w:autoSpaceDN w:val="0"/>
              <w:adjustRightInd w:val="0"/>
              <w:ind w:left="851" w:hanging="426"/>
              <w:jc w:val="both"/>
              <w:rPr>
                <w:rFonts w:ascii="Cambria" w:hAnsi="Cambria"/>
                <w:color w:val="000000"/>
                <w:sz w:val="16"/>
                <w:szCs w:val="16"/>
              </w:rPr>
            </w:pPr>
            <w:r w:rsidRPr="003D02C2">
              <w:rPr>
                <w:rFonts w:ascii="Cambria" w:hAnsi="Cambria"/>
                <w:color w:val="000000"/>
                <w:sz w:val="16"/>
                <w:szCs w:val="16"/>
              </w:rPr>
              <w:t>b.</w:t>
            </w:r>
            <w:r w:rsidRPr="003D02C2">
              <w:rPr>
                <w:rFonts w:ascii="Cambria" w:hAnsi="Cambria"/>
                <w:color w:val="000000"/>
                <w:sz w:val="16"/>
                <w:szCs w:val="16"/>
              </w:rPr>
              <w:tab/>
              <w:t xml:space="preserve">Cuando concurran las causales establecidas en el artículo 41, inciso b) de este Reglamento. </w:t>
            </w:r>
          </w:p>
          <w:p w14:paraId="0E895DD3" w14:textId="77777777" w:rsidR="003D02C2" w:rsidRPr="003D02C2" w:rsidRDefault="003D02C2" w:rsidP="003D02C2">
            <w:pPr>
              <w:widowControl w:val="0"/>
              <w:autoSpaceDE w:val="0"/>
              <w:autoSpaceDN w:val="0"/>
              <w:adjustRightInd w:val="0"/>
              <w:ind w:left="851" w:hanging="426"/>
              <w:jc w:val="both"/>
              <w:rPr>
                <w:rFonts w:ascii="Cambria" w:hAnsi="Cambria"/>
                <w:color w:val="000000"/>
                <w:sz w:val="16"/>
                <w:szCs w:val="16"/>
                <w:lang w:eastAsia="es-CR"/>
              </w:rPr>
            </w:pPr>
            <w:r w:rsidRPr="003D02C2">
              <w:rPr>
                <w:rFonts w:ascii="Cambria" w:hAnsi="Cambria"/>
                <w:color w:val="000000"/>
                <w:sz w:val="16"/>
                <w:szCs w:val="16"/>
              </w:rPr>
              <w:t>c.</w:t>
            </w:r>
            <w:r w:rsidRPr="003D02C2">
              <w:rPr>
                <w:rFonts w:ascii="Cambria" w:hAnsi="Cambria"/>
                <w:color w:val="000000"/>
                <w:sz w:val="16"/>
                <w:szCs w:val="16"/>
              </w:rPr>
              <w:tab/>
              <w:t>Con</w:t>
            </w:r>
            <w:r w:rsidRPr="003D02C2">
              <w:rPr>
                <w:rFonts w:ascii="Cambria" w:hAnsi="Cambria"/>
                <w:color w:val="000000"/>
                <w:sz w:val="16"/>
                <w:szCs w:val="16"/>
                <w:lang w:eastAsia="es-CR"/>
              </w:rPr>
              <w:t xml:space="preserve"> motivo de la sanción que imponga la cancelación. </w:t>
            </w:r>
          </w:p>
          <w:p w14:paraId="46E1314F" w14:textId="77777777" w:rsidR="003D02C2" w:rsidRPr="003D02C2" w:rsidRDefault="003D02C2" w:rsidP="003D02C2">
            <w:pPr>
              <w:pStyle w:val="Prrafodelista"/>
              <w:widowControl w:val="0"/>
              <w:autoSpaceDE w:val="0"/>
              <w:autoSpaceDN w:val="0"/>
              <w:adjustRightInd w:val="0"/>
              <w:ind w:left="0"/>
              <w:jc w:val="both"/>
              <w:rPr>
                <w:rFonts w:ascii="Cambria" w:hAnsi="Cambria"/>
                <w:color w:val="000000"/>
                <w:sz w:val="16"/>
                <w:szCs w:val="16"/>
              </w:rPr>
            </w:pPr>
          </w:p>
          <w:p w14:paraId="482D6C61" w14:textId="77777777" w:rsidR="003D02C2" w:rsidRPr="003D02C2" w:rsidRDefault="003D02C2" w:rsidP="003D02C2">
            <w:pPr>
              <w:widowControl w:val="0"/>
              <w:autoSpaceDE w:val="0"/>
              <w:autoSpaceDN w:val="0"/>
              <w:adjustRightInd w:val="0"/>
              <w:ind w:left="426"/>
              <w:jc w:val="both"/>
              <w:rPr>
                <w:rFonts w:ascii="Cambria" w:hAnsi="Cambria"/>
                <w:color w:val="000000"/>
                <w:sz w:val="16"/>
                <w:szCs w:val="16"/>
                <w:lang w:eastAsia="es-CR"/>
              </w:rPr>
            </w:pPr>
            <w:r w:rsidRPr="003D02C2">
              <w:rPr>
                <w:rFonts w:ascii="Cambria" w:hAnsi="Cambria"/>
                <w:color w:val="000000"/>
                <w:sz w:val="16"/>
                <w:szCs w:val="16"/>
                <w:lang w:eastAsia="es-CR"/>
              </w:rPr>
              <w:t xml:space="preserve">La Superintendencia actualizará el registro en el sitio web: </w:t>
            </w:r>
          </w:p>
          <w:p w14:paraId="11A3A66C" w14:textId="77777777" w:rsidR="003D02C2" w:rsidRPr="003D02C2" w:rsidRDefault="003D02C2" w:rsidP="003D02C2">
            <w:pPr>
              <w:widowControl w:val="0"/>
              <w:autoSpaceDE w:val="0"/>
              <w:autoSpaceDN w:val="0"/>
              <w:adjustRightInd w:val="0"/>
              <w:ind w:left="851" w:hanging="426"/>
              <w:jc w:val="both"/>
              <w:rPr>
                <w:rFonts w:ascii="Cambria" w:hAnsi="Cambria"/>
                <w:color w:val="000000"/>
                <w:sz w:val="16"/>
                <w:szCs w:val="16"/>
              </w:rPr>
            </w:pPr>
            <w:r w:rsidRPr="003D02C2">
              <w:rPr>
                <w:rFonts w:ascii="Cambria" w:hAnsi="Cambria"/>
                <w:color w:val="000000"/>
                <w:sz w:val="16"/>
                <w:szCs w:val="16"/>
                <w:lang w:eastAsia="es-CR"/>
              </w:rPr>
              <w:t>a.</w:t>
            </w:r>
            <w:r w:rsidRPr="003D02C2">
              <w:rPr>
                <w:rFonts w:ascii="Cambria" w:hAnsi="Cambria"/>
                <w:color w:val="000000"/>
                <w:sz w:val="16"/>
                <w:szCs w:val="16"/>
                <w:lang w:eastAsia="es-CR"/>
              </w:rPr>
              <w:tab/>
            </w:r>
            <w:r w:rsidRPr="003D02C2">
              <w:rPr>
                <w:rFonts w:ascii="Cambria" w:hAnsi="Cambria"/>
                <w:color w:val="000000"/>
                <w:sz w:val="16"/>
                <w:szCs w:val="16"/>
              </w:rPr>
              <w:t xml:space="preserve">Una vez que la entidad de seguros o sociedad corredora de seguros haya actualizado e informado a la Superintendencia los cambios realizados. </w:t>
            </w:r>
          </w:p>
          <w:p w14:paraId="4E344743" w14:textId="77777777" w:rsidR="003D02C2" w:rsidRPr="003D02C2" w:rsidRDefault="003D02C2" w:rsidP="003D02C2">
            <w:pPr>
              <w:widowControl w:val="0"/>
              <w:autoSpaceDE w:val="0"/>
              <w:autoSpaceDN w:val="0"/>
              <w:adjustRightInd w:val="0"/>
              <w:ind w:left="851" w:hanging="426"/>
              <w:jc w:val="both"/>
              <w:rPr>
                <w:rFonts w:ascii="Cambria" w:hAnsi="Cambria"/>
                <w:color w:val="000000"/>
                <w:sz w:val="16"/>
                <w:szCs w:val="16"/>
                <w:lang w:eastAsia="es-CR"/>
              </w:rPr>
            </w:pPr>
            <w:r w:rsidRPr="003D02C2">
              <w:rPr>
                <w:rFonts w:ascii="Cambria" w:hAnsi="Cambria"/>
                <w:color w:val="000000"/>
                <w:sz w:val="16"/>
                <w:szCs w:val="16"/>
              </w:rPr>
              <w:t>b.</w:t>
            </w:r>
            <w:r w:rsidRPr="003D02C2">
              <w:rPr>
                <w:rFonts w:ascii="Cambria" w:hAnsi="Cambria"/>
                <w:color w:val="000000"/>
                <w:sz w:val="16"/>
                <w:szCs w:val="16"/>
              </w:rPr>
              <w:tab/>
              <w:t>Una</w:t>
            </w:r>
            <w:r w:rsidRPr="003D02C2">
              <w:rPr>
                <w:rFonts w:ascii="Cambria" w:hAnsi="Cambria"/>
                <w:color w:val="000000"/>
                <w:sz w:val="16"/>
                <w:szCs w:val="16"/>
                <w:lang w:eastAsia="es-CR"/>
              </w:rPr>
              <w:t xml:space="preserve"> vez notificada la resolución de suspensión o cancelación de la licencia, o de acreditación e inscripción en firme, según corresponda. “</w:t>
            </w:r>
          </w:p>
          <w:p w14:paraId="3107EAF9" w14:textId="74B35132" w:rsidR="003D02C2" w:rsidRPr="003D02C2" w:rsidRDefault="003D02C2" w:rsidP="00CA6EC5">
            <w:pPr>
              <w:contextualSpacing/>
              <w:jc w:val="both"/>
              <w:rPr>
                <w:rFonts w:ascii="Cambria" w:hAnsi="Cambria" w:cs="Arial"/>
                <w:strike/>
                <w:sz w:val="16"/>
                <w:szCs w:val="16"/>
              </w:rPr>
            </w:pPr>
          </w:p>
        </w:tc>
      </w:tr>
      <w:tr w:rsidR="003D02C2" w:rsidRPr="003D02C2" w14:paraId="725015E2" w14:textId="71898456" w:rsidTr="003D02C2">
        <w:trPr>
          <w:tblHeader/>
          <w:jc w:val="center"/>
        </w:trPr>
        <w:tc>
          <w:tcPr>
            <w:tcW w:w="3223" w:type="dxa"/>
            <w:shd w:val="clear" w:color="auto" w:fill="FFFFFF"/>
          </w:tcPr>
          <w:p w14:paraId="725015D2" w14:textId="262A9DF9" w:rsidR="003D02C2" w:rsidRPr="003D02C2" w:rsidRDefault="003D02C2" w:rsidP="00CA6EC5">
            <w:pPr>
              <w:widowControl w:val="0"/>
              <w:autoSpaceDE w:val="0"/>
              <w:autoSpaceDN w:val="0"/>
              <w:adjustRightInd w:val="0"/>
              <w:ind w:left="29"/>
              <w:jc w:val="both"/>
              <w:rPr>
                <w:rFonts w:ascii="Cambria" w:hAnsi="Cambria"/>
                <w:sz w:val="16"/>
                <w:szCs w:val="16"/>
                <w:lang w:eastAsia="es-CR"/>
              </w:rPr>
            </w:pPr>
            <w:r w:rsidRPr="003D02C2">
              <w:rPr>
                <w:rFonts w:ascii="Cambria" w:hAnsi="Cambria"/>
                <w:b/>
                <w:bCs/>
                <w:iCs/>
                <w:sz w:val="16"/>
                <w:szCs w:val="16"/>
                <w:lang w:eastAsia="es-CR"/>
              </w:rPr>
              <w:lastRenderedPageBreak/>
              <w:t xml:space="preserve">Artículo 42.- </w:t>
            </w:r>
            <w:r w:rsidRPr="003D02C2">
              <w:rPr>
                <w:rFonts w:ascii="Cambria" w:hAnsi="Cambria"/>
                <w:b/>
                <w:bCs/>
                <w:i/>
                <w:iCs/>
                <w:sz w:val="16"/>
                <w:szCs w:val="16"/>
                <w:lang w:eastAsia="es-CR"/>
              </w:rPr>
              <w:t>Registros obligatorios.</w:t>
            </w:r>
          </w:p>
          <w:p w14:paraId="725015D3" w14:textId="77777777" w:rsidR="003D02C2" w:rsidRPr="003D02C2" w:rsidRDefault="003D02C2" w:rsidP="00CA6EC5">
            <w:pPr>
              <w:widowControl w:val="0"/>
              <w:autoSpaceDE w:val="0"/>
              <w:autoSpaceDN w:val="0"/>
              <w:adjustRightInd w:val="0"/>
              <w:ind w:left="29"/>
              <w:jc w:val="both"/>
              <w:rPr>
                <w:rFonts w:ascii="Cambria" w:hAnsi="Cambria"/>
                <w:sz w:val="16"/>
                <w:szCs w:val="16"/>
                <w:lang w:eastAsia="es-CR"/>
              </w:rPr>
            </w:pPr>
            <w:r w:rsidRPr="003D02C2">
              <w:rPr>
                <w:rFonts w:ascii="Cambria" w:hAnsi="Cambria"/>
                <w:sz w:val="16"/>
                <w:szCs w:val="16"/>
                <w:lang w:eastAsia="es-CR"/>
              </w:rPr>
              <w:t xml:space="preserve">En adición a los registros definidos en el artículo 19 de este Reglamento se establecen los siguientes registros obligatorios: </w:t>
            </w:r>
          </w:p>
          <w:p w14:paraId="725015D4" w14:textId="77777777" w:rsidR="003D02C2" w:rsidRPr="003D02C2" w:rsidRDefault="003D02C2" w:rsidP="00CA6EC5">
            <w:pPr>
              <w:widowControl w:val="0"/>
              <w:autoSpaceDE w:val="0"/>
              <w:autoSpaceDN w:val="0"/>
              <w:adjustRightInd w:val="0"/>
              <w:ind w:left="851" w:hanging="426"/>
              <w:jc w:val="both"/>
              <w:rPr>
                <w:rFonts w:ascii="Cambria" w:hAnsi="Cambria"/>
                <w:sz w:val="16"/>
                <w:szCs w:val="16"/>
                <w:lang w:eastAsia="es-CR"/>
              </w:rPr>
            </w:pPr>
            <w:r w:rsidRPr="003D02C2">
              <w:rPr>
                <w:rFonts w:ascii="Cambria" w:hAnsi="Cambria"/>
                <w:sz w:val="16"/>
                <w:szCs w:val="16"/>
                <w:lang w:eastAsia="es-CR"/>
              </w:rPr>
              <w:t>a.</w:t>
            </w:r>
            <w:r w:rsidRPr="003D02C2">
              <w:rPr>
                <w:rFonts w:ascii="Cambria" w:hAnsi="Cambria"/>
                <w:sz w:val="16"/>
                <w:szCs w:val="16"/>
                <w:lang w:eastAsia="es-CR"/>
              </w:rPr>
              <w:tab/>
            </w:r>
            <w:r w:rsidRPr="003D02C2">
              <w:rPr>
                <w:rFonts w:ascii="Cambria" w:hAnsi="Cambria"/>
                <w:sz w:val="16"/>
                <w:szCs w:val="16"/>
              </w:rPr>
              <w:t>Registro</w:t>
            </w:r>
            <w:r w:rsidRPr="003D02C2">
              <w:rPr>
                <w:rFonts w:ascii="Cambria" w:hAnsi="Cambria"/>
                <w:sz w:val="16"/>
                <w:szCs w:val="16"/>
                <w:lang w:eastAsia="es-CR"/>
              </w:rPr>
              <w:t xml:space="preserve"> de comercio transfronterizo de seguros: </w:t>
            </w:r>
          </w:p>
          <w:p w14:paraId="725015D6" w14:textId="490331EC" w:rsidR="003D02C2" w:rsidRPr="003D02C2" w:rsidRDefault="003D02C2" w:rsidP="00505552">
            <w:pPr>
              <w:widowControl w:val="0"/>
              <w:autoSpaceDE w:val="0"/>
              <w:autoSpaceDN w:val="0"/>
              <w:adjustRightInd w:val="0"/>
              <w:ind w:left="1276" w:hanging="426"/>
              <w:jc w:val="both"/>
              <w:rPr>
                <w:rFonts w:ascii="Cambria" w:hAnsi="Cambria"/>
                <w:sz w:val="16"/>
                <w:szCs w:val="16"/>
              </w:rPr>
            </w:pPr>
            <w:r w:rsidRPr="003D02C2">
              <w:rPr>
                <w:rFonts w:ascii="Cambria" w:hAnsi="Cambria"/>
                <w:sz w:val="16"/>
                <w:szCs w:val="16"/>
                <w:lang w:eastAsia="es-CR"/>
              </w:rPr>
              <w:t>i.</w:t>
            </w:r>
            <w:r w:rsidRPr="003D02C2">
              <w:rPr>
                <w:rFonts w:ascii="Cambria" w:hAnsi="Cambria"/>
                <w:sz w:val="16"/>
                <w:szCs w:val="16"/>
                <w:lang w:eastAsia="es-CR"/>
              </w:rPr>
              <w:tab/>
            </w:r>
            <w:r w:rsidRPr="003D02C2">
              <w:rPr>
                <w:rFonts w:ascii="Cambria" w:hAnsi="Cambria"/>
                <w:sz w:val="16"/>
                <w:szCs w:val="16"/>
              </w:rPr>
              <w:t xml:space="preserve">Entidades </w:t>
            </w:r>
            <w:r w:rsidR="00505552">
              <w:rPr>
                <w:rFonts w:ascii="Cambria" w:hAnsi="Cambria"/>
                <w:sz w:val="16"/>
                <w:szCs w:val="16"/>
              </w:rPr>
              <w:t>de seguros</w:t>
            </w:r>
            <w:r w:rsidRPr="003D02C2">
              <w:rPr>
                <w:rFonts w:ascii="Cambria" w:hAnsi="Cambria"/>
                <w:sz w:val="16"/>
                <w:szCs w:val="16"/>
              </w:rPr>
              <w:t xml:space="preserve">.  </w:t>
            </w:r>
          </w:p>
          <w:p w14:paraId="725015D7" w14:textId="13F8CA8B" w:rsidR="003D02C2" w:rsidRPr="003D02C2" w:rsidRDefault="003D02C2" w:rsidP="00CA6EC5">
            <w:pPr>
              <w:widowControl w:val="0"/>
              <w:autoSpaceDE w:val="0"/>
              <w:autoSpaceDN w:val="0"/>
              <w:adjustRightInd w:val="0"/>
              <w:ind w:left="1276" w:hanging="426"/>
              <w:jc w:val="both"/>
              <w:rPr>
                <w:rFonts w:ascii="Cambria" w:hAnsi="Cambria"/>
                <w:sz w:val="16"/>
                <w:szCs w:val="16"/>
              </w:rPr>
            </w:pPr>
            <w:r w:rsidRPr="003D02C2">
              <w:rPr>
                <w:rFonts w:ascii="Cambria" w:hAnsi="Cambria"/>
                <w:sz w:val="16"/>
                <w:szCs w:val="16"/>
              </w:rPr>
              <w:t>iii.</w:t>
            </w:r>
            <w:r w:rsidRPr="003D02C2">
              <w:rPr>
                <w:rFonts w:ascii="Cambria" w:hAnsi="Cambria"/>
                <w:sz w:val="16"/>
                <w:szCs w:val="16"/>
              </w:rPr>
              <w:tab/>
              <w:t>Intermediarios</w:t>
            </w:r>
            <w:r w:rsidR="00505552">
              <w:rPr>
                <w:rFonts w:ascii="Cambria" w:hAnsi="Cambria"/>
                <w:sz w:val="16"/>
                <w:szCs w:val="16"/>
              </w:rPr>
              <w:t xml:space="preserve"> de seguros</w:t>
            </w:r>
            <w:r w:rsidRPr="003D02C2">
              <w:rPr>
                <w:rFonts w:ascii="Cambria" w:hAnsi="Cambria"/>
                <w:sz w:val="16"/>
                <w:szCs w:val="16"/>
              </w:rPr>
              <w:t xml:space="preserve">. </w:t>
            </w:r>
          </w:p>
          <w:p w14:paraId="725015D8" w14:textId="1666CB96" w:rsidR="003D02C2" w:rsidRPr="003D02C2" w:rsidRDefault="003D02C2" w:rsidP="00CA6EC5">
            <w:pPr>
              <w:widowControl w:val="0"/>
              <w:autoSpaceDE w:val="0"/>
              <w:autoSpaceDN w:val="0"/>
              <w:adjustRightInd w:val="0"/>
              <w:ind w:left="1276" w:hanging="426"/>
              <w:jc w:val="both"/>
              <w:rPr>
                <w:rFonts w:ascii="Cambria" w:hAnsi="Cambria"/>
                <w:sz w:val="16"/>
                <w:szCs w:val="16"/>
                <w:lang w:eastAsia="es-CR"/>
              </w:rPr>
            </w:pPr>
            <w:r w:rsidRPr="003D02C2">
              <w:rPr>
                <w:rFonts w:ascii="Cambria" w:hAnsi="Cambria"/>
                <w:sz w:val="16"/>
                <w:szCs w:val="16"/>
              </w:rPr>
              <w:t>iv.</w:t>
            </w:r>
            <w:r w:rsidRPr="003D02C2">
              <w:rPr>
                <w:rFonts w:ascii="Cambria" w:hAnsi="Cambria"/>
                <w:sz w:val="16"/>
                <w:szCs w:val="16"/>
              </w:rPr>
              <w:tab/>
              <w:t>Servicios auxiliares</w:t>
            </w:r>
            <w:r w:rsidR="00505552">
              <w:rPr>
                <w:rFonts w:ascii="Cambria" w:hAnsi="Cambria"/>
                <w:sz w:val="16"/>
                <w:szCs w:val="16"/>
              </w:rPr>
              <w:t xml:space="preserve"> de seguros</w:t>
            </w:r>
            <w:r w:rsidRPr="003D02C2">
              <w:rPr>
                <w:rFonts w:ascii="Cambria" w:hAnsi="Cambria"/>
                <w:sz w:val="16"/>
                <w:szCs w:val="16"/>
                <w:lang w:eastAsia="es-CR"/>
              </w:rPr>
              <w:t xml:space="preserve">. </w:t>
            </w:r>
          </w:p>
          <w:p w14:paraId="725015D9" w14:textId="77777777" w:rsidR="003D02C2" w:rsidRPr="003D02C2" w:rsidRDefault="003D02C2" w:rsidP="00CA6EC5">
            <w:pPr>
              <w:widowControl w:val="0"/>
              <w:autoSpaceDE w:val="0"/>
              <w:autoSpaceDN w:val="0"/>
              <w:adjustRightInd w:val="0"/>
              <w:ind w:left="1276" w:hanging="426"/>
              <w:jc w:val="both"/>
              <w:rPr>
                <w:rFonts w:ascii="Cambria" w:hAnsi="Cambria"/>
                <w:sz w:val="16"/>
                <w:szCs w:val="16"/>
                <w:lang w:eastAsia="es-CR"/>
              </w:rPr>
            </w:pPr>
          </w:p>
          <w:p w14:paraId="725015DA" w14:textId="77777777" w:rsidR="003D02C2" w:rsidRPr="003D02C2" w:rsidRDefault="003D02C2" w:rsidP="00CA6EC5">
            <w:pPr>
              <w:widowControl w:val="0"/>
              <w:autoSpaceDE w:val="0"/>
              <w:autoSpaceDN w:val="0"/>
              <w:adjustRightInd w:val="0"/>
              <w:ind w:left="29"/>
              <w:jc w:val="both"/>
              <w:rPr>
                <w:rFonts w:ascii="Cambria" w:hAnsi="Cambria"/>
                <w:sz w:val="16"/>
                <w:szCs w:val="16"/>
                <w:lang w:eastAsia="es-CR"/>
              </w:rPr>
            </w:pPr>
            <w:r w:rsidRPr="003D02C2">
              <w:rPr>
                <w:rFonts w:ascii="Cambria" w:hAnsi="Cambria"/>
                <w:sz w:val="16"/>
                <w:szCs w:val="16"/>
                <w:lang w:eastAsia="es-CR"/>
              </w:rPr>
              <w:t xml:space="preserve">Los requisitos correspondientes a los registros definidos se detallan en los anexos establecidos para cada caso los cuales son parte integral de este Reglamento: </w:t>
            </w:r>
          </w:p>
          <w:p w14:paraId="725015DB" w14:textId="77777777" w:rsidR="003D02C2" w:rsidRPr="003D02C2" w:rsidRDefault="003D02C2" w:rsidP="00CA6EC5">
            <w:pPr>
              <w:widowControl w:val="0"/>
              <w:autoSpaceDE w:val="0"/>
              <w:autoSpaceDN w:val="0"/>
              <w:adjustRightInd w:val="0"/>
              <w:ind w:left="29"/>
              <w:jc w:val="both"/>
              <w:rPr>
                <w:rFonts w:ascii="Cambria" w:hAnsi="Cambria"/>
                <w:sz w:val="16"/>
                <w:szCs w:val="16"/>
                <w:lang w:eastAsia="es-CR"/>
              </w:rPr>
            </w:pPr>
          </w:p>
          <w:p w14:paraId="725015DC" w14:textId="77777777" w:rsidR="003D02C2" w:rsidRPr="003D02C2" w:rsidRDefault="003D02C2" w:rsidP="00CA6EC5">
            <w:pPr>
              <w:widowControl w:val="0"/>
              <w:autoSpaceDE w:val="0"/>
              <w:autoSpaceDN w:val="0"/>
              <w:adjustRightInd w:val="0"/>
              <w:ind w:left="29"/>
              <w:jc w:val="both"/>
              <w:rPr>
                <w:rFonts w:ascii="Cambria" w:hAnsi="Cambria"/>
                <w:sz w:val="16"/>
                <w:szCs w:val="16"/>
                <w:lang w:eastAsia="es-CR"/>
              </w:rPr>
            </w:pPr>
            <w:r w:rsidRPr="003D02C2">
              <w:rPr>
                <w:rFonts w:ascii="Cambria" w:hAnsi="Cambria"/>
                <w:b/>
                <w:bCs/>
                <w:sz w:val="16"/>
                <w:szCs w:val="16"/>
                <w:lang w:eastAsia="es-CR"/>
              </w:rPr>
              <w:t xml:space="preserve">ANEXO 18. </w:t>
            </w:r>
            <w:r w:rsidRPr="003D02C2">
              <w:rPr>
                <w:rFonts w:ascii="Cambria" w:hAnsi="Cambria"/>
                <w:sz w:val="16"/>
                <w:szCs w:val="16"/>
                <w:lang w:eastAsia="es-CR"/>
              </w:rPr>
              <w:t xml:space="preserve">Requisitos para el registro de proveedores transfronterizos de seguros. </w:t>
            </w:r>
          </w:p>
          <w:p w14:paraId="725015DD" w14:textId="77777777" w:rsidR="003D02C2" w:rsidRPr="003D02C2" w:rsidRDefault="003D02C2" w:rsidP="00CA6EC5">
            <w:pPr>
              <w:widowControl w:val="0"/>
              <w:autoSpaceDE w:val="0"/>
              <w:autoSpaceDN w:val="0"/>
              <w:adjustRightInd w:val="0"/>
              <w:ind w:left="29"/>
              <w:jc w:val="both"/>
              <w:rPr>
                <w:rFonts w:ascii="Cambria" w:hAnsi="Cambria"/>
                <w:sz w:val="16"/>
                <w:szCs w:val="16"/>
                <w:lang w:eastAsia="es-CR"/>
              </w:rPr>
            </w:pPr>
            <w:r w:rsidRPr="003D02C2">
              <w:rPr>
                <w:rFonts w:ascii="Cambria" w:hAnsi="Cambria"/>
                <w:b/>
                <w:bCs/>
                <w:sz w:val="16"/>
                <w:szCs w:val="16"/>
                <w:lang w:eastAsia="es-CR"/>
              </w:rPr>
              <w:t xml:space="preserve">ANEXO 19. </w:t>
            </w:r>
            <w:r w:rsidRPr="003D02C2">
              <w:rPr>
                <w:rFonts w:ascii="Cambria" w:hAnsi="Cambria"/>
                <w:sz w:val="16"/>
                <w:szCs w:val="16"/>
                <w:lang w:eastAsia="es-CR"/>
              </w:rPr>
              <w:t xml:space="preserve">Requisitos para el registro de oficinas de representación. </w:t>
            </w:r>
          </w:p>
          <w:p w14:paraId="725015DE" w14:textId="77777777" w:rsidR="003D02C2" w:rsidRPr="003D02C2" w:rsidRDefault="003D02C2" w:rsidP="00CA6EC5">
            <w:pPr>
              <w:widowControl w:val="0"/>
              <w:autoSpaceDE w:val="0"/>
              <w:autoSpaceDN w:val="0"/>
              <w:adjustRightInd w:val="0"/>
              <w:ind w:left="29"/>
              <w:jc w:val="both"/>
              <w:rPr>
                <w:rFonts w:ascii="Cambria" w:hAnsi="Cambria"/>
                <w:sz w:val="16"/>
                <w:szCs w:val="16"/>
                <w:lang w:eastAsia="es-CR"/>
              </w:rPr>
            </w:pPr>
            <w:r w:rsidRPr="003D02C2">
              <w:rPr>
                <w:rFonts w:ascii="Cambria" w:hAnsi="Cambria"/>
                <w:b/>
                <w:bCs/>
                <w:sz w:val="16"/>
                <w:szCs w:val="16"/>
                <w:lang w:eastAsia="es-CR"/>
              </w:rPr>
              <w:t xml:space="preserve">ANEXO 22. </w:t>
            </w:r>
            <w:r w:rsidRPr="003D02C2">
              <w:rPr>
                <w:rFonts w:ascii="Cambria" w:hAnsi="Cambria"/>
                <w:sz w:val="16"/>
                <w:szCs w:val="16"/>
                <w:lang w:eastAsia="es-CR"/>
              </w:rPr>
              <w:t>Registro de seguro obligatorio.</w:t>
            </w:r>
          </w:p>
        </w:tc>
        <w:tc>
          <w:tcPr>
            <w:tcW w:w="3224" w:type="dxa"/>
            <w:shd w:val="clear" w:color="auto" w:fill="FFFFFF"/>
          </w:tcPr>
          <w:p w14:paraId="725015DF" w14:textId="1ACA9A43" w:rsidR="003D02C2" w:rsidRPr="003D02C2" w:rsidRDefault="003D02C2" w:rsidP="00640E00">
            <w:pPr>
              <w:contextualSpacing/>
              <w:jc w:val="both"/>
              <w:rPr>
                <w:rFonts w:ascii="Cambria" w:hAnsi="Cambria"/>
                <w:b/>
                <w:sz w:val="16"/>
                <w:szCs w:val="16"/>
              </w:rPr>
            </w:pPr>
          </w:p>
        </w:tc>
        <w:tc>
          <w:tcPr>
            <w:tcW w:w="3223" w:type="dxa"/>
            <w:shd w:val="clear" w:color="auto" w:fill="FFFFFF"/>
          </w:tcPr>
          <w:p w14:paraId="725015E0"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49E63198" w14:textId="77777777" w:rsidR="003D02C2" w:rsidRPr="003D02C2" w:rsidRDefault="003D02C2" w:rsidP="003D02C2">
            <w:pPr>
              <w:widowControl w:val="0"/>
              <w:autoSpaceDE w:val="0"/>
              <w:autoSpaceDN w:val="0"/>
              <w:adjustRightInd w:val="0"/>
              <w:ind w:left="426"/>
              <w:jc w:val="both"/>
              <w:rPr>
                <w:rFonts w:ascii="Cambria" w:hAnsi="Cambria"/>
                <w:color w:val="000000"/>
                <w:sz w:val="16"/>
                <w:szCs w:val="16"/>
                <w:lang w:eastAsia="es-CR"/>
              </w:rPr>
            </w:pPr>
            <w:r w:rsidRPr="003D02C2">
              <w:rPr>
                <w:rFonts w:ascii="Cambria" w:hAnsi="Cambria"/>
                <w:b/>
                <w:bCs/>
                <w:iCs/>
                <w:color w:val="000000"/>
                <w:sz w:val="16"/>
                <w:szCs w:val="16"/>
                <w:lang w:eastAsia="es-CR"/>
              </w:rPr>
              <w:t xml:space="preserve">“Artículo 42.- </w:t>
            </w:r>
            <w:r w:rsidRPr="003D02C2">
              <w:rPr>
                <w:rFonts w:ascii="Cambria" w:hAnsi="Cambria"/>
                <w:b/>
                <w:bCs/>
                <w:i/>
                <w:iCs/>
                <w:color w:val="000000"/>
                <w:sz w:val="16"/>
                <w:szCs w:val="16"/>
                <w:lang w:eastAsia="es-CR"/>
              </w:rPr>
              <w:t>Registros obligatorios.</w:t>
            </w:r>
          </w:p>
          <w:p w14:paraId="1F097CBF" w14:textId="77777777" w:rsidR="003D02C2" w:rsidRPr="003D02C2" w:rsidRDefault="003D02C2" w:rsidP="003D02C2">
            <w:pPr>
              <w:widowControl w:val="0"/>
              <w:autoSpaceDE w:val="0"/>
              <w:autoSpaceDN w:val="0"/>
              <w:adjustRightInd w:val="0"/>
              <w:ind w:left="426"/>
              <w:jc w:val="both"/>
              <w:rPr>
                <w:rFonts w:ascii="Cambria" w:hAnsi="Cambria"/>
                <w:color w:val="000000"/>
                <w:sz w:val="16"/>
                <w:szCs w:val="16"/>
                <w:lang w:eastAsia="es-CR"/>
              </w:rPr>
            </w:pPr>
            <w:r w:rsidRPr="003D02C2">
              <w:rPr>
                <w:rFonts w:ascii="Cambria" w:hAnsi="Cambria"/>
                <w:color w:val="000000"/>
                <w:sz w:val="16"/>
                <w:szCs w:val="16"/>
                <w:lang w:eastAsia="es-CR"/>
              </w:rPr>
              <w:t xml:space="preserve">En adición a los registros definidos en el artículo 19 de este Reglamento se establecen los siguientes registros obligatorios: </w:t>
            </w:r>
          </w:p>
          <w:p w14:paraId="4A036DC6" w14:textId="77777777" w:rsidR="003D02C2" w:rsidRPr="003D02C2" w:rsidRDefault="003D02C2" w:rsidP="003D02C2">
            <w:pPr>
              <w:widowControl w:val="0"/>
              <w:autoSpaceDE w:val="0"/>
              <w:autoSpaceDN w:val="0"/>
              <w:adjustRightInd w:val="0"/>
              <w:ind w:left="851" w:hanging="426"/>
              <w:jc w:val="both"/>
              <w:rPr>
                <w:rFonts w:ascii="Cambria" w:hAnsi="Cambria"/>
                <w:color w:val="000000"/>
                <w:sz w:val="16"/>
                <w:szCs w:val="16"/>
                <w:lang w:eastAsia="es-CR"/>
              </w:rPr>
            </w:pPr>
            <w:r w:rsidRPr="003D02C2">
              <w:rPr>
                <w:rFonts w:ascii="Cambria" w:hAnsi="Cambria"/>
                <w:color w:val="000000"/>
                <w:sz w:val="16"/>
                <w:szCs w:val="16"/>
                <w:lang w:eastAsia="es-CR"/>
              </w:rPr>
              <w:t>a.</w:t>
            </w:r>
            <w:r w:rsidRPr="003D02C2">
              <w:rPr>
                <w:rFonts w:ascii="Cambria" w:hAnsi="Cambria"/>
                <w:color w:val="000000"/>
                <w:sz w:val="16"/>
                <w:szCs w:val="16"/>
                <w:lang w:eastAsia="es-CR"/>
              </w:rPr>
              <w:tab/>
            </w:r>
            <w:r w:rsidRPr="003D02C2">
              <w:rPr>
                <w:rFonts w:ascii="Cambria" w:hAnsi="Cambria"/>
                <w:color w:val="000000"/>
                <w:sz w:val="16"/>
                <w:szCs w:val="16"/>
              </w:rPr>
              <w:t>Registro</w:t>
            </w:r>
            <w:r w:rsidRPr="003D02C2">
              <w:rPr>
                <w:rFonts w:ascii="Cambria" w:hAnsi="Cambria"/>
                <w:color w:val="000000"/>
                <w:sz w:val="16"/>
                <w:szCs w:val="16"/>
                <w:lang w:eastAsia="es-CR"/>
              </w:rPr>
              <w:t xml:space="preserve"> de comercio transfronterizo de seguros: </w:t>
            </w:r>
          </w:p>
          <w:p w14:paraId="00971C3A" w14:textId="77777777" w:rsidR="003D02C2" w:rsidRPr="003D02C2" w:rsidRDefault="003D02C2" w:rsidP="003D02C2">
            <w:pPr>
              <w:widowControl w:val="0"/>
              <w:autoSpaceDE w:val="0"/>
              <w:autoSpaceDN w:val="0"/>
              <w:adjustRightInd w:val="0"/>
              <w:ind w:left="1276" w:hanging="426"/>
              <w:jc w:val="both"/>
              <w:rPr>
                <w:rFonts w:ascii="Cambria" w:hAnsi="Cambria"/>
                <w:color w:val="000000"/>
                <w:sz w:val="16"/>
                <w:szCs w:val="16"/>
              </w:rPr>
            </w:pPr>
            <w:r w:rsidRPr="003D02C2">
              <w:rPr>
                <w:rFonts w:ascii="Cambria" w:hAnsi="Cambria"/>
                <w:color w:val="000000"/>
                <w:sz w:val="16"/>
                <w:szCs w:val="16"/>
                <w:lang w:eastAsia="es-CR"/>
              </w:rPr>
              <w:t>i.</w:t>
            </w:r>
            <w:r w:rsidRPr="003D02C2">
              <w:rPr>
                <w:rFonts w:ascii="Cambria" w:hAnsi="Cambria"/>
                <w:color w:val="000000"/>
                <w:sz w:val="16"/>
                <w:szCs w:val="16"/>
                <w:lang w:eastAsia="es-CR"/>
              </w:rPr>
              <w:tab/>
            </w:r>
            <w:r w:rsidRPr="003D02C2">
              <w:rPr>
                <w:rFonts w:ascii="Cambria" w:hAnsi="Cambria"/>
                <w:color w:val="000000"/>
                <w:sz w:val="16"/>
                <w:szCs w:val="16"/>
              </w:rPr>
              <w:t>Entidades de seguros.</w:t>
            </w:r>
          </w:p>
          <w:p w14:paraId="402281A3" w14:textId="77777777" w:rsidR="003D02C2" w:rsidRPr="003D02C2" w:rsidRDefault="003D02C2" w:rsidP="003D02C2">
            <w:pPr>
              <w:widowControl w:val="0"/>
              <w:autoSpaceDE w:val="0"/>
              <w:autoSpaceDN w:val="0"/>
              <w:adjustRightInd w:val="0"/>
              <w:ind w:left="1276" w:hanging="426"/>
              <w:jc w:val="both"/>
              <w:rPr>
                <w:rFonts w:ascii="Cambria" w:hAnsi="Cambria"/>
                <w:color w:val="000000"/>
                <w:sz w:val="16"/>
                <w:szCs w:val="16"/>
              </w:rPr>
            </w:pPr>
            <w:r w:rsidRPr="003D02C2">
              <w:rPr>
                <w:rFonts w:ascii="Cambria" w:hAnsi="Cambria"/>
                <w:color w:val="000000"/>
                <w:sz w:val="16"/>
                <w:szCs w:val="16"/>
              </w:rPr>
              <w:t>ii.</w:t>
            </w:r>
            <w:r w:rsidRPr="003D02C2">
              <w:rPr>
                <w:rFonts w:ascii="Cambria" w:hAnsi="Cambria"/>
                <w:color w:val="000000"/>
                <w:sz w:val="16"/>
                <w:szCs w:val="16"/>
              </w:rPr>
              <w:tab/>
              <w:t xml:space="preserve">Intermediarios de seguros. </w:t>
            </w:r>
          </w:p>
          <w:p w14:paraId="06D41646" w14:textId="77777777" w:rsidR="003D02C2" w:rsidRPr="003D02C2" w:rsidRDefault="003D02C2" w:rsidP="003D02C2">
            <w:pPr>
              <w:widowControl w:val="0"/>
              <w:autoSpaceDE w:val="0"/>
              <w:autoSpaceDN w:val="0"/>
              <w:adjustRightInd w:val="0"/>
              <w:ind w:left="1276" w:hanging="426"/>
              <w:jc w:val="both"/>
              <w:rPr>
                <w:rFonts w:ascii="Cambria" w:hAnsi="Cambria"/>
                <w:color w:val="000000"/>
                <w:sz w:val="16"/>
                <w:szCs w:val="16"/>
                <w:lang w:eastAsia="es-CR"/>
              </w:rPr>
            </w:pPr>
            <w:r w:rsidRPr="003D02C2">
              <w:rPr>
                <w:rFonts w:ascii="Cambria" w:hAnsi="Cambria"/>
                <w:color w:val="000000"/>
                <w:sz w:val="16"/>
                <w:szCs w:val="16"/>
              </w:rPr>
              <w:t>iii.</w:t>
            </w:r>
            <w:r w:rsidRPr="003D02C2">
              <w:rPr>
                <w:rFonts w:ascii="Cambria" w:hAnsi="Cambria"/>
                <w:color w:val="000000"/>
                <w:sz w:val="16"/>
                <w:szCs w:val="16"/>
              </w:rPr>
              <w:tab/>
              <w:t>Servicios auxiliares de seguros</w:t>
            </w:r>
            <w:r w:rsidRPr="003D02C2">
              <w:rPr>
                <w:rFonts w:ascii="Cambria" w:hAnsi="Cambria"/>
                <w:color w:val="000000"/>
                <w:sz w:val="16"/>
                <w:szCs w:val="16"/>
                <w:lang w:eastAsia="es-CR"/>
              </w:rPr>
              <w:t xml:space="preserve">. </w:t>
            </w:r>
          </w:p>
          <w:p w14:paraId="11672205" w14:textId="77777777" w:rsidR="003D02C2" w:rsidRPr="003D02C2" w:rsidRDefault="003D02C2" w:rsidP="003D02C2">
            <w:pPr>
              <w:pStyle w:val="Prrafodelista"/>
              <w:widowControl w:val="0"/>
              <w:autoSpaceDE w:val="0"/>
              <w:autoSpaceDN w:val="0"/>
              <w:adjustRightInd w:val="0"/>
              <w:ind w:left="0"/>
              <w:jc w:val="both"/>
              <w:rPr>
                <w:rFonts w:ascii="Cambria" w:hAnsi="Cambria"/>
                <w:color w:val="000000"/>
                <w:sz w:val="16"/>
                <w:szCs w:val="16"/>
              </w:rPr>
            </w:pPr>
          </w:p>
          <w:p w14:paraId="3C90E233" w14:textId="77777777" w:rsidR="003D02C2" w:rsidRPr="00505552" w:rsidRDefault="003D02C2" w:rsidP="003D02C2">
            <w:pPr>
              <w:pStyle w:val="Prrafodelista"/>
              <w:widowControl w:val="0"/>
              <w:numPr>
                <w:ilvl w:val="0"/>
                <w:numId w:val="21"/>
              </w:numPr>
              <w:autoSpaceDE w:val="0"/>
              <w:autoSpaceDN w:val="0"/>
              <w:adjustRightInd w:val="0"/>
              <w:jc w:val="both"/>
              <w:rPr>
                <w:rFonts w:ascii="Cambria" w:hAnsi="Cambria"/>
                <w:color w:val="002060"/>
                <w:sz w:val="16"/>
                <w:szCs w:val="16"/>
                <w:lang w:eastAsia="es-CR"/>
              </w:rPr>
            </w:pPr>
            <w:r w:rsidRPr="00505552">
              <w:rPr>
                <w:rFonts w:ascii="Cambria" w:hAnsi="Cambria"/>
                <w:color w:val="002060"/>
                <w:sz w:val="16"/>
                <w:szCs w:val="16"/>
              </w:rPr>
              <w:t>Registro de Seguro Obligatorio</w:t>
            </w:r>
          </w:p>
          <w:p w14:paraId="1D4283D7" w14:textId="77777777" w:rsidR="003D02C2" w:rsidRPr="00505552" w:rsidRDefault="003D02C2" w:rsidP="003D02C2">
            <w:pPr>
              <w:pStyle w:val="Prrafodelista"/>
              <w:widowControl w:val="0"/>
              <w:numPr>
                <w:ilvl w:val="0"/>
                <w:numId w:val="21"/>
              </w:numPr>
              <w:autoSpaceDE w:val="0"/>
              <w:autoSpaceDN w:val="0"/>
              <w:adjustRightInd w:val="0"/>
              <w:jc w:val="both"/>
              <w:rPr>
                <w:rFonts w:ascii="Cambria" w:hAnsi="Cambria"/>
                <w:color w:val="002060"/>
                <w:sz w:val="16"/>
                <w:szCs w:val="16"/>
                <w:lang w:eastAsia="es-CR"/>
              </w:rPr>
            </w:pPr>
            <w:r w:rsidRPr="00505552">
              <w:rPr>
                <w:rFonts w:ascii="Cambria" w:hAnsi="Cambria"/>
                <w:color w:val="002060"/>
                <w:sz w:val="16"/>
                <w:szCs w:val="16"/>
                <w:lang w:eastAsia="es-CR"/>
              </w:rPr>
              <w:t xml:space="preserve"> Registro de operadores de seguros autoexpedibles</w:t>
            </w:r>
          </w:p>
          <w:p w14:paraId="1BC88342" w14:textId="77777777" w:rsidR="003D02C2" w:rsidRPr="00505552" w:rsidRDefault="003D02C2" w:rsidP="003D02C2">
            <w:pPr>
              <w:pStyle w:val="Prrafodelista"/>
              <w:widowControl w:val="0"/>
              <w:autoSpaceDE w:val="0"/>
              <w:autoSpaceDN w:val="0"/>
              <w:adjustRightInd w:val="0"/>
              <w:ind w:left="0"/>
              <w:jc w:val="both"/>
              <w:rPr>
                <w:rFonts w:ascii="Cambria" w:hAnsi="Cambria"/>
                <w:color w:val="002060"/>
                <w:sz w:val="16"/>
                <w:szCs w:val="16"/>
              </w:rPr>
            </w:pPr>
          </w:p>
          <w:p w14:paraId="76603EA2" w14:textId="76CB6A0A" w:rsidR="003D02C2" w:rsidRPr="003D02C2" w:rsidRDefault="003D02C2" w:rsidP="003D02C2">
            <w:pPr>
              <w:widowControl w:val="0"/>
              <w:autoSpaceDE w:val="0"/>
              <w:autoSpaceDN w:val="0"/>
              <w:adjustRightInd w:val="0"/>
              <w:ind w:left="426"/>
              <w:jc w:val="both"/>
              <w:rPr>
                <w:rFonts w:ascii="Cambria" w:hAnsi="Cambria"/>
                <w:color w:val="000000"/>
                <w:sz w:val="16"/>
                <w:szCs w:val="16"/>
                <w:lang w:eastAsia="es-CR"/>
              </w:rPr>
            </w:pPr>
            <w:r w:rsidRPr="00505552">
              <w:rPr>
                <w:rFonts w:ascii="Cambria" w:hAnsi="Cambria"/>
                <w:color w:val="002060"/>
                <w:sz w:val="16"/>
                <w:szCs w:val="16"/>
                <w:lang w:eastAsia="es-CR"/>
              </w:rPr>
              <w:t>Los requisitos correspondientes a los registros definidos en los apartados a. y b.</w:t>
            </w:r>
            <w:r w:rsidR="00505552" w:rsidRPr="00505552">
              <w:rPr>
                <w:rFonts w:ascii="Cambria" w:hAnsi="Cambria"/>
                <w:color w:val="002060"/>
                <w:sz w:val="16"/>
                <w:szCs w:val="16"/>
                <w:lang w:eastAsia="es-CR"/>
              </w:rPr>
              <w:t xml:space="preserve">, </w:t>
            </w:r>
            <w:r w:rsidR="00505552" w:rsidRPr="003D02C2">
              <w:rPr>
                <w:rFonts w:ascii="Cambria" w:hAnsi="Cambria"/>
                <w:color w:val="000000"/>
                <w:sz w:val="16"/>
                <w:szCs w:val="16"/>
                <w:lang w:eastAsia="es-CR"/>
              </w:rPr>
              <w:t>se</w:t>
            </w:r>
            <w:r w:rsidRPr="003D02C2">
              <w:rPr>
                <w:rFonts w:ascii="Cambria" w:hAnsi="Cambria"/>
                <w:color w:val="000000"/>
                <w:sz w:val="16"/>
                <w:szCs w:val="16"/>
                <w:lang w:eastAsia="es-CR"/>
              </w:rPr>
              <w:t xml:space="preserve"> detallan en los anexos establecidos para cada caso los cuales son parte integral de este Reglamento: </w:t>
            </w:r>
          </w:p>
          <w:p w14:paraId="654FCDE0" w14:textId="77777777" w:rsidR="003D02C2" w:rsidRPr="003D02C2" w:rsidRDefault="003D02C2" w:rsidP="003D02C2">
            <w:pPr>
              <w:widowControl w:val="0"/>
              <w:autoSpaceDE w:val="0"/>
              <w:autoSpaceDN w:val="0"/>
              <w:adjustRightInd w:val="0"/>
              <w:ind w:left="426"/>
              <w:jc w:val="both"/>
              <w:rPr>
                <w:rFonts w:ascii="Cambria" w:hAnsi="Cambria"/>
                <w:color w:val="000000"/>
                <w:sz w:val="16"/>
                <w:szCs w:val="16"/>
                <w:lang w:eastAsia="es-CR"/>
              </w:rPr>
            </w:pPr>
          </w:p>
          <w:p w14:paraId="419A027C" w14:textId="77777777" w:rsidR="003D02C2" w:rsidRPr="003D02C2" w:rsidRDefault="003D02C2" w:rsidP="003D02C2">
            <w:pPr>
              <w:widowControl w:val="0"/>
              <w:autoSpaceDE w:val="0"/>
              <w:autoSpaceDN w:val="0"/>
              <w:adjustRightInd w:val="0"/>
              <w:ind w:left="426"/>
              <w:jc w:val="both"/>
              <w:rPr>
                <w:rFonts w:ascii="Cambria" w:hAnsi="Cambria"/>
                <w:color w:val="000000"/>
                <w:sz w:val="16"/>
                <w:szCs w:val="16"/>
                <w:lang w:eastAsia="es-CR"/>
              </w:rPr>
            </w:pPr>
            <w:r w:rsidRPr="003D02C2">
              <w:rPr>
                <w:rFonts w:ascii="Cambria" w:hAnsi="Cambria"/>
                <w:b/>
                <w:bCs/>
                <w:color w:val="000000"/>
                <w:sz w:val="16"/>
                <w:szCs w:val="16"/>
                <w:lang w:eastAsia="es-CR"/>
              </w:rPr>
              <w:t xml:space="preserve">ANEXO 18. </w:t>
            </w:r>
            <w:r w:rsidRPr="003D02C2">
              <w:rPr>
                <w:rFonts w:ascii="Cambria" w:hAnsi="Cambria"/>
                <w:color w:val="000000"/>
                <w:sz w:val="16"/>
                <w:szCs w:val="16"/>
                <w:lang w:eastAsia="es-CR"/>
              </w:rPr>
              <w:t xml:space="preserve">Requisitos para el registro de proveedores transfronterizos de seguros. </w:t>
            </w:r>
          </w:p>
          <w:p w14:paraId="4C5E2F67" w14:textId="77777777" w:rsidR="003D02C2" w:rsidRPr="003D02C2" w:rsidRDefault="003D02C2" w:rsidP="003D02C2">
            <w:pPr>
              <w:widowControl w:val="0"/>
              <w:autoSpaceDE w:val="0"/>
              <w:autoSpaceDN w:val="0"/>
              <w:adjustRightInd w:val="0"/>
              <w:ind w:left="426"/>
              <w:jc w:val="both"/>
              <w:rPr>
                <w:rFonts w:ascii="Cambria" w:hAnsi="Cambria"/>
                <w:color w:val="000000"/>
                <w:sz w:val="16"/>
                <w:szCs w:val="16"/>
                <w:lang w:eastAsia="es-CR"/>
              </w:rPr>
            </w:pPr>
            <w:r w:rsidRPr="003D02C2">
              <w:rPr>
                <w:rFonts w:ascii="Cambria" w:hAnsi="Cambria"/>
                <w:b/>
                <w:bCs/>
                <w:color w:val="000000"/>
                <w:sz w:val="16"/>
                <w:szCs w:val="16"/>
                <w:lang w:eastAsia="es-CR"/>
              </w:rPr>
              <w:t xml:space="preserve">ANEXO 19. </w:t>
            </w:r>
            <w:r w:rsidRPr="003D02C2">
              <w:rPr>
                <w:rFonts w:ascii="Cambria" w:hAnsi="Cambria"/>
                <w:color w:val="000000"/>
                <w:sz w:val="16"/>
                <w:szCs w:val="16"/>
                <w:lang w:eastAsia="es-CR"/>
              </w:rPr>
              <w:t xml:space="preserve">Requisitos para el registro de oficinas de representación. </w:t>
            </w:r>
          </w:p>
          <w:p w14:paraId="544D72E2" w14:textId="77777777" w:rsidR="003D02C2" w:rsidRPr="003D02C2" w:rsidRDefault="003D02C2" w:rsidP="003D02C2">
            <w:pPr>
              <w:widowControl w:val="0"/>
              <w:autoSpaceDE w:val="0"/>
              <w:autoSpaceDN w:val="0"/>
              <w:adjustRightInd w:val="0"/>
              <w:ind w:left="426"/>
              <w:jc w:val="both"/>
              <w:rPr>
                <w:rFonts w:ascii="Cambria" w:hAnsi="Cambria"/>
                <w:color w:val="000000"/>
                <w:sz w:val="16"/>
                <w:szCs w:val="16"/>
                <w:lang w:eastAsia="es-CR"/>
              </w:rPr>
            </w:pPr>
            <w:r w:rsidRPr="003D02C2">
              <w:rPr>
                <w:rFonts w:ascii="Cambria" w:hAnsi="Cambria"/>
                <w:b/>
                <w:bCs/>
                <w:color w:val="000000"/>
                <w:sz w:val="16"/>
                <w:szCs w:val="16"/>
                <w:lang w:eastAsia="es-CR"/>
              </w:rPr>
              <w:t xml:space="preserve">ANEXO 22. </w:t>
            </w:r>
            <w:r w:rsidRPr="003D02C2">
              <w:rPr>
                <w:rFonts w:ascii="Cambria" w:hAnsi="Cambria"/>
                <w:color w:val="000000"/>
                <w:sz w:val="16"/>
                <w:szCs w:val="16"/>
                <w:lang w:eastAsia="es-CR"/>
              </w:rPr>
              <w:t>Registro de seguro obligatorio.</w:t>
            </w:r>
          </w:p>
          <w:p w14:paraId="3A3D3A98" w14:textId="77777777" w:rsidR="003D02C2" w:rsidRPr="003D02C2" w:rsidRDefault="003D02C2" w:rsidP="003D02C2">
            <w:pPr>
              <w:widowControl w:val="0"/>
              <w:autoSpaceDE w:val="0"/>
              <w:autoSpaceDN w:val="0"/>
              <w:adjustRightInd w:val="0"/>
              <w:jc w:val="both"/>
              <w:rPr>
                <w:rFonts w:ascii="Cambria" w:hAnsi="Cambria"/>
                <w:color w:val="000000"/>
                <w:sz w:val="16"/>
                <w:szCs w:val="16"/>
                <w:lang w:eastAsia="es-CR"/>
              </w:rPr>
            </w:pPr>
          </w:p>
          <w:p w14:paraId="59FDA1AC" w14:textId="7D5C2903" w:rsidR="003D02C2" w:rsidRPr="00505552" w:rsidRDefault="003D02C2" w:rsidP="003D02C2">
            <w:pPr>
              <w:widowControl w:val="0"/>
              <w:autoSpaceDE w:val="0"/>
              <w:autoSpaceDN w:val="0"/>
              <w:adjustRightInd w:val="0"/>
              <w:ind w:left="426"/>
              <w:jc w:val="both"/>
              <w:rPr>
                <w:rFonts w:ascii="Cambria" w:hAnsi="Cambria"/>
                <w:color w:val="002060"/>
                <w:sz w:val="16"/>
                <w:szCs w:val="16"/>
                <w:lang w:eastAsia="es-CR"/>
              </w:rPr>
            </w:pPr>
            <w:r w:rsidRPr="00505552">
              <w:rPr>
                <w:rFonts w:ascii="Cambria" w:hAnsi="Cambria"/>
                <w:color w:val="002060"/>
                <w:sz w:val="16"/>
                <w:szCs w:val="16"/>
                <w:lang w:eastAsia="es-CR"/>
              </w:rPr>
              <w:t xml:space="preserve">En el caso del Registro de operadores de seguros autoexpedibles, </w:t>
            </w:r>
            <w:r w:rsidR="00505552" w:rsidRPr="00505552">
              <w:rPr>
                <w:rFonts w:ascii="Cambria" w:hAnsi="Cambria"/>
                <w:color w:val="002060"/>
                <w:sz w:val="16"/>
                <w:szCs w:val="16"/>
                <w:lang w:eastAsia="es-CR"/>
              </w:rPr>
              <w:t>su operación</w:t>
            </w:r>
            <w:r w:rsidRPr="00505552">
              <w:rPr>
                <w:rFonts w:ascii="Cambria" w:hAnsi="Cambria"/>
                <w:color w:val="002060"/>
                <w:sz w:val="16"/>
                <w:szCs w:val="16"/>
                <w:lang w:eastAsia="es-CR"/>
              </w:rPr>
              <w:t xml:space="preserve"> será definida por el Superintendente mediante acuerdo en los términos del Reglamento de Inclusión y Acceso al Seguro.”</w:t>
            </w:r>
          </w:p>
          <w:p w14:paraId="43A6DE57" w14:textId="51E9D6C4" w:rsidR="003D02C2" w:rsidRPr="003D02C2" w:rsidRDefault="003D02C2" w:rsidP="00CA6EC5">
            <w:pPr>
              <w:widowControl w:val="0"/>
              <w:autoSpaceDE w:val="0"/>
              <w:autoSpaceDN w:val="0"/>
              <w:adjustRightInd w:val="0"/>
              <w:ind w:left="29"/>
              <w:jc w:val="both"/>
              <w:rPr>
                <w:rFonts w:ascii="Cambria" w:hAnsi="Cambria"/>
                <w:b/>
                <w:bCs/>
                <w:iCs/>
                <w:sz w:val="16"/>
                <w:szCs w:val="16"/>
                <w:lang w:val="es-ES" w:eastAsia="es-CR"/>
              </w:rPr>
            </w:pPr>
          </w:p>
        </w:tc>
      </w:tr>
      <w:tr w:rsidR="003D02C2" w:rsidRPr="003D02C2" w14:paraId="725015E8" w14:textId="0969BD86" w:rsidTr="003D02C2">
        <w:trPr>
          <w:tblHeader/>
          <w:jc w:val="center"/>
        </w:trPr>
        <w:tc>
          <w:tcPr>
            <w:tcW w:w="3223" w:type="dxa"/>
            <w:shd w:val="clear" w:color="auto" w:fill="FFFFFF"/>
          </w:tcPr>
          <w:p w14:paraId="725015E3" w14:textId="7BCA730C" w:rsidR="003D02C2" w:rsidRPr="003D02C2" w:rsidRDefault="003D02C2" w:rsidP="00CA6EC5">
            <w:pPr>
              <w:widowControl w:val="0"/>
              <w:autoSpaceDE w:val="0"/>
              <w:autoSpaceDN w:val="0"/>
              <w:adjustRightInd w:val="0"/>
              <w:ind w:left="426"/>
              <w:jc w:val="center"/>
              <w:rPr>
                <w:rFonts w:ascii="Cambria" w:hAnsi="Cambria"/>
                <w:sz w:val="16"/>
                <w:szCs w:val="16"/>
              </w:rPr>
            </w:pPr>
            <w:r w:rsidRPr="003D02C2">
              <w:rPr>
                <w:rFonts w:ascii="Cambria" w:hAnsi="Cambria"/>
                <w:sz w:val="16"/>
                <w:szCs w:val="16"/>
              </w:rPr>
              <w:t>“</w:t>
            </w:r>
            <w:r w:rsidRPr="003D02C2">
              <w:rPr>
                <w:rFonts w:ascii="Cambria" w:hAnsi="Cambria"/>
                <w:b/>
                <w:bCs/>
                <w:sz w:val="16"/>
                <w:szCs w:val="16"/>
              </w:rPr>
              <w:t>ANEXO 1</w:t>
            </w:r>
          </w:p>
          <w:p w14:paraId="725015E4" w14:textId="77777777" w:rsidR="003D02C2" w:rsidRPr="003D02C2" w:rsidRDefault="003D02C2" w:rsidP="00CA6EC5">
            <w:pPr>
              <w:widowControl w:val="0"/>
              <w:autoSpaceDE w:val="0"/>
              <w:autoSpaceDN w:val="0"/>
              <w:adjustRightInd w:val="0"/>
              <w:ind w:left="426"/>
              <w:jc w:val="center"/>
              <w:rPr>
                <w:rFonts w:ascii="Cambria" w:hAnsi="Cambria"/>
                <w:sz w:val="16"/>
                <w:szCs w:val="16"/>
              </w:rPr>
            </w:pPr>
            <w:r w:rsidRPr="003D02C2">
              <w:rPr>
                <w:rFonts w:ascii="Cambria" w:hAnsi="Cambria"/>
                <w:b/>
                <w:bCs/>
                <w:sz w:val="16"/>
                <w:szCs w:val="16"/>
              </w:rPr>
              <w:t>DEFINICIÓN DE CATEGORÍAS, RAMOS Y LÍNEAS DE SEGUROS</w:t>
            </w:r>
          </w:p>
        </w:tc>
        <w:tc>
          <w:tcPr>
            <w:tcW w:w="3224" w:type="dxa"/>
            <w:shd w:val="clear" w:color="auto" w:fill="FFFFFF"/>
          </w:tcPr>
          <w:p w14:paraId="725015E5"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5E6"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736781FF" w14:textId="77777777" w:rsidR="003D02C2" w:rsidRPr="003D02C2" w:rsidRDefault="003D02C2" w:rsidP="003D02C2">
            <w:pPr>
              <w:widowControl w:val="0"/>
              <w:autoSpaceDE w:val="0"/>
              <w:autoSpaceDN w:val="0"/>
              <w:adjustRightInd w:val="0"/>
              <w:ind w:left="426"/>
              <w:jc w:val="center"/>
              <w:rPr>
                <w:rFonts w:ascii="Cambria" w:hAnsi="Cambria"/>
                <w:sz w:val="16"/>
                <w:szCs w:val="16"/>
              </w:rPr>
            </w:pPr>
            <w:r w:rsidRPr="003D02C2">
              <w:rPr>
                <w:rFonts w:ascii="Cambria" w:hAnsi="Cambria"/>
                <w:sz w:val="16"/>
                <w:szCs w:val="16"/>
              </w:rPr>
              <w:t>“</w:t>
            </w:r>
            <w:r w:rsidRPr="003D02C2">
              <w:rPr>
                <w:rFonts w:ascii="Cambria" w:hAnsi="Cambria"/>
                <w:b/>
                <w:bCs/>
                <w:sz w:val="16"/>
                <w:szCs w:val="16"/>
              </w:rPr>
              <w:t>ANEXO 1</w:t>
            </w:r>
          </w:p>
          <w:p w14:paraId="64F2FAD0" w14:textId="77777777" w:rsidR="003D02C2" w:rsidRPr="003D02C2" w:rsidRDefault="003D02C2" w:rsidP="003D02C2">
            <w:pPr>
              <w:widowControl w:val="0"/>
              <w:autoSpaceDE w:val="0"/>
              <w:autoSpaceDN w:val="0"/>
              <w:adjustRightInd w:val="0"/>
              <w:ind w:left="426"/>
              <w:jc w:val="center"/>
              <w:rPr>
                <w:rFonts w:ascii="Cambria" w:hAnsi="Cambria"/>
                <w:sz w:val="16"/>
                <w:szCs w:val="16"/>
              </w:rPr>
            </w:pPr>
            <w:r w:rsidRPr="003D02C2">
              <w:rPr>
                <w:rFonts w:ascii="Cambria" w:hAnsi="Cambria"/>
                <w:b/>
                <w:bCs/>
                <w:sz w:val="16"/>
                <w:szCs w:val="16"/>
              </w:rPr>
              <w:t>DEFINICIÓN DE CATEGORÍAS, RAMOS Y LÍNEAS DE SEGUROS</w:t>
            </w:r>
          </w:p>
          <w:p w14:paraId="389886A9" w14:textId="05DE6748" w:rsidR="003D02C2" w:rsidRPr="003D02C2" w:rsidRDefault="003D02C2" w:rsidP="00CA6EC5">
            <w:pPr>
              <w:contextualSpacing/>
              <w:jc w:val="both"/>
              <w:rPr>
                <w:rFonts w:ascii="Cambria" w:hAnsi="Cambria" w:cs="Arial"/>
                <w:strike/>
                <w:sz w:val="16"/>
                <w:szCs w:val="16"/>
                <w:lang w:val="es-ES"/>
              </w:rPr>
            </w:pPr>
          </w:p>
        </w:tc>
      </w:tr>
      <w:tr w:rsidR="003D02C2" w:rsidRPr="003D02C2" w14:paraId="725015EE" w14:textId="60149B93" w:rsidTr="003D02C2">
        <w:trPr>
          <w:tblHeader/>
          <w:jc w:val="center"/>
        </w:trPr>
        <w:tc>
          <w:tcPr>
            <w:tcW w:w="3223" w:type="dxa"/>
            <w:shd w:val="clear" w:color="auto" w:fill="FFFFFF"/>
          </w:tcPr>
          <w:p w14:paraId="725015E9" w14:textId="77777777" w:rsidR="003D02C2" w:rsidRPr="003D02C2" w:rsidRDefault="003D02C2" w:rsidP="00CA6EC5">
            <w:pPr>
              <w:widowControl w:val="0"/>
              <w:autoSpaceDE w:val="0"/>
              <w:autoSpaceDN w:val="0"/>
              <w:adjustRightInd w:val="0"/>
              <w:ind w:left="596" w:hanging="426"/>
              <w:jc w:val="both"/>
              <w:rPr>
                <w:rFonts w:ascii="Cambria" w:hAnsi="Cambria"/>
                <w:sz w:val="16"/>
                <w:szCs w:val="16"/>
              </w:rPr>
            </w:pPr>
            <w:r w:rsidRPr="003D02C2">
              <w:rPr>
                <w:rFonts w:ascii="Cambria" w:hAnsi="Cambria"/>
                <w:b/>
                <w:bCs/>
                <w:sz w:val="16"/>
                <w:szCs w:val="16"/>
              </w:rPr>
              <w:lastRenderedPageBreak/>
              <w:t>A.</w:t>
            </w:r>
            <w:r w:rsidRPr="003D02C2">
              <w:rPr>
                <w:rFonts w:ascii="Cambria" w:hAnsi="Cambria"/>
                <w:b/>
                <w:bCs/>
                <w:sz w:val="16"/>
                <w:szCs w:val="16"/>
              </w:rPr>
              <w:tab/>
              <w:t>Categorías de Seguros.</w:t>
            </w:r>
          </w:p>
          <w:p w14:paraId="725015EA" w14:textId="77777777" w:rsidR="003D02C2" w:rsidRPr="003D02C2" w:rsidRDefault="003D02C2" w:rsidP="00CA6EC5">
            <w:pPr>
              <w:widowControl w:val="0"/>
              <w:autoSpaceDE w:val="0"/>
              <w:autoSpaceDN w:val="0"/>
              <w:adjustRightInd w:val="0"/>
              <w:ind w:left="880" w:hanging="426"/>
              <w:jc w:val="both"/>
              <w:rPr>
                <w:rFonts w:ascii="Cambria" w:hAnsi="Cambria"/>
                <w:sz w:val="16"/>
                <w:szCs w:val="16"/>
              </w:rPr>
            </w:pPr>
            <w:r w:rsidRPr="003D02C2">
              <w:rPr>
                <w:rFonts w:ascii="Cambria" w:hAnsi="Cambria"/>
                <w:sz w:val="16"/>
                <w:szCs w:val="16"/>
              </w:rPr>
              <w:t xml:space="preserve">     (…)</w:t>
            </w:r>
          </w:p>
        </w:tc>
        <w:tc>
          <w:tcPr>
            <w:tcW w:w="3224" w:type="dxa"/>
            <w:shd w:val="clear" w:color="auto" w:fill="FFFFFF"/>
          </w:tcPr>
          <w:p w14:paraId="725015EB"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5EC"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307AA9B9" w14:textId="77777777" w:rsidR="003D02C2" w:rsidRPr="003D02C2" w:rsidRDefault="003D02C2" w:rsidP="003D02C2">
            <w:pPr>
              <w:widowControl w:val="0"/>
              <w:autoSpaceDE w:val="0"/>
              <w:autoSpaceDN w:val="0"/>
              <w:adjustRightInd w:val="0"/>
              <w:ind w:left="851" w:hanging="426"/>
              <w:jc w:val="both"/>
              <w:rPr>
                <w:rFonts w:ascii="Cambria" w:hAnsi="Cambria"/>
                <w:sz w:val="16"/>
                <w:szCs w:val="16"/>
              </w:rPr>
            </w:pPr>
            <w:r w:rsidRPr="003D02C2">
              <w:rPr>
                <w:rFonts w:ascii="Cambria" w:hAnsi="Cambria"/>
                <w:b/>
                <w:bCs/>
                <w:sz w:val="16"/>
                <w:szCs w:val="16"/>
              </w:rPr>
              <w:t>A.</w:t>
            </w:r>
            <w:r w:rsidRPr="003D02C2">
              <w:rPr>
                <w:rFonts w:ascii="Cambria" w:hAnsi="Cambria"/>
                <w:b/>
                <w:bCs/>
                <w:sz w:val="16"/>
                <w:szCs w:val="16"/>
              </w:rPr>
              <w:tab/>
              <w:t>Categorías de Seguros.</w:t>
            </w:r>
          </w:p>
          <w:p w14:paraId="6CCDF3D9" w14:textId="77777777" w:rsidR="003D02C2" w:rsidRPr="003D02C2" w:rsidRDefault="003D02C2" w:rsidP="003D02C2">
            <w:pPr>
              <w:widowControl w:val="0"/>
              <w:autoSpaceDE w:val="0"/>
              <w:autoSpaceDN w:val="0"/>
              <w:adjustRightInd w:val="0"/>
              <w:ind w:left="1276" w:hanging="426"/>
              <w:jc w:val="both"/>
              <w:rPr>
                <w:rFonts w:ascii="Cambria" w:hAnsi="Cambria"/>
                <w:sz w:val="16"/>
                <w:szCs w:val="16"/>
              </w:rPr>
            </w:pPr>
            <w:r w:rsidRPr="003D02C2">
              <w:rPr>
                <w:rFonts w:ascii="Cambria" w:hAnsi="Cambria"/>
                <w:sz w:val="16"/>
                <w:szCs w:val="16"/>
              </w:rPr>
              <w:t>(…)</w:t>
            </w:r>
          </w:p>
          <w:p w14:paraId="11A13B42" w14:textId="69A6A4D2" w:rsidR="003D02C2" w:rsidRPr="003D02C2" w:rsidRDefault="003D02C2" w:rsidP="00CA6EC5">
            <w:pPr>
              <w:contextualSpacing/>
              <w:jc w:val="both"/>
              <w:rPr>
                <w:rFonts w:ascii="Cambria" w:hAnsi="Cambria" w:cs="Arial"/>
                <w:strike/>
                <w:sz w:val="16"/>
                <w:szCs w:val="16"/>
              </w:rPr>
            </w:pPr>
          </w:p>
        </w:tc>
      </w:tr>
      <w:tr w:rsidR="003D02C2" w:rsidRPr="003D02C2" w14:paraId="725015F4" w14:textId="2BEFAA9F" w:rsidTr="003D02C2">
        <w:trPr>
          <w:tblHeader/>
          <w:jc w:val="center"/>
        </w:trPr>
        <w:tc>
          <w:tcPr>
            <w:tcW w:w="3223" w:type="dxa"/>
            <w:shd w:val="clear" w:color="auto" w:fill="FFFFFF"/>
          </w:tcPr>
          <w:p w14:paraId="725015EF" w14:textId="77777777" w:rsidR="003D02C2" w:rsidRPr="003D02C2" w:rsidRDefault="003D02C2" w:rsidP="00CA6EC5">
            <w:pPr>
              <w:widowControl w:val="0"/>
              <w:autoSpaceDE w:val="0"/>
              <w:autoSpaceDN w:val="0"/>
              <w:adjustRightInd w:val="0"/>
              <w:ind w:left="596" w:hanging="426"/>
              <w:jc w:val="both"/>
              <w:rPr>
                <w:rFonts w:ascii="Cambria" w:hAnsi="Cambria"/>
                <w:b/>
                <w:bCs/>
                <w:sz w:val="16"/>
                <w:szCs w:val="16"/>
              </w:rPr>
            </w:pPr>
            <w:r w:rsidRPr="003D02C2">
              <w:rPr>
                <w:rFonts w:ascii="Cambria" w:hAnsi="Cambria"/>
                <w:b/>
                <w:bCs/>
                <w:sz w:val="16"/>
                <w:szCs w:val="16"/>
              </w:rPr>
              <w:t>B.</w:t>
            </w:r>
            <w:r w:rsidRPr="003D02C2">
              <w:rPr>
                <w:rFonts w:ascii="Cambria" w:hAnsi="Cambria"/>
                <w:b/>
                <w:bCs/>
                <w:sz w:val="16"/>
                <w:szCs w:val="16"/>
              </w:rPr>
              <w:tab/>
              <w:t>Ramos y líneas.</w:t>
            </w:r>
          </w:p>
          <w:p w14:paraId="725015F0" w14:textId="77777777" w:rsidR="003D02C2" w:rsidRPr="003D02C2" w:rsidRDefault="003D02C2" w:rsidP="00CA6EC5">
            <w:pPr>
              <w:widowControl w:val="0"/>
              <w:autoSpaceDE w:val="0"/>
              <w:autoSpaceDN w:val="0"/>
              <w:adjustRightInd w:val="0"/>
              <w:ind w:left="596" w:hanging="426"/>
              <w:jc w:val="both"/>
              <w:rPr>
                <w:rFonts w:ascii="Cambria" w:hAnsi="Cambria"/>
                <w:sz w:val="16"/>
                <w:szCs w:val="16"/>
              </w:rPr>
            </w:pPr>
            <w:r w:rsidRPr="003D02C2">
              <w:rPr>
                <w:rFonts w:ascii="Cambria" w:hAnsi="Cambria"/>
                <w:b/>
                <w:bCs/>
                <w:sz w:val="16"/>
                <w:szCs w:val="16"/>
              </w:rPr>
              <w:t>(…)</w:t>
            </w:r>
          </w:p>
        </w:tc>
        <w:tc>
          <w:tcPr>
            <w:tcW w:w="3224" w:type="dxa"/>
            <w:shd w:val="clear" w:color="auto" w:fill="FFFFFF"/>
          </w:tcPr>
          <w:p w14:paraId="725015F1"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5F2"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15F9CAE8" w14:textId="77777777" w:rsidR="003D02C2" w:rsidRPr="003D02C2" w:rsidRDefault="003D02C2" w:rsidP="003D02C2">
            <w:pPr>
              <w:widowControl w:val="0"/>
              <w:autoSpaceDE w:val="0"/>
              <w:autoSpaceDN w:val="0"/>
              <w:adjustRightInd w:val="0"/>
              <w:ind w:left="851" w:hanging="426"/>
              <w:jc w:val="both"/>
              <w:rPr>
                <w:rFonts w:ascii="Cambria" w:hAnsi="Cambria"/>
                <w:b/>
                <w:bCs/>
                <w:sz w:val="16"/>
                <w:szCs w:val="16"/>
              </w:rPr>
            </w:pPr>
            <w:r w:rsidRPr="003D02C2">
              <w:rPr>
                <w:rFonts w:ascii="Cambria" w:hAnsi="Cambria"/>
                <w:b/>
                <w:bCs/>
                <w:sz w:val="16"/>
                <w:szCs w:val="16"/>
              </w:rPr>
              <w:t>B.</w:t>
            </w:r>
            <w:r w:rsidRPr="003D02C2">
              <w:rPr>
                <w:rFonts w:ascii="Cambria" w:hAnsi="Cambria"/>
                <w:b/>
                <w:bCs/>
                <w:sz w:val="16"/>
                <w:szCs w:val="16"/>
              </w:rPr>
              <w:tab/>
              <w:t>Ramos y líneas.</w:t>
            </w:r>
          </w:p>
          <w:p w14:paraId="2AE9D6B0" w14:textId="77777777" w:rsidR="003D02C2" w:rsidRPr="003D02C2" w:rsidRDefault="003D02C2" w:rsidP="003D02C2">
            <w:pPr>
              <w:widowControl w:val="0"/>
              <w:autoSpaceDE w:val="0"/>
              <w:autoSpaceDN w:val="0"/>
              <w:adjustRightInd w:val="0"/>
              <w:ind w:left="1276" w:hanging="426"/>
              <w:jc w:val="both"/>
              <w:rPr>
                <w:rFonts w:ascii="Cambria" w:hAnsi="Cambria"/>
                <w:sz w:val="16"/>
                <w:szCs w:val="16"/>
              </w:rPr>
            </w:pPr>
            <w:r w:rsidRPr="003D02C2">
              <w:rPr>
                <w:rFonts w:ascii="Cambria" w:hAnsi="Cambria"/>
                <w:b/>
                <w:bCs/>
                <w:sz w:val="16"/>
                <w:szCs w:val="16"/>
              </w:rPr>
              <w:t>(…)</w:t>
            </w:r>
          </w:p>
          <w:p w14:paraId="24714E8F" w14:textId="0445537E" w:rsidR="003D02C2" w:rsidRPr="003D02C2" w:rsidRDefault="003D02C2" w:rsidP="00CA6EC5">
            <w:pPr>
              <w:contextualSpacing/>
              <w:jc w:val="both"/>
              <w:rPr>
                <w:rFonts w:ascii="Cambria" w:hAnsi="Cambria" w:cs="Arial"/>
                <w:strike/>
                <w:sz w:val="16"/>
                <w:szCs w:val="16"/>
              </w:rPr>
            </w:pPr>
          </w:p>
        </w:tc>
      </w:tr>
      <w:tr w:rsidR="003D02C2" w:rsidRPr="003D02C2" w14:paraId="725015FA" w14:textId="310C9030" w:rsidTr="003D02C2">
        <w:trPr>
          <w:tblHeader/>
          <w:jc w:val="center"/>
        </w:trPr>
        <w:tc>
          <w:tcPr>
            <w:tcW w:w="3223" w:type="dxa"/>
            <w:shd w:val="clear" w:color="auto" w:fill="FFFFFF"/>
          </w:tcPr>
          <w:p w14:paraId="725015F5" w14:textId="77777777" w:rsidR="003D02C2" w:rsidRPr="003D02C2" w:rsidRDefault="003D02C2" w:rsidP="00CA6EC5">
            <w:pPr>
              <w:widowControl w:val="0"/>
              <w:autoSpaceDE w:val="0"/>
              <w:autoSpaceDN w:val="0"/>
              <w:adjustRightInd w:val="0"/>
              <w:ind w:left="880" w:hanging="313"/>
              <w:jc w:val="both"/>
              <w:rPr>
                <w:rFonts w:ascii="Cambria" w:hAnsi="Cambria"/>
                <w:sz w:val="16"/>
                <w:szCs w:val="16"/>
              </w:rPr>
            </w:pPr>
            <w:r w:rsidRPr="003D02C2">
              <w:rPr>
                <w:rFonts w:ascii="Cambria" w:hAnsi="Cambria"/>
                <w:sz w:val="16"/>
                <w:szCs w:val="16"/>
              </w:rPr>
              <w:t>1.</w:t>
            </w:r>
            <w:r w:rsidRPr="003D02C2">
              <w:rPr>
                <w:rFonts w:ascii="Cambria" w:hAnsi="Cambria"/>
                <w:sz w:val="16"/>
                <w:szCs w:val="16"/>
              </w:rPr>
              <w:tab/>
              <w:t xml:space="preserve">La </w:t>
            </w:r>
            <w:r w:rsidRPr="003D02C2">
              <w:rPr>
                <w:rFonts w:ascii="Cambria" w:hAnsi="Cambria"/>
                <w:sz w:val="16"/>
                <w:szCs w:val="16"/>
                <w:lang w:eastAsia="es-CR"/>
              </w:rPr>
              <w:t>categoría</w:t>
            </w:r>
            <w:r w:rsidRPr="003D02C2">
              <w:rPr>
                <w:rFonts w:ascii="Cambria" w:hAnsi="Cambria"/>
                <w:sz w:val="16"/>
                <w:szCs w:val="16"/>
              </w:rPr>
              <w:t xml:space="preserve"> de seguros generales estará compuesta por los siguientes ramos y líneas: </w:t>
            </w:r>
          </w:p>
          <w:p w14:paraId="725015F6" w14:textId="77777777" w:rsidR="003D02C2" w:rsidRPr="003D02C2" w:rsidRDefault="003D02C2" w:rsidP="00CA6EC5">
            <w:pPr>
              <w:widowControl w:val="0"/>
              <w:autoSpaceDE w:val="0"/>
              <w:autoSpaceDN w:val="0"/>
              <w:adjustRightInd w:val="0"/>
              <w:ind w:left="880" w:hanging="313"/>
              <w:jc w:val="both"/>
              <w:rPr>
                <w:rFonts w:ascii="Cambria" w:hAnsi="Cambria"/>
                <w:sz w:val="16"/>
                <w:szCs w:val="16"/>
              </w:rPr>
            </w:pPr>
            <w:r w:rsidRPr="003D02C2">
              <w:rPr>
                <w:rFonts w:ascii="Cambria" w:hAnsi="Cambria"/>
                <w:sz w:val="16"/>
                <w:szCs w:val="16"/>
              </w:rPr>
              <w:t>(…)</w:t>
            </w:r>
          </w:p>
        </w:tc>
        <w:tc>
          <w:tcPr>
            <w:tcW w:w="3224" w:type="dxa"/>
            <w:shd w:val="clear" w:color="auto" w:fill="FFFFFF"/>
          </w:tcPr>
          <w:p w14:paraId="725015F7" w14:textId="531CBD47" w:rsidR="003D02C2" w:rsidRPr="003D02C2" w:rsidRDefault="003D02C2" w:rsidP="003D02C2">
            <w:pPr>
              <w:contextualSpacing/>
              <w:jc w:val="both"/>
              <w:rPr>
                <w:rFonts w:ascii="Cambria" w:hAnsi="Cambria"/>
                <w:b/>
                <w:sz w:val="16"/>
                <w:szCs w:val="16"/>
                <w:lang w:val="es-ES"/>
              </w:rPr>
            </w:pPr>
          </w:p>
        </w:tc>
        <w:tc>
          <w:tcPr>
            <w:tcW w:w="3223" w:type="dxa"/>
            <w:shd w:val="clear" w:color="auto" w:fill="FFFFFF"/>
          </w:tcPr>
          <w:p w14:paraId="725015F8"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409DAA38" w14:textId="77777777" w:rsidR="003D02C2" w:rsidRPr="003D02C2" w:rsidRDefault="003D02C2" w:rsidP="003D02C2">
            <w:pPr>
              <w:widowControl w:val="0"/>
              <w:autoSpaceDE w:val="0"/>
              <w:autoSpaceDN w:val="0"/>
              <w:adjustRightInd w:val="0"/>
              <w:ind w:left="1276" w:hanging="426"/>
              <w:jc w:val="both"/>
              <w:rPr>
                <w:rFonts w:ascii="Cambria" w:hAnsi="Cambria"/>
                <w:sz w:val="16"/>
                <w:szCs w:val="16"/>
              </w:rPr>
            </w:pPr>
            <w:r w:rsidRPr="003D02C2">
              <w:rPr>
                <w:rFonts w:ascii="Cambria" w:hAnsi="Cambria"/>
                <w:sz w:val="16"/>
                <w:szCs w:val="16"/>
              </w:rPr>
              <w:t>1.</w:t>
            </w:r>
            <w:r w:rsidRPr="003D02C2">
              <w:rPr>
                <w:rFonts w:ascii="Cambria" w:hAnsi="Cambria"/>
                <w:sz w:val="16"/>
                <w:szCs w:val="16"/>
              </w:rPr>
              <w:tab/>
              <w:t xml:space="preserve">La </w:t>
            </w:r>
            <w:r w:rsidRPr="003D02C2">
              <w:rPr>
                <w:rFonts w:ascii="Cambria" w:hAnsi="Cambria"/>
                <w:color w:val="000000"/>
                <w:sz w:val="16"/>
                <w:szCs w:val="16"/>
                <w:lang w:eastAsia="es-CR"/>
              </w:rPr>
              <w:t>categoría</w:t>
            </w:r>
            <w:r w:rsidRPr="003D02C2">
              <w:rPr>
                <w:rFonts w:ascii="Cambria" w:hAnsi="Cambria"/>
                <w:sz w:val="16"/>
                <w:szCs w:val="16"/>
              </w:rPr>
              <w:t xml:space="preserve"> de seguros generales estará compuesta por los siguientes ramos y líneas: </w:t>
            </w:r>
          </w:p>
          <w:p w14:paraId="7B97F265" w14:textId="77777777" w:rsidR="003D02C2" w:rsidRPr="003D02C2" w:rsidRDefault="003D02C2" w:rsidP="003D02C2">
            <w:pPr>
              <w:widowControl w:val="0"/>
              <w:autoSpaceDE w:val="0"/>
              <w:autoSpaceDN w:val="0"/>
              <w:adjustRightInd w:val="0"/>
              <w:ind w:left="1701" w:hanging="426"/>
              <w:jc w:val="both"/>
              <w:rPr>
                <w:rFonts w:ascii="Cambria" w:hAnsi="Cambria"/>
                <w:sz w:val="16"/>
                <w:szCs w:val="16"/>
              </w:rPr>
            </w:pPr>
            <w:r w:rsidRPr="003D02C2">
              <w:rPr>
                <w:rFonts w:ascii="Cambria" w:hAnsi="Cambria"/>
                <w:sz w:val="16"/>
                <w:szCs w:val="16"/>
              </w:rPr>
              <w:t>(…)</w:t>
            </w:r>
          </w:p>
          <w:p w14:paraId="4A045FB3" w14:textId="4767540C" w:rsidR="003D02C2" w:rsidRPr="003D02C2" w:rsidRDefault="003D02C2" w:rsidP="00CA6EC5">
            <w:pPr>
              <w:contextualSpacing/>
              <w:jc w:val="both"/>
              <w:rPr>
                <w:rFonts w:ascii="Cambria" w:hAnsi="Cambria" w:cs="Arial"/>
                <w:strike/>
                <w:sz w:val="16"/>
                <w:szCs w:val="16"/>
              </w:rPr>
            </w:pPr>
          </w:p>
        </w:tc>
      </w:tr>
      <w:tr w:rsidR="003D02C2" w:rsidRPr="003D02C2" w14:paraId="72501606" w14:textId="20E7E61B" w:rsidTr="003D02C2">
        <w:trPr>
          <w:tblHeader/>
          <w:jc w:val="center"/>
        </w:trPr>
        <w:tc>
          <w:tcPr>
            <w:tcW w:w="3223" w:type="dxa"/>
            <w:shd w:val="clear" w:color="auto" w:fill="FFFFFF"/>
          </w:tcPr>
          <w:p w14:paraId="725015FB" w14:textId="3867F394" w:rsidR="003D02C2" w:rsidRPr="003D02C2" w:rsidRDefault="003D02C2" w:rsidP="00CA6EC5">
            <w:pPr>
              <w:widowControl w:val="0"/>
              <w:autoSpaceDE w:val="0"/>
              <w:autoSpaceDN w:val="0"/>
              <w:adjustRightInd w:val="0"/>
              <w:ind w:left="880" w:hanging="313"/>
              <w:jc w:val="both"/>
              <w:rPr>
                <w:rFonts w:ascii="Cambria" w:hAnsi="Cambria"/>
                <w:sz w:val="16"/>
                <w:szCs w:val="16"/>
              </w:rPr>
            </w:pPr>
            <w:r w:rsidRPr="003D02C2">
              <w:rPr>
                <w:rFonts w:ascii="Cambria" w:hAnsi="Cambria"/>
                <w:sz w:val="16"/>
                <w:szCs w:val="16"/>
              </w:rPr>
              <w:t>2.</w:t>
            </w:r>
            <w:r w:rsidRPr="003D02C2">
              <w:rPr>
                <w:rFonts w:ascii="Cambria" w:hAnsi="Cambria"/>
                <w:sz w:val="16"/>
                <w:szCs w:val="16"/>
              </w:rPr>
              <w:tab/>
              <w:t>La categoría de seguros personales estará compuesta por los siguientes ramos y líneas:</w:t>
            </w:r>
          </w:p>
          <w:p w14:paraId="725015FC" w14:textId="609AE2BE" w:rsidR="003D02C2" w:rsidRPr="003D02C2" w:rsidRDefault="003D02C2" w:rsidP="00CA6EC5">
            <w:pPr>
              <w:widowControl w:val="0"/>
              <w:autoSpaceDE w:val="0"/>
              <w:autoSpaceDN w:val="0"/>
              <w:adjustRightInd w:val="0"/>
              <w:ind w:left="1305" w:hanging="313"/>
              <w:jc w:val="both"/>
              <w:rPr>
                <w:rFonts w:ascii="Cambria" w:hAnsi="Cambria"/>
                <w:sz w:val="16"/>
                <w:szCs w:val="16"/>
              </w:rPr>
            </w:pPr>
            <w:r w:rsidRPr="003D02C2">
              <w:rPr>
                <w:rFonts w:ascii="Cambria" w:hAnsi="Cambria"/>
                <w:sz w:val="16"/>
                <w:szCs w:val="16"/>
              </w:rPr>
              <w:t>a.</w:t>
            </w:r>
            <w:r w:rsidRPr="003D02C2">
              <w:rPr>
                <w:rFonts w:ascii="Cambria" w:hAnsi="Cambria"/>
                <w:sz w:val="16"/>
                <w:szCs w:val="16"/>
              </w:rPr>
              <w:tab/>
            </w:r>
            <w:r w:rsidRPr="003D02C2">
              <w:rPr>
                <w:rFonts w:ascii="Cambria" w:hAnsi="Cambria"/>
                <w:sz w:val="16"/>
                <w:szCs w:val="16"/>
                <w:lang w:eastAsia="es-CR"/>
              </w:rPr>
              <w:t>Vida</w:t>
            </w:r>
            <w:r w:rsidRPr="003D02C2">
              <w:rPr>
                <w:rFonts w:ascii="Cambria" w:hAnsi="Cambria"/>
                <w:sz w:val="16"/>
                <w:szCs w:val="16"/>
              </w:rPr>
              <w:t xml:space="preserve">: </w:t>
            </w:r>
            <w:r w:rsidRPr="003D02C2">
              <w:rPr>
                <w:rFonts w:ascii="Cambria" w:hAnsi="Cambria"/>
                <w:sz w:val="16"/>
                <w:szCs w:val="16"/>
                <w:lang w:eastAsia="es-CR"/>
              </w:rPr>
              <w:t>Comprende</w:t>
            </w:r>
            <w:r w:rsidRPr="003D02C2">
              <w:rPr>
                <w:rFonts w:ascii="Cambria" w:hAnsi="Cambria"/>
                <w:sz w:val="16"/>
                <w:szCs w:val="16"/>
              </w:rPr>
              <w:t xml:space="preserve"> el seguro en caso de vida, de muerte o mixto. Comprende las siguientes líneas:</w:t>
            </w:r>
          </w:p>
          <w:p w14:paraId="725015FD" w14:textId="77777777" w:rsidR="003D02C2" w:rsidRPr="003D02C2" w:rsidRDefault="003D02C2" w:rsidP="00CA6EC5">
            <w:pPr>
              <w:widowControl w:val="0"/>
              <w:autoSpaceDE w:val="0"/>
              <w:autoSpaceDN w:val="0"/>
              <w:adjustRightInd w:val="0"/>
              <w:jc w:val="both"/>
              <w:rPr>
                <w:rFonts w:ascii="Cambria" w:hAnsi="Cambria"/>
                <w:sz w:val="16"/>
                <w:szCs w:val="16"/>
                <w:lang w:eastAsia="es-CR"/>
              </w:rPr>
            </w:pPr>
          </w:p>
          <w:p w14:paraId="725015FE" w14:textId="77777777" w:rsidR="003D02C2" w:rsidRPr="003D02C2" w:rsidRDefault="003D02C2" w:rsidP="00CA6EC5">
            <w:pPr>
              <w:widowControl w:val="0"/>
              <w:autoSpaceDE w:val="0"/>
              <w:autoSpaceDN w:val="0"/>
              <w:adjustRightInd w:val="0"/>
              <w:ind w:left="1872" w:hanging="426"/>
              <w:jc w:val="both"/>
              <w:rPr>
                <w:rFonts w:ascii="Cambria" w:hAnsi="Cambria"/>
                <w:sz w:val="16"/>
                <w:szCs w:val="16"/>
                <w:lang w:eastAsia="es-CR"/>
              </w:rPr>
            </w:pPr>
            <w:r w:rsidRPr="003D02C2">
              <w:rPr>
                <w:rFonts w:ascii="Cambria" w:hAnsi="Cambria"/>
                <w:sz w:val="16"/>
                <w:szCs w:val="16"/>
                <w:lang w:eastAsia="es-CR"/>
              </w:rPr>
              <w:t>ii)</w:t>
            </w:r>
            <w:r w:rsidRPr="003D02C2">
              <w:rPr>
                <w:rFonts w:ascii="Cambria" w:hAnsi="Cambria"/>
                <w:sz w:val="16"/>
                <w:szCs w:val="16"/>
                <w:lang w:eastAsia="es-CR"/>
              </w:rPr>
              <w:tab/>
              <w:t>Ordinario de vida.</w:t>
            </w:r>
          </w:p>
          <w:p w14:paraId="725015FF" w14:textId="77777777" w:rsidR="003D02C2" w:rsidRPr="003D02C2" w:rsidRDefault="003D02C2" w:rsidP="00CA6EC5">
            <w:pPr>
              <w:widowControl w:val="0"/>
              <w:autoSpaceDE w:val="0"/>
              <w:autoSpaceDN w:val="0"/>
              <w:adjustRightInd w:val="0"/>
              <w:ind w:left="1872" w:hanging="426"/>
              <w:jc w:val="both"/>
              <w:rPr>
                <w:rFonts w:ascii="Cambria" w:hAnsi="Cambria"/>
                <w:sz w:val="16"/>
                <w:szCs w:val="16"/>
                <w:lang w:eastAsia="es-CR"/>
              </w:rPr>
            </w:pPr>
            <w:r w:rsidRPr="003D02C2">
              <w:rPr>
                <w:rFonts w:ascii="Cambria" w:hAnsi="Cambria"/>
                <w:sz w:val="16"/>
                <w:szCs w:val="16"/>
                <w:lang w:eastAsia="es-CR"/>
              </w:rPr>
              <w:t>iii)</w:t>
            </w:r>
            <w:r w:rsidRPr="003D02C2">
              <w:rPr>
                <w:rFonts w:ascii="Cambria" w:hAnsi="Cambria"/>
                <w:sz w:val="16"/>
                <w:szCs w:val="16"/>
                <w:lang w:eastAsia="es-CR"/>
              </w:rPr>
              <w:tab/>
              <w:t xml:space="preserve">Vida temporal mayor a 1 año. </w:t>
            </w:r>
          </w:p>
          <w:p w14:paraId="72501600" w14:textId="77777777" w:rsidR="003D02C2" w:rsidRPr="003D02C2" w:rsidRDefault="003D02C2" w:rsidP="00CA6EC5">
            <w:pPr>
              <w:widowControl w:val="0"/>
              <w:autoSpaceDE w:val="0"/>
              <w:autoSpaceDN w:val="0"/>
              <w:adjustRightInd w:val="0"/>
              <w:ind w:left="1872" w:hanging="426"/>
              <w:jc w:val="both"/>
              <w:rPr>
                <w:rFonts w:ascii="Cambria" w:hAnsi="Cambria"/>
                <w:sz w:val="16"/>
                <w:szCs w:val="16"/>
                <w:lang w:eastAsia="es-CR"/>
              </w:rPr>
            </w:pPr>
            <w:r w:rsidRPr="003D02C2">
              <w:rPr>
                <w:rFonts w:ascii="Cambria" w:hAnsi="Cambria"/>
                <w:sz w:val="16"/>
                <w:szCs w:val="16"/>
                <w:lang w:eastAsia="es-CR"/>
              </w:rPr>
              <w:t>iv)</w:t>
            </w:r>
            <w:r w:rsidRPr="003D02C2">
              <w:rPr>
                <w:rFonts w:ascii="Cambria" w:hAnsi="Cambria"/>
                <w:sz w:val="16"/>
                <w:szCs w:val="16"/>
                <w:lang w:eastAsia="es-CR"/>
              </w:rPr>
              <w:tab/>
              <w:t xml:space="preserve">Vida temporal menor o igual a 1 año. </w:t>
            </w:r>
          </w:p>
          <w:p w14:paraId="72501601" w14:textId="77777777" w:rsidR="003D02C2" w:rsidRPr="003D02C2" w:rsidRDefault="003D02C2" w:rsidP="00CA6EC5">
            <w:pPr>
              <w:widowControl w:val="0"/>
              <w:autoSpaceDE w:val="0"/>
              <w:autoSpaceDN w:val="0"/>
              <w:adjustRightInd w:val="0"/>
              <w:ind w:left="1872" w:hanging="426"/>
              <w:jc w:val="both"/>
              <w:rPr>
                <w:rFonts w:ascii="Cambria" w:hAnsi="Cambria"/>
                <w:sz w:val="16"/>
                <w:szCs w:val="16"/>
                <w:lang w:eastAsia="es-CR"/>
              </w:rPr>
            </w:pPr>
            <w:r w:rsidRPr="003D02C2">
              <w:rPr>
                <w:rFonts w:ascii="Cambria" w:hAnsi="Cambria"/>
                <w:sz w:val="16"/>
                <w:szCs w:val="16"/>
                <w:lang w:eastAsia="es-CR"/>
              </w:rPr>
              <w:t>v)</w:t>
            </w:r>
            <w:r w:rsidRPr="003D02C2">
              <w:rPr>
                <w:rFonts w:ascii="Cambria" w:hAnsi="Cambria"/>
                <w:sz w:val="16"/>
                <w:szCs w:val="16"/>
                <w:lang w:eastAsia="es-CR"/>
              </w:rPr>
              <w:tab/>
              <w:t xml:space="preserve">Saldo Deudor. </w:t>
            </w:r>
          </w:p>
          <w:p w14:paraId="72501602" w14:textId="77777777" w:rsidR="003D02C2" w:rsidRPr="003D02C2" w:rsidRDefault="003D02C2" w:rsidP="00CA6EC5">
            <w:pPr>
              <w:widowControl w:val="0"/>
              <w:autoSpaceDE w:val="0"/>
              <w:autoSpaceDN w:val="0"/>
              <w:adjustRightInd w:val="0"/>
              <w:ind w:left="1872" w:hanging="426"/>
              <w:jc w:val="both"/>
              <w:rPr>
                <w:rFonts w:ascii="Cambria" w:hAnsi="Cambria"/>
                <w:sz w:val="16"/>
                <w:szCs w:val="16"/>
              </w:rPr>
            </w:pPr>
            <w:r w:rsidRPr="003D02C2">
              <w:rPr>
                <w:rFonts w:ascii="Cambria" w:hAnsi="Cambria"/>
                <w:sz w:val="16"/>
                <w:szCs w:val="16"/>
                <w:lang w:eastAsia="es-CR"/>
              </w:rPr>
              <w:t>vi)</w:t>
            </w:r>
            <w:r w:rsidRPr="003D02C2">
              <w:rPr>
                <w:rFonts w:ascii="Cambria" w:hAnsi="Cambria"/>
                <w:sz w:val="16"/>
                <w:szCs w:val="16"/>
                <w:lang w:eastAsia="es-CR"/>
              </w:rPr>
              <w:tab/>
              <w:t>Vida Universal</w:t>
            </w:r>
            <w:r w:rsidRPr="003D02C2">
              <w:rPr>
                <w:rFonts w:ascii="Cambria" w:hAnsi="Cambria"/>
                <w:sz w:val="16"/>
                <w:szCs w:val="16"/>
              </w:rPr>
              <w:t xml:space="preserve"> (…)</w:t>
            </w:r>
          </w:p>
        </w:tc>
        <w:tc>
          <w:tcPr>
            <w:tcW w:w="3224" w:type="dxa"/>
            <w:shd w:val="clear" w:color="auto" w:fill="FFFFFF"/>
          </w:tcPr>
          <w:p w14:paraId="72501603"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604"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5EE2FBBF" w14:textId="77777777" w:rsidR="003D02C2" w:rsidRPr="003D02C2" w:rsidRDefault="003D02C2" w:rsidP="003D02C2">
            <w:pPr>
              <w:widowControl w:val="0"/>
              <w:autoSpaceDE w:val="0"/>
              <w:autoSpaceDN w:val="0"/>
              <w:adjustRightInd w:val="0"/>
              <w:ind w:left="1276" w:hanging="426"/>
              <w:jc w:val="both"/>
              <w:rPr>
                <w:rFonts w:ascii="Cambria" w:hAnsi="Cambria"/>
                <w:sz w:val="16"/>
                <w:szCs w:val="16"/>
              </w:rPr>
            </w:pPr>
            <w:r w:rsidRPr="003D02C2">
              <w:rPr>
                <w:rFonts w:ascii="Cambria" w:hAnsi="Cambria"/>
                <w:sz w:val="16"/>
                <w:szCs w:val="16"/>
              </w:rPr>
              <w:t>2.</w:t>
            </w:r>
            <w:r w:rsidRPr="003D02C2">
              <w:rPr>
                <w:rFonts w:ascii="Cambria" w:hAnsi="Cambria"/>
                <w:sz w:val="16"/>
                <w:szCs w:val="16"/>
              </w:rPr>
              <w:tab/>
              <w:t>La categoría de seguros personales estará compuesta por los siguientes ramos y líneas:</w:t>
            </w:r>
          </w:p>
          <w:p w14:paraId="44E0B9AF" w14:textId="77777777" w:rsidR="003D02C2" w:rsidRPr="003D02C2" w:rsidRDefault="003D02C2" w:rsidP="003D02C2">
            <w:pPr>
              <w:widowControl w:val="0"/>
              <w:autoSpaceDE w:val="0"/>
              <w:autoSpaceDN w:val="0"/>
              <w:adjustRightInd w:val="0"/>
              <w:ind w:left="1701" w:hanging="426"/>
              <w:jc w:val="both"/>
              <w:rPr>
                <w:rFonts w:ascii="Cambria" w:hAnsi="Cambria"/>
                <w:sz w:val="16"/>
                <w:szCs w:val="16"/>
              </w:rPr>
            </w:pPr>
            <w:r w:rsidRPr="003D02C2">
              <w:rPr>
                <w:rFonts w:ascii="Cambria" w:hAnsi="Cambria"/>
                <w:sz w:val="16"/>
                <w:szCs w:val="16"/>
              </w:rPr>
              <w:t>a.</w:t>
            </w:r>
            <w:r w:rsidRPr="003D02C2">
              <w:rPr>
                <w:rFonts w:ascii="Cambria" w:hAnsi="Cambria"/>
                <w:sz w:val="16"/>
                <w:szCs w:val="16"/>
              </w:rPr>
              <w:tab/>
            </w:r>
            <w:r w:rsidRPr="003D02C2">
              <w:rPr>
                <w:rFonts w:ascii="Cambria" w:hAnsi="Cambria"/>
                <w:color w:val="000000"/>
                <w:sz w:val="16"/>
                <w:szCs w:val="16"/>
                <w:lang w:eastAsia="es-CR"/>
              </w:rPr>
              <w:t>Vida</w:t>
            </w:r>
            <w:r w:rsidRPr="003D02C2">
              <w:rPr>
                <w:rFonts w:ascii="Cambria" w:hAnsi="Cambria"/>
                <w:sz w:val="16"/>
                <w:szCs w:val="16"/>
              </w:rPr>
              <w:t xml:space="preserve">: </w:t>
            </w:r>
            <w:r w:rsidRPr="003D02C2">
              <w:rPr>
                <w:rFonts w:ascii="Cambria" w:hAnsi="Cambria"/>
                <w:color w:val="000000"/>
                <w:sz w:val="16"/>
                <w:szCs w:val="16"/>
                <w:lang w:eastAsia="es-CR"/>
              </w:rPr>
              <w:t>Comprende</w:t>
            </w:r>
            <w:r w:rsidRPr="003D02C2">
              <w:rPr>
                <w:rFonts w:ascii="Cambria" w:hAnsi="Cambria"/>
                <w:sz w:val="16"/>
                <w:szCs w:val="16"/>
              </w:rPr>
              <w:t xml:space="preserve"> el seguro en caso de vida, de muerte o mixto. Comprende las siguientes líneas:</w:t>
            </w:r>
          </w:p>
          <w:p w14:paraId="7C404C9B" w14:textId="77777777" w:rsidR="003D02C2" w:rsidRPr="003D02C2" w:rsidRDefault="003D02C2" w:rsidP="003D02C2">
            <w:pPr>
              <w:widowControl w:val="0"/>
              <w:autoSpaceDE w:val="0"/>
              <w:autoSpaceDN w:val="0"/>
              <w:adjustRightInd w:val="0"/>
              <w:jc w:val="both"/>
              <w:rPr>
                <w:rFonts w:ascii="Cambria" w:hAnsi="Cambria"/>
                <w:color w:val="000000"/>
                <w:sz w:val="16"/>
                <w:szCs w:val="16"/>
                <w:lang w:eastAsia="es-CR"/>
              </w:rPr>
            </w:pPr>
            <w:r w:rsidRPr="003D02C2">
              <w:rPr>
                <w:rFonts w:ascii="Cambria" w:hAnsi="Cambria"/>
                <w:color w:val="000000"/>
                <w:sz w:val="16"/>
                <w:szCs w:val="16"/>
                <w:lang w:eastAsia="es-CR"/>
              </w:rPr>
              <w:tab/>
            </w:r>
            <w:r w:rsidRPr="003D02C2">
              <w:rPr>
                <w:rFonts w:ascii="Cambria" w:hAnsi="Cambria"/>
                <w:color w:val="000000"/>
                <w:sz w:val="16"/>
                <w:szCs w:val="16"/>
                <w:lang w:eastAsia="es-CR"/>
              </w:rPr>
              <w:tab/>
              <w:t xml:space="preserve">      i)</w:t>
            </w:r>
            <w:r w:rsidRPr="003D02C2">
              <w:rPr>
                <w:rFonts w:ascii="Cambria" w:hAnsi="Cambria"/>
                <w:color w:val="000000"/>
                <w:sz w:val="16"/>
                <w:szCs w:val="16"/>
                <w:lang w:eastAsia="es-CR"/>
              </w:rPr>
              <w:tab/>
              <w:t>Derogado</w:t>
            </w:r>
          </w:p>
          <w:p w14:paraId="49C7D4F0" w14:textId="77777777" w:rsidR="003D02C2" w:rsidRPr="003D02C2" w:rsidRDefault="003D02C2" w:rsidP="003D02C2">
            <w:pPr>
              <w:widowControl w:val="0"/>
              <w:autoSpaceDE w:val="0"/>
              <w:autoSpaceDN w:val="0"/>
              <w:adjustRightInd w:val="0"/>
              <w:ind w:left="2127" w:hanging="426"/>
              <w:jc w:val="both"/>
              <w:rPr>
                <w:rFonts w:ascii="Cambria" w:hAnsi="Cambria"/>
                <w:color w:val="000000"/>
                <w:sz w:val="16"/>
                <w:szCs w:val="16"/>
                <w:lang w:eastAsia="es-CR"/>
              </w:rPr>
            </w:pPr>
            <w:r w:rsidRPr="003D02C2">
              <w:rPr>
                <w:rFonts w:ascii="Cambria" w:hAnsi="Cambria"/>
                <w:color w:val="000000"/>
                <w:sz w:val="16"/>
                <w:szCs w:val="16"/>
                <w:lang w:eastAsia="es-CR"/>
              </w:rPr>
              <w:t>ii)</w:t>
            </w:r>
            <w:r w:rsidRPr="003D02C2">
              <w:rPr>
                <w:rFonts w:ascii="Cambria" w:hAnsi="Cambria"/>
                <w:color w:val="000000"/>
                <w:sz w:val="16"/>
                <w:szCs w:val="16"/>
                <w:lang w:eastAsia="es-CR"/>
              </w:rPr>
              <w:tab/>
              <w:t>Ordinario de vida.</w:t>
            </w:r>
          </w:p>
          <w:p w14:paraId="1240D421" w14:textId="77777777" w:rsidR="003D02C2" w:rsidRPr="003D02C2" w:rsidRDefault="003D02C2" w:rsidP="003D02C2">
            <w:pPr>
              <w:widowControl w:val="0"/>
              <w:autoSpaceDE w:val="0"/>
              <w:autoSpaceDN w:val="0"/>
              <w:adjustRightInd w:val="0"/>
              <w:ind w:left="2127" w:hanging="426"/>
              <w:jc w:val="both"/>
              <w:rPr>
                <w:rFonts w:ascii="Cambria" w:hAnsi="Cambria"/>
                <w:color w:val="000000"/>
                <w:sz w:val="16"/>
                <w:szCs w:val="16"/>
                <w:lang w:eastAsia="es-CR"/>
              </w:rPr>
            </w:pPr>
            <w:r w:rsidRPr="003D02C2">
              <w:rPr>
                <w:rFonts w:ascii="Cambria" w:hAnsi="Cambria"/>
                <w:color w:val="000000"/>
                <w:sz w:val="16"/>
                <w:szCs w:val="16"/>
                <w:lang w:eastAsia="es-CR"/>
              </w:rPr>
              <w:t>iii)</w:t>
            </w:r>
            <w:r w:rsidRPr="003D02C2">
              <w:rPr>
                <w:rFonts w:ascii="Cambria" w:hAnsi="Cambria"/>
                <w:color w:val="000000"/>
                <w:sz w:val="16"/>
                <w:szCs w:val="16"/>
                <w:lang w:eastAsia="es-CR"/>
              </w:rPr>
              <w:tab/>
              <w:t xml:space="preserve">Vida temporal mayor a 1 año. </w:t>
            </w:r>
          </w:p>
          <w:p w14:paraId="5C16C0C4" w14:textId="77777777" w:rsidR="003D02C2" w:rsidRPr="003D02C2" w:rsidRDefault="003D02C2" w:rsidP="003D02C2">
            <w:pPr>
              <w:widowControl w:val="0"/>
              <w:autoSpaceDE w:val="0"/>
              <w:autoSpaceDN w:val="0"/>
              <w:adjustRightInd w:val="0"/>
              <w:ind w:left="2127" w:hanging="426"/>
              <w:jc w:val="both"/>
              <w:rPr>
                <w:rFonts w:ascii="Cambria" w:hAnsi="Cambria"/>
                <w:color w:val="000000"/>
                <w:sz w:val="16"/>
                <w:szCs w:val="16"/>
                <w:lang w:eastAsia="es-CR"/>
              </w:rPr>
            </w:pPr>
            <w:r w:rsidRPr="003D02C2">
              <w:rPr>
                <w:rFonts w:ascii="Cambria" w:hAnsi="Cambria"/>
                <w:color w:val="000000"/>
                <w:sz w:val="16"/>
                <w:szCs w:val="16"/>
                <w:lang w:eastAsia="es-CR"/>
              </w:rPr>
              <w:t>iv)</w:t>
            </w:r>
            <w:r w:rsidRPr="003D02C2">
              <w:rPr>
                <w:rFonts w:ascii="Cambria" w:hAnsi="Cambria"/>
                <w:color w:val="000000"/>
                <w:sz w:val="16"/>
                <w:szCs w:val="16"/>
                <w:lang w:eastAsia="es-CR"/>
              </w:rPr>
              <w:tab/>
              <w:t xml:space="preserve">Vida temporal menor o igual a 1 año. </w:t>
            </w:r>
          </w:p>
          <w:p w14:paraId="6FEE03AE" w14:textId="77777777" w:rsidR="003D02C2" w:rsidRPr="003D02C2" w:rsidRDefault="003D02C2" w:rsidP="003D02C2">
            <w:pPr>
              <w:widowControl w:val="0"/>
              <w:autoSpaceDE w:val="0"/>
              <w:autoSpaceDN w:val="0"/>
              <w:adjustRightInd w:val="0"/>
              <w:ind w:left="2127" w:hanging="426"/>
              <w:jc w:val="both"/>
              <w:rPr>
                <w:rFonts w:ascii="Cambria" w:hAnsi="Cambria"/>
                <w:color w:val="000000"/>
                <w:sz w:val="16"/>
                <w:szCs w:val="16"/>
                <w:lang w:eastAsia="es-CR"/>
              </w:rPr>
            </w:pPr>
            <w:r w:rsidRPr="003D02C2">
              <w:rPr>
                <w:rFonts w:ascii="Cambria" w:hAnsi="Cambria"/>
                <w:color w:val="000000"/>
                <w:sz w:val="16"/>
                <w:szCs w:val="16"/>
                <w:lang w:eastAsia="es-CR"/>
              </w:rPr>
              <w:t>v)</w:t>
            </w:r>
            <w:r w:rsidRPr="003D02C2">
              <w:rPr>
                <w:rFonts w:ascii="Cambria" w:hAnsi="Cambria"/>
                <w:color w:val="000000"/>
                <w:sz w:val="16"/>
                <w:szCs w:val="16"/>
                <w:lang w:eastAsia="es-CR"/>
              </w:rPr>
              <w:tab/>
              <w:t xml:space="preserve">Saldo Deudor. </w:t>
            </w:r>
          </w:p>
          <w:p w14:paraId="19101A4E" w14:textId="77777777" w:rsidR="003D02C2" w:rsidRPr="003D02C2" w:rsidRDefault="003D02C2" w:rsidP="003D02C2">
            <w:pPr>
              <w:widowControl w:val="0"/>
              <w:autoSpaceDE w:val="0"/>
              <w:autoSpaceDN w:val="0"/>
              <w:adjustRightInd w:val="0"/>
              <w:ind w:left="2127" w:hanging="426"/>
              <w:jc w:val="both"/>
              <w:rPr>
                <w:rFonts w:ascii="Cambria" w:hAnsi="Cambria"/>
                <w:color w:val="000000"/>
                <w:sz w:val="16"/>
                <w:szCs w:val="16"/>
              </w:rPr>
            </w:pPr>
            <w:r w:rsidRPr="003D02C2">
              <w:rPr>
                <w:rFonts w:ascii="Cambria" w:hAnsi="Cambria"/>
                <w:color w:val="000000"/>
                <w:sz w:val="16"/>
                <w:szCs w:val="16"/>
                <w:lang w:eastAsia="es-CR"/>
              </w:rPr>
              <w:t>vi)</w:t>
            </w:r>
            <w:r w:rsidRPr="003D02C2">
              <w:rPr>
                <w:rFonts w:ascii="Cambria" w:hAnsi="Cambria"/>
                <w:color w:val="000000"/>
                <w:sz w:val="16"/>
                <w:szCs w:val="16"/>
                <w:lang w:eastAsia="es-CR"/>
              </w:rPr>
              <w:tab/>
              <w:t>Vida Universal</w:t>
            </w:r>
            <w:r w:rsidRPr="003D02C2">
              <w:rPr>
                <w:rFonts w:ascii="Cambria" w:hAnsi="Cambria"/>
                <w:color w:val="000000"/>
                <w:sz w:val="16"/>
                <w:szCs w:val="16"/>
              </w:rPr>
              <w:t xml:space="preserve"> </w:t>
            </w:r>
          </w:p>
          <w:p w14:paraId="19CDF1FD" w14:textId="77777777" w:rsidR="003D02C2" w:rsidRPr="003D02C2" w:rsidRDefault="003D02C2" w:rsidP="003D02C2">
            <w:pPr>
              <w:widowControl w:val="0"/>
              <w:autoSpaceDE w:val="0"/>
              <w:autoSpaceDN w:val="0"/>
              <w:adjustRightInd w:val="0"/>
              <w:ind w:left="2127" w:hanging="426"/>
              <w:jc w:val="both"/>
              <w:rPr>
                <w:rFonts w:ascii="Cambria" w:hAnsi="Cambria"/>
                <w:color w:val="000000"/>
                <w:sz w:val="16"/>
                <w:szCs w:val="16"/>
              </w:rPr>
            </w:pPr>
          </w:p>
          <w:p w14:paraId="0CC92D9C" w14:textId="77777777" w:rsidR="003D02C2" w:rsidRPr="003D02C2" w:rsidRDefault="003D02C2" w:rsidP="003D02C2">
            <w:pPr>
              <w:widowControl w:val="0"/>
              <w:autoSpaceDE w:val="0"/>
              <w:autoSpaceDN w:val="0"/>
              <w:adjustRightInd w:val="0"/>
              <w:ind w:left="2127" w:hanging="426"/>
              <w:jc w:val="both"/>
              <w:rPr>
                <w:rFonts w:ascii="Cambria" w:hAnsi="Cambria"/>
                <w:sz w:val="16"/>
                <w:szCs w:val="16"/>
              </w:rPr>
            </w:pPr>
            <w:r w:rsidRPr="003D02C2">
              <w:rPr>
                <w:rFonts w:ascii="Cambria" w:hAnsi="Cambria"/>
                <w:sz w:val="16"/>
                <w:szCs w:val="16"/>
              </w:rPr>
              <w:t>(…)</w:t>
            </w:r>
          </w:p>
          <w:p w14:paraId="7B735380" w14:textId="5CDAEBC4" w:rsidR="003D02C2" w:rsidRPr="003D02C2" w:rsidRDefault="003D02C2" w:rsidP="00CA6EC5">
            <w:pPr>
              <w:widowControl w:val="0"/>
              <w:autoSpaceDE w:val="0"/>
              <w:autoSpaceDN w:val="0"/>
              <w:adjustRightInd w:val="0"/>
              <w:ind w:left="880" w:hanging="313"/>
              <w:jc w:val="both"/>
              <w:rPr>
                <w:rFonts w:ascii="Cambria" w:hAnsi="Cambria"/>
                <w:sz w:val="16"/>
                <w:szCs w:val="16"/>
              </w:rPr>
            </w:pPr>
          </w:p>
        </w:tc>
      </w:tr>
      <w:tr w:rsidR="003D02C2" w:rsidRPr="003D02C2" w14:paraId="7250160C" w14:textId="04BAA6BB" w:rsidTr="003D02C2">
        <w:trPr>
          <w:tblHeader/>
          <w:jc w:val="center"/>
        </w:trPr>
        <w:tc>
          <w:tcPr>
            <w:tcW w:w="3223" w:type="dxa"/>
            <w:shd w:val="clear" w:color="auto" w:fill="FFFFFF"/>
          </w:tcPr>
          <w:p w14:paraId="72501607" w14:textId="77777777" w:rsidR="003D02C2" w:rsidRPr="003D02C2" w:rsidRDefault="003D02C2" w:rsidP="00CA6EC5">
            <w:pPr>
              <w:widowControl w:val="0"/>
              <w:autoSpaceDE w:val="0"/>
              <w:autoSpaceDN w:val="0"/>
              <w:adjustRightInd w:val="0"/>
              <w:ind w:left="596" w:hanging="455"/>
              <w:jc w:val="both"/>
              <w:rPr>
                <w:rFonts w:ascii="Cambria" w:hAnsi="Cambria"/>
                <w:sz w:val="16"/>
                <w:szCs w:val="16"/>
                <w:lang w:eastAsia="es-CR"/>
              </w:rPr>
            </w:pPr>
            <w:r w:rsidRPr="003D02C2">
              <w:rPr>
                <w:rFonts w:ascii="Cambria" w:hAnsi="Cambria"/>
                <w:b/>
                <w:bCs/>
                <w:sz w:val="16"/>
                <w:szCs w:val="16"/>
                <w:lang w:eastAsia="es-CR"/>
              </w:rPr>
              <w:lastRenderedPageBreak/>
              <w:t>C.</w:t>
            </w:r>
            <w:r w:rsidRPr="003D02C2">
              <w:rPr>
                <w:rFonts w:ascii="Cambria" w:hAnsi="Cambria"/>
                <w:b/>
                <w:bCs/>
                <w:sz w:val="16"/>
                <w:szCs w:val="16"/>
                <w:lang w:eastAsia="es-CR"/>
              </w:rPr>
              <w:tab/>
            </w:r>
            <w:r w:rsidRPr="003D02C2">
              <w:rPr>
                <w:rFonts w:ascii="Cambria" w:hAnsi="Cambria"/>
                <w:b/>
                <w:bCs/>
                <w:sz w:val="16"/>
                <w:szCs w:val="16"/>
              </w:rPr>
              <w:t>Riesgos</w:t>
            </w:r>
            <w:r w:rsidRPr="003D02C2">
              <w:rPr>
                <w:rFonts w:ascii="Cambria" w:hAnsi="Cambria"/>
                <w:b/>
                <w:bCs/>
                <w:sz w:val="16"/>
                <w:szCs w:val="16"/>
                <w:lang w:eastAsia="es-CR"/>
              </w:rPr>
              <w:t xml:space="preserve"> accesorios.</w:t>
            </w:r>
          </w:p>
          <w:p w14:paraId="72501608" w14:textId="77777777" w:rsidR="003D02C2" w:rsidRPr="003D02C2" w:rsidRDefault="003D02C2" w:rsidP="00CA6EC5">
            <w:pPr>
              <w:widowControl w:val="0"/>
              <w:autoSpaceDE w:val="0"/>
              <w:autoSpaceDN w:val="0"/>
              <w:adjustRightInd w:val="0"/>
              <w:ind w:left="171"/>
              <w:jc w:val="both"/>
              <w:rPr>
                <w:rFonts w:ascii="Cambria" w:hAnsi="Cambria"/>
                <w:sz w:val="16"/>
                <w:szCs w:val="16"/>
                <w:lang w:eastAsia="es-CR"/>
              </w:rPr>
            </w:pPr>
            <w:r w:rsidRPr="003D02C2">
              <w:rPr>
                <w:rFonts w:ascii="Cambria" w:hAnsi="Cambria"/>
                <w:sz w:val="16"/>
                <w:szCs w:val="16"/>
                <w:lang w:eastAsia="es-CR"/>
              </w:rPr>
              <w:t>Se podrán cubrir riesgos adicionales comprendidos en otro ramo y categoría sin necesidad de obtener autorización específica, aun cuando la entidad aseguradora sólo cuente con licencia para operar en una categoría distinta, siempre que el riesgo principal pertenezca a un ramo y categoría autorizada para esa entidad y se cumpla lo siguiente:</w:t>
            </w:r>
          </w:p>
        </w:tc>
        <w:tc>
          <w:tcPr>
            <w:tcW w:w="3224" w:type="dxa"/>
            <w:shd w:val="clear" w:color="auto" w:fill="FFFFFF"/>
          </w:tcPr>
          <w:p w14:paraId="72501609"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60A"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5843320F" w14:textId="77777777" w:rsidR="003D02C2" w:rsidRPr="003D02C2" w:rsidRDefault="003D02C2" w:rsidP="003D02C2">
            <w:pPr>
              <w:widowControl w:val="0"/>
              <w:autoSpaceDE w:val="0"/>
              <w:autoSpaceDN w:val="0"/>
              <w:adjustRightInd w:val="0"/>
              <w:ind w:left="851" w:hanging="426"/>
              <w:jc w:val="both"/>
              <w:rPr>
                <w:rFonts w:ascii="Cambria" w:hAnsi="Cambria"/>
                <w:sz w:val="16"/>
                <w:szCs w:val="16"/>
                <w:lang w:eastAsia="es-CR"/>
              </w:rPr>
            </w:pPr>
            <w:r w:rsidRPr="003D02C2">
              <w:rPr>
                <w:rFonts w:ascii="Cambria" w:hAnsi="Cambria"/>
                <w:b/>
                <w:bCs/>
                <w:sz w:val="16"/>
                <w:szCs w:val="16"/>
                <w:lang w:eastAsia="es-CR"/>
              </w:rPr>
              <w:t>C.</w:t>
            </w:r>
            <w:r w:rsidRPr="003D02C2">
              <w:rPr>
                <w:rFonts w:ascii="Cambria" w:hAnsi="Cambria"/>
                <w:b/>
                <w:bCs/>
                <w:sz w:val="16"/>
                <w:szCs w:val="16"/>
                <w:lang w:eastAsia="es-CR"/>
              </w:rPr>
              <w:tab/>
            </w:r>
            <w:r w:rsidRPr="003D02C2">
              <w:rPr>
                <w:rFonts w:ascii="Cambria" w:hAnsi="Cambria"/>
                <w:b/>
                <w:bCs/>
                <w:sz w:val="16"/>
                <w:szCs w:val="16"/>
              </w:rPr>
              <w:t>Riesgos</w:t>
            </w:r>
            <w:r w:rsidRPr="003D02C2">
              <w:rPr>
                <w:rFonts w:ascii="Cambria" w:hAnsi="Cambria"/>
                <w:b/>
                <w:bCs/>
                <w:sz w:val="16"/>
                <w:szCs w:val="16"/>
                <w:lang w:eastAsia="es-CR"/>
              </w:rPr>
              <w:t xml:space="preserve"> accesorios.</w:t>
            </w:r>
          </w:p>
          <w:p w14:paraId="24E45F50" w14:textId="77777777" w:rsidR="003D02C2" w:rsidRPr="003D02C2" w:rsidRDefault="003D02C2" w:rsidP="003D02C2">
            <w:pPr>
              <w:widowControl w:val="0"/>
              <w:autoSpaceDE w:val="0"/>
              <w:autoSpaceDN w:val="0"/>
              <w:adjustRightInd w:val="0"/>
              <w:ind w:left="426"/>
              <w:jc w:val="both"/>
              <w:rPr>
                <w:rFonts w:ascii="Cambria" w:hAnsi="Cambria"/>
                <w:sz w:val="16"/>
                <w:szCs w:val="16"/>
                <w:lang w:eastAsia="es-CR"/>
              </w:rPr>
            </w:pPr>
            <w:r w:rsidRPr="003D02C2">
              <w:rPr>
                <w:rFonts w:ascii="Cambria" w:hAnsi="Cambria"/>
                <w:sz w:val="16"/>
                <w:szCs w:val="16"/>
                <w:lang w:eastAsia="es-CR"/>
              </w:rPr>
              <w:t>Se podrán cubrir riesgos adicionales comprendidos en otro ramo y categoría sin necesidad de obtener autorización específica, aun cuando la entidad aseguradora sólo cuente con licencia para operar en una categoría distinta, siempre que el riesgo principal pertenezca a un ramo y categoría autorizada para esa entidad y se cumpla lo siguiente:</w:t>
            </w:r>
          </w:p>
          <w:p w14:paraId="079B03D1" w14:textId="4E232EBA" w:rsidR="003D02C2" w:rsidRPr="003D02C2" w:rsidRDefault="003D02C2" w:rsidP="00CA6EC5">
            <w:pPr>
              <w:contextualSpacing/>
              <w:jc w:val="both"/>
              <w:rPr>
                <w:rFonts w:ascii="Cambria" w:hAnsi="Cambria" w:cs="Arial"/>
                <w:strike/>
                <w:sz w:val="16"/>
                <w:szCs w:val="16"/>
                <w:lang w:val="es-ES"/>
              </w:rPr>
            </w:pPr>
          </w:p>
        </w:tc>
      </w:tr>
      <w:tr w:rsidR="003D02C2" w:rsidRPr="003D02C2" w14:paraId="72501611" w14:textId="033A5EEC" w:rsidTr="003D02C2">
        <w:trPr>
          <w:tblHeader/>
          <w:jc w:val="center"/>
        </w:trPr>
        <w:tc>
          <w:tcPr>
            <w:tcW w:w="3223" w:type="dxa"/>
            <w:shd w:val="clear" w:color="auto" w:fill="FFFFFF"/>
          </w:tcPr>
          <w:p w14:paraId="7250160D" w14:textId="77777777" w:rsidR="003D02C2" w:rsidRPr="003D02C2" w:rsidRDefault="003D02C2" w:rsidP="00CA6EC5">
            <w:pPr>
              <w:widowControl w:val="0"/>
              <w:autoSpaceDE w:val="0"/>
              <w:autoSpaceDN w:val="0"/>
              <w:adjustRightInd w:val="0"/>
              <w:ind w:left="1021" w:hanging="313"/>
              <w:jc w:val="both"/>
              <w:rPr>
                <w:rFonts w:ascii="Cambria" w:hAnsi="Cambria"/>
                <w:sz w:val="16"/>
                <w:szCs w:val="16"/>
                <w:lang w:eastAsia="es-CR"/>
              </w:rPr>
            </w:pPr>
            <w:r w:rsidRPr="003D02C2">
              <w:rPr>
                <w:rFonts w:ascii="Cambria" w:hAnsi="Cambria"/>
                <w:sz w:val="16"/>
                <w:szCs w:val="16"/>
                <w:lang w:eastAsia="es-CR"/>
              </w:rPr>
              <w:t>a)</w:t>
            </w:r>
            <w:r w:rsidRPr="003D02C2">
              <w:rPr>
                <w:rFonts w:ascii="Cambria" w:hAnsi="Cambria"/>
                <w:sz w:val="16"/>
                <w:szCs w:val="16"/>
                <w:lang w:eastAsia="es-CR"/>
              </w:rPr>
              <w:tab/>
            </w:r>
            <w:r w:rsidRPr="003D02C2">
              <w:rPr>
                <w:rFonts w:ascii="Cambria" w:hAnsi="Cambria"/>
                <w:sz w:val="16"/>
                <w:szCs w:val="16"/>
              </w:rPr>
              <w:t>Se</w:t>
            </w:r>
            <w:r w:rsidRPr="003D02C2">
              <w:rPr>
                <w:rFonts w:ascii="Cambria" w:hAnsi="Cambria"/>
                <w:sz w:val="16"/>
                <w:szCs w:val="16"/>
                <w:lang w:eastAsia="es-CR"/>
              </w:rPr>
              <w:t xml:space="preserve"> encuentren vinculados por una relación causa - efecto al riesgo principal. Es decir que de la materialización del riesgo principal se pueda derivar razonablemente la ocurrencia de los riesgos adicionales. </w:t>
            </w:r>
          </w:p>
        </w:tc>
        <w:tc>
          <w:tcPr>
            <w:tcW w:w="3224" w:type="dxa"/>
            <w:shd w:val="clear" w:color="auto" w:fill="FFFFFF"/>
          </w:tcPr>
          <w:p w14:paraId="7250160E"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60F"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3F474BF9" w14:textId="77777777" w:rsidR="003D02C2" w:rsidRPr="003D02C2" w:rsidRDefault="003D02C2" w:rsidP="003D02C2">
            <w:pPr>
              <w:widowControl w:val="0"/>
              <w:autoSpaceDE w:val="0"/>
              <w:autoSpaceDN w:val="0"/>
              <w:adjustRightInd w:val="0"/>
              <w:ind w:left="851" w:hanging="426"/>
              <w:jc w:val="both"/>
              <w:rPr>
                <w:rFonts w:ascii="Cambria" w:hAnsi="Cambria"/>
                <w:sz w:val="16"/>
                <w:szCs w:val="16"/>
                <w:lang w:eastAsia="es-CR"/>
              </w:rPr>
            </w:pPr>
            <w:r w:rsidRPr="003D02C2">
              <w:rPr>
                <w:rFonts w:ascii="Cambria" w:hAnsi="Cambria"/>
                <w:sz w:val="16"/>
                <w:szCs w:val="16"/>
                <w:lang w:eastAsia="es-CR"/>
              </w:rPr>
              <w:t>a)</w:t>
            </w:r>
            <w:r w:rsidRPr="003D02C2">
              <w:rPr>
                <w:rFonts w:ascii="Cambria" w:hAnsi="Cambria"/>
                <w:sz w:val="16"/>
                <w:szCs w:val="16"/>
                <w:lang w:eastAsia="es-CR"/>
              </w:rPr>
              <w:tab/>
            </w:r>
            <w:r w:rsidRPr="003D02C2">
              <w:rPr>
                <w:rFonts w:ascii="Cambria" w:hAnsi="Cambria"/>
                <w:sz w:val="16"/>
                <w:szCs w:val="16"/>
              </w:rPr>
              <w:t>Se</w:t>
            </w:r>
            <w:r w:rsidRPr="003D02C2">
              <w:rPr>
                <w:rFonts w:ascii="Cambria" w:hAnsi="Cambria"/>
                <w:sz w:val="16"/>
                <w:szCs w:val="16"/>
                <w:lang w:eastAsia="es-CR"/>
              </w:rPr>
              <w:t xml:space="preserve"> encuentren vinculados por una relación causa-efecto al riesgo principal. Es decir que de la materialización del riesgo principal se pueda derivar razonablemente la ocurrencia de los riesgos adicionales. </w:t>
            </w:r>
          </w:p>
          <w:p w14:paraId="715838B5" w14:textId="77777777" w:rsidR="003D02C2" w:rsidRPr="003D02C2" w:rsidRDefault="003D02C2" w:rsidP="00CA6EC5">
            <w:pPr>
              <w:contextualSpacing/>
              <w:jc w:val="both"/>
              <w:rPr>
                <w:rFonts w:ascii="Cambria" w:hAnsi="Cambria" w:cs="Arial"/>
                <w:strike/>
                <w:sz w:val="16"/>
                <w:szCs w:val="16"/>
              </w:rPr>
            </w:pPr>
          </w:p>
        </w:tc>
      </w:tr>
      <w:tr w:rsidR="003D02C2" w:rsidRPr="003D02C2" w14:paraId="72501616" w14:textId="46F61BE1" w:rsidTr="003D02C2">
        <w:trPr>
          <w:tblHeader/>
          <w:jc w:val="center"/>
        </w:trPr>
        <w:tc>
          <w:tcPr>
            <w:tcW w:w="3223" w:type="dxa"/>
            <w:shd w:val="clear" w:color="auto" w:fill="FFFFFF"/>
          </w:tcPr>
          <w:p w14:paraId="72501612" w14:textId="77777777" w:rsidR="003D02C2" w:rsidRPr="003D02C2" w:rsidRDefault="003D02C2" w:rsidP="00CA6EC5">
            <w:pPr>
              <w:widowControl w:val="0"/>
              <w:autoSpaceDE w:val="0"/>
              <w:autoSpaceDN w:val="0"/>
              <w:adjustRightInd w:val="0"/>
              <w:ind w:left="1021" w:hanging="285"/>
              <w:jc w:val="both"/>
              <w:rPr>
                <w:rFonts w:ascii="Cambria" w:hAnsi="Cambria"/>
                <w:sz w:val="16"/>
                <w:szCs w:val="16"/>
                <w:lang w:eastAsia="es-CR"/>
              </w:rPr>
            </w:pPr>
            <w:r w:rsidRPr="003D02C2">
              <w:rPr>
                <w:rFonts w:ascii="Cambria" w:hAnsi="Cambria"/>
                <w:sz w:val="16"/>
                <w:szCs w:val="16"/>
                <w:lang w:eastAsia="es-CR"/>
              </w:rPr>
              <w:t>b)</w:t>
            </w:r>
            <w:r w:rsidRPr="003D02C2">
              <w:rPr>
                <w:rFonts w:ascii="Cambria" w:hAnsi="Cambria"/>
                <w:sz w:val="16"/>
                <w:szCs w:val="16"/>
                <w:lang w:eastAsia="es-CR"/>
              </w:rPr>
              <w:tab/>
              <w:t xml:space="preserve">Se </w:t>
            </w:r>
            <w:r w:rsidRPr="003D02C2">
              <w:rPr>
                <w:rFonts w:ascii="Cambria" w:hAnsi="Cambria"/>
                <w:sz w:val="16"/>
                <w:szCs w:val="16"/>
              </w:rPr>
              <w:t>refieran</w:t>
            </w:r>
            <w:r w:rsidRPr="003D02C2">
              <w:rPr>
                <w:rFonts w:ascii="Cambria" w:hAnsi="Cambria"/>
                <w:sz w:val="16"/>
                <w:szCs w:val="16"/>
                <w:lang w:eastAsia="es-CR"/>
              </w:rPr>
              <w:t xml:space="preserve"> al objeto cubierto contra el riesgo principal. </w:t>
            </w:r>
          </w:p>
        </w:tc>
        <w:tc>
          <w:tcPr>
            <w:tcW w:w="3224" w:type="dxa"/>
            <w:shd w:val="clear" w:color="auto" w:fill="FFFFFF"/>
          </w:tcPr>
          <w:p w14:paraId="72501613"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614"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068242B4" w14:textId="77777777" w:rsidR="003D02C2" w:rsidRPr="003D02C2" w:rsidRDefault="003D02C2" w:rsidP="003D02C2">
            <w:pPr>
              <w:widowControl w:val="0"/>
              <w:autoSpaceDE w:val="0"/>
              <w:autoSpaceDN w:val="0"/>
              <w:adjustRightInd w:val="0"/>
              <w:ind w:left="851" w:hanging="426"/>
              <w:jc w:val="both"/>
              <w:rPr>
                <w:rFonts w:ascii="Cambria" w:hAnsi="Cambria"/>
                <w:sz w:val="16"/>
                <w:szCs w:val="16"/>
                <w:lang w:eastAsia="es-CR"/>
              </w:rPr>
            </w:pPr>
            <w:r w:rsidRPr="003D02C2">
              <w:rPr>
                <w:rFonts w:ascii="Cambria" w:hAnsi="Cambria"/>
                <w:sz w:val="16"/>
                <w:szCs w:val="16"/>
                <w:lang w:eastAsia="es-CR"/>
              </w:rPr>
              <w:t>b)</w:t>
            </w:r>
            <w:r w:rsidRPr="003D02C2">
              <w:rPr>
                <w:rFonts w:ascii="Cambria" w:hAnsi="Cambria"/>
                <w:sz w:val="16"/>
                <w:szCs w:val="16"/>
                <w:lang w:eastAsia="es-CR"/>
              </w:rPr>
              <w:tab/>
              <w:t xml:space="preserve">Se </w:t>
            </w:r>
            <w:r w:rsidRPr="003D02C2">
              <w:rPr>
                <w:rFonts w:ascii="Cambria" w:hAnsi="Cambria"/>
                <w:sz w:val="16"/>
                <w:szCs w:val="16"/>
              </w:rPr>
              <w:t>refieran</w:t>
            </w:r>
            <w:r w:rsidRPr="003D02C2">
              <w:rPr>
                <w:rFonts w:ascii="Cambria" w:hAnsi="Cambria"/>
                <w:sz w:val="16"/>
                <w:szCs w:val="16"/>
                <w:lang w:eastAsia="es-CR"/>
              </w:rPr>
              <w:t xml:space="preserve"> al </w:t>
            </w:r>
            <w:r w:rsidRPr="003D02C2">
              <w:rPr>
                <w:rFonts w:ascii="Cambria" w:hAnsi="Cambria"/>
                <w:color w:val="000000"/>
                <w:sz w:val="16"/>
                <w:szCs w:val="16"/>
                <w:lang w:eastAsia="es-CR"/>
              </w:rPr>
              <w:t>objeto</w:t>
            </w:r>
            <w:r w:rsidRPr="003D02C2">
              <w:rPr>
                <w:rFonts w:ascii="Cambria" w:hAnsi="Cambria"/>
                <w:sz w:val="16"/>
                <w:szCs w:val="16"/>
                <w:lang w:eastAsia="es-CR"/>
              </w:rPr>
              <w:t xml:space="preserve"> cubierto contra el riesgo principal. </w:t>
            </w:r>
          </w:p>
          <w:p w14:paraId="6A98557C" w14:textId="676592B8" w:rsidR="003D02C2" w:rsidRPr="003D02C2" w:rsidRDefault="003D02C2" w:rsidP="00CA6EC5">
            <w:pPr>
              <w:contextualSpacing/>
              <w:jc w:val="both"/>
              <w:rPr>
                <w:rFonts w:ascii="Cambria" w:hAnsi="Cambria" w:cs="Arial"/>
                <w:strike/>
                <w:sz w:val="16"/>
                <w:szCs w:val="16"/>
                <w:lang w:val="es-ES"/>
              </w:rPr>
            </w:pPr>
          </w:p>
        </w:tc>
      </w:tr>
      <w:tr w:rsidR="003D02C2" w:rsidRPr="003D02C2" w14:paraId="7250161B" w14:textId="1878608F" w:rsidTr="003D02C2">
        <w:trPr>
          <w:tblHeader/>
          <w:jc w:val="center"/>
        </w:trPr>
        <w:tc>
          <w:tcPr>
            <w:tcW w:w="3223" w:type="dxa"/>
            <w:shd w:val="clear" w:color="auto" w:fill="FFFFFF"/>
          </w:tcPr>
          <w:p w14:paraId="72501617" w14:textId="77777777" w:rsidR="003D02C2" w:rsidRPr="003D02C2" w:rsidRDefault="003D02C2" w:rsidP="00CA6EC5">
            <w:pPr>
              <w:widowControl w:val="0"/>
              <w:autoSpaceDE w:val="0"/>
              <w:autoSpaceDN w:val="0"/>
              <w:adjustRightInd w:val="0"/>
              <w:ind w:left="1021" w:hanging="285"/>
              <w:jc w:val="both"/>
              <w:rPr>
                <w:rFonts w:ascii="Cambria" w:hAnsi="Cambria"/>
                <w:sz w:val="16"/>
                <w:szCs w:val="16"/>
                <w:lang w:eastAsia="es-CR"/>
              </w:rPr>
            </w:pPr>
            <w:r w:rsidRPr="003D02C2">
              <w:rPr>
                <w:rFonts w:ascii="Cambria" w:hAnsi="Cambria"/>
                <w:sz w:val="16"/>
                <w:szCs w:val="16"/>
                <w:lang w:eastAsia="es-CR"/>
              </w:rPr>
              <w:t>c)</w:t>
            </w:r>
            <w:r w:rsidRPr="003D02C2">
              <w:rPr>
                <w:rFonts w:ascii="Cambria" w:hAnsi="Cambria"/>
                <w:sz w:val="16"/>
                <w:szCs w:val="16"/>
                <w:lang w:eastAsia="es-CR"/>
              </w:rPr>
              <w:tab/>
              <w:t xml:space="preserve">Se </w:t>
            </w:r>
            <w:r w:rsidRPr="003D02C2">
              <w:rPr>
                <w:rFonts w:ascii="Cambria" w:hAnsi="Cambria"/>
                <w:sz w:val="16"/>
                <w:szCs w:val="16"/>
              </w:rPr>
              <w:t>encuentren</w:t>
            </w:r>
            <w:r w:rsidRPr="003D02C2">
              <w:rPr>
                <w:rFonts w:ascii="Cambria" w:hAnsi="Cambria"/>
                <w:sz w:val="16"/>
                <w:szCs w:val="16"/>
                <w:lang w:eastAsia="es-CR"/>
              </w:rPr>
              <w:t xml:space="preserve"> cubiertos por el contrato que cubra el riesgo principal. </w:t>
            </w:r>
          </w:p>
        </w:tc>
        <w:tc>
          <w:tcPr>
            <w:tcW w:w="3224" w:type="dxa"/>
            <w:shd w:val="clear" w:color="auto" w:fill="FFFFFF"/>
          </w:tcPr>
          <w:p w14:paraId="72501618"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619"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31D68359" w14:textId="77777777" w:rsidR="003D02C2" w:rsidRPr="003D02C2" w:rsidRDefault="003D02C2" w:rsidP="003D02C2">
            <w:pPr>
              <w:widowControl w:val="0"/>
              <w:autoSpaceDE w:val="0"/>
              <w:autoSpaceDN w:val="0"/>
              <w:adjustRightInd w:val="0"/>
              <w:ind w:left="851" w:hanging="426"/>
              <w:jc w:val="both"/>
              <w:rPr>
                <w:rFonts w:ascii="Cambria" w:hAnsi="Cambria"/>
                <w:sz w:val="16"/>
                <w:szCs w:val="16"/>
                <w:lang w:eastAsia="es-CR"/>
              </w:rPr>
            </w:pPr>
            <w:r w:rsidRPr="003D02C2">
              <w:rPr>
                <w:rFonts w:ascii="Cambria" w:hAnsi="Cambria"/>
                <w:sz w:val="16"/>
                <w:szCs w:val="16"/>
                <w:lang w:eastAsia="es-CR"/>
              </w:rPr>
              <w:t>c)</w:t>
            </w:r>
            <w:r w:rsidRPr="003D02C2">
              <w:rPr>
                <w:rFonts w:ascii="Cambria" w:hAnsi="Cambria"/>
                <w:sz w:val="16"/>
                <w:szCs w:val="16"/>
                <w:lang w:eastAsia="es-CR"/>
              </w:rPr>
              <w:tab/>
              <w:t xml:space="preserve">Se </w:t>
            </w:r>
            <w:r w:rsidRPr="003D02C2">
              <w:rPr>
                <w:rFonts w:ascii="Cambria" w:hAnsi="Cambria"/>
                <w:sz w:val="16"/>
                <w:szCs w:val="16"/>
              </w:rPr>
              <w:t>encuentren</w:t>
            </w:r>
            <w:r w:rsidRPr="003D02C2">
              <w:rPr>
                <w:rFonts w:ascii="Cambria" w:hAnsi="Cambria"/>
                <w:sz w:val="16"/>
                <w:szCs w:val="16"/>
                <w:lang w:eastAsia="es-CR"/>
              </w:rPr>
              <w:t xml:space="preserve"> </w:t>
            </w:r>
            <w:r w:rsidRPr="003D02C2">
              <w:rPr>
                <w:rFonts w:ascii="Cambria" w:hAnsi="Cambria"/>
                <w:color w:val="000000"/>
                <w:sz w:val="16"/>
                <w:szCs w:val="16"/>
                <w:lang w:eastAsia="es-CR"/>
              </w:rPr>
              <w:t>cubiertos</w:t>
            </w:r>
            <w:r w:rsidRPr="003D02C2">
              <w:rPr>
                <w:rFonts w:ascii="Cambria" w:hAnsi="Cambria"/>
                <w:sz w:val="16"/>
                <w:szCs w:val="16"/>
                <w:lang w:eastAsia="es-CR"/>
              </w:rPr>
              <w:t xml:space="preserve"> por el contrato que cubra el riesgo principal. </w:t>
            </w:r>
          </w:p>
          <w:p w14:paraId="5D1D10C9" w14:textId="3EBA8A04" w:rsidR="003D02C2" w:rsidRPr="003D02C2" w:rsidRDefault="003D02C2" w:rsidP="00CA6EC5">
            <w:pPr>
              <w:contextualSpacing/>
              <w:jc w:val="both"/>
              <w:rPr>
                <w:rFonts w:ascii="Cambria" w:hAnsi="Cambria" w:cs="Arial"/>
                <w:strike/>
                <w:sz w:val="16"/>
                <w:szCs w:val="16"/>
                <w:lang w:val="es-ES"/>
              </w:rPr>
            </w:pPr>
          </w:p>
        </w:tc>
      </w:tr>
      <w:tr w:rsidR="003D02C2" w:rsidRPr="003D02C2" w14:paraId="72501620" w14:textId="3DCEA44C" w:rsidTr="003D02C2">
        <w:trPr>
          <w:tblHeader/>
          <w:jc w:val="center"/>
        </w:trPr>
        <w:tc>
          <w:tcPr>
            <w:tcW w:w="3223" w:type="dxa"/>
            <w:shd w:val="clear" w:color="auto" w:fill="FFFFFF"/>
          </w:tcPr>
          <w:p w14:paraId="7250161C" w14:textId="77777777" w:rsidR="003D02C2" w:rsidRPr="003D02C2" w:rsidRDefault="003D02C2" w:rsidP="00CA6EC5">
            <w:pPr>
              <w:widowControl w:val="0"/>
              <w:autoSpaceDE w:val="0"/>
              <w:autoSpaceDN w:val="0"/>
              <w:adjustRightInd w:val="0"/>
              <w:ind w:left="171"/>
              <w:jc w:val="both"/>
              <w:rPr>
                <w:rFonts w:ascii="Cambria" w:hAnsi="Cambria"/>
                <w:sz w:val="16"/>
                <w:szCs w:val="16"/>
                <w:lang w:eastAsia="es-CR"/>
              </w:rPr>
            </w:pPr>
            <w:r w:rsidRPr="003D02C2">
              <w:rPr>
                <w:rFonts w:ascii="Cambria" w:hAnsi="Cambria"/>
                <w:sz w:val="16"/>
                <w:szCs w:val="16"/>
                <w:lang w:eastAsia="es-CR"/>
              </w:rPr>
              <w:t>No obstante, los riesgos comprendidos en el ramo crédito y caución de la categoría de seguros generales no podrán ser considerados accesorios de otros ramos.”</w:t>
            </w:r>
          </w:p>
        </w:tc>
        <w:tc>
          <w:tcPr>
            <w:tcW w:w="3224" w:type="dxa"/>
            <w:shd w:val="clear" w:color="auto" w:fill="FFFFFF"/>
          </w:tcPr>
          <w:p w14:paraId="7250161D"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7250161E"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3B81CA55" w14:textId="0B77FFC6" w:rsidR="003D02C2" w:rsidRPr="003D02C2" w:rsidRDefault="003D02C2" w:rsidP="003D02C2">
            <w:pPr>
              <w:widowControl w:val="0"/>
              <w:autoSpaceDE w:val="0"/>
              <w:autoSpaceDN w:val="0"/>
              <w:adjustRightInd w:val="0"/>
              <w:ind w:left="426"/>
              <w:jc w:val="both"/>
              <w:rPr>
                <w:rFonts w:ascii="Cambria" w:hAnsi="Cambria"/>
                <w:sz w:val="16"/>
                <w:szCs w:val="16"/>
                <w:lang w:eastAsia="es-CR"/>
              </w:rPr>
            </w:pPr>
            <w:r w:rsidRPr="003D02C2">
              <w:rPr>
                <w:rFonts w:ascii="Cambria" w:hAnsi="Cambria"/>
                <w:sz w:val="16"/>
                <w:szCs w:val="16"/>
                <w:lang w:eastAsia="es-CR"/>
              </w:rPr>
              <w:t xml:space="preserve">No obstante, los </w:t>
            </w:r>
            <w:r w:rsidRPr="003D02C2">
              <w:rPr>
                <w:rFonts w:ascii="Cambria" w:hAnsi="Cambria"/>
                <w:color w:val="000000"/>
                <w:sz w:val="16"/>
                <w:szCs w:val="16"/>
                <w:lang w:eastAsia="es-CR"/>
              </w:rPr>
              <w:t>riesgos</w:t>
            </w:r>
            <w:r w:rsidRPr="003D02C2">
              <w:rPr>
                <w:rFonts w:ascii="Cambria" w:hAnsi="Cambria"/>
                <w:sz w:val="16"/>
                <w:szCs w:val="16"/>
                <w:lang w:eastAsia="es-CR"/>
              </w:rPr>
              <w:t xml:space="preserve"> comprendidos en el ramo crédito y caución de la categoría de seguros generales no podrán ser considerados accesorios de otros ramos.”</w:t>
            </w:r>
          </w:p>
        </w:tc>
      </w:tr>
      <w:tr w:rsidR="003D02C2" w:rsidRPr="003D02C2" w14:paraId="07E39F5A" w14:textId="77777777" w:rsidTr="003D02C2">
        <w:trPr>
          <w:tblHeader/>
          <w:jc w:val="center"/>
        </w:trPr>
        <w:tc>
          <w:tcPr>
            <w:tcW w:w="3223" w:type="dxa"/>
            <w:shd w:val="clear" w:color="auto" w:fill="FFFFFF"/>
          </w:tcPr>
          <w:p w14:paraId="203E0A8A" w14:textId="77777777" w:rsidR="003D02C2" w:rsidRPr="003D02C2" w:rsidRDefault="003D02C2" w:rsidP="00CA6EC5">
            <w:pPr>
              <w:widowControl w:val="0"/>
              <w:autoSpaceDE w:val="0"/>
              <w:autoSpaceDN w:val="0"/>
              <w:adjustRightInd w:val="0"/>
              <w:ind w:left="171"/>
              <w:jc w:val="both"/>
              <w:rPr>
                <w:rFonts w:ascii="Cambria" w:hAnsi="Cambria"/>
                <w:sz w:val="16"/>
                <w:szCs w:val="16"/>
                <w:lang w:eastAsia="es-CR"/>
              </w:rPr>
            </w:pPr>
          </w:p>
        </w:tc>
        <w:tc>
          <w:tcPr>
            <w:tcW w:w="3224" w:type="dxa"/>
            <w:shd w:val="clear" w:color="auto" w:fill="FFFFFF"/>
          </w:tcPr>
          <w:p w14:paraId="07270F27" w14:textId="77777777" w:rsidR="003D02C2" w:rsidRPr="003D02C2" w:rsidRDefault="003D02C2" w:rsidP="00CA6EC5">
            <w:pPr>
              <w:contextualSpacing/>
              <w:jc w:val="both"/>
              <w:rPr>
                <w:rFonts w:ascii="Cambria" w:hAnsi="Cambria"/>
                <w:b/>
                <w:sz w:val="16"/>
                <w:szCs w:val="16"/>
              </w:rPr>
            </w:pPr>
          </w:p>
        </w:tc>
        <w:tc>
          <w:tcPr>
            <w:tcW w:w="3223" w:type="dxa"/>
            <w:shd w:val="clear" w:color="auto" w:fill="FFFFFF"/>
          </w:tcPr>
          <w:p w14:paraId="007CF56F" w14:textId="77777777" w:rsidR="003D02C2" w:rsidRPr="003D02C2" w:rsidRDefault="003D02C2" w:rsidP="00CA6EC5">
            <w:pPr>
              <w:contextualSpacing/>
              <w:jc w:val="both"/>
              <w:rPr>
                <w:rFonts w:ascii="Cambria" w:hAnsi="Cambria"/>
                <w:sz w:val="16"/>
                <w:szCs w:val="16"/>
              </w:rPr>
            </w:pPr>
          </w:p>
        </w:tc>
        <w:tc>
          <w:tcPr>
            <w:tcW w:w="3224" w:type="dxa"/>
            <w:shd w:val="clear" w:color="auto" w:fill="FFFFFF"/>
          </w:tcPr>
          <w:p w14:paraId="44791C07" w14:textId="77777777" w:rsidR="003D02C2" w:rsidRPr="003D02C2" w:rsidRDefault="003D02C2" w:rsidP="003D02C2">
            <w:pPr>
              <w:widowControl w:val="0"/>
              <w:autoSpaceDE w:val="0"/>
              <w:autoSpaceDN w:val="0"/>
              <w:adjustRightInd w:val="0"/>
              <w:ind w:left="426"/>
              <w:jc w:val="both"/>
              <w:rPr>
                <w:rFonts w:ascii="Cambria" w:hAnsi="Cambria"/>
                <w:b/>
                <w:sz w:val="16"/>
                <w:szCs w:val="16"/>
              </w:rPr>
            </w:pPr>
            <w:r w:rsidRPr="003D02C2">
              <w:rPr>
                <w:rFonts w:ascii="Cambria" w:hAnsi="Cambria"/>
                <w:b/>
                <w:sz w:val="16"/>
                <w:szCs w:val="16"/>
              </w:rPr>
              <w:t>Artículo 26: Vigencia.</w:t>
            </w:r>
          </w:p>
          <w:p w14:paraId="753515E7" w14:textId="77777777" w:rsidR="003D02C2" w:rsidRPr="003D02C2" w:rsidRDefault="003D02C2" w:rsidP="003D02C2">
            <w:pPr>
              <w:widowControl w:val="0"/>
              <w:autoSpaceDE w:val="0"/>
              <w:autoSpaceDN w:val="0"/>
              <w:adjustRightInd w:val="0"/>
              <w:ind w:left="426"/>
              <w:jc w:val="both"/>
              <w:rPr>
                <w:rFonts w:ascii="Cambria" w:hAnsi="Cambria"/>
                <w:b/>
                <w:sz w:val="16"/>
                <w:szCs w:val="16"/>
              </w:rPr>
            </w:pPr>
          </w:p>
          <w:p w14:paraId="10962533" w14:textId="77777777" w:rsidR="003D02C2" w:rsidRPr="003D02C2" w:rsidRDefault="003D02C2" w:rsidP="003D02C2">
            <w:pPr>
              <w:widowControl w:val="0"/>
              <w:jc w:val="both"/>
              <w:rPr>
                <w:rFonts w:ascii="Cambria" w:hAnsi="Cambria"/>
                <w:sz w:val="16"/>
                <w:szCs w:val="16"/>
              </w:rPr>
            </w:pPr>
            <w:r w:rsidRPr="003D02C2">
              <w:rPr>
                <w:rFonts w:ascii="Cambria" w:hAnsi="Cambria"/>
                <w:sz w:val="16"/>
                <w:szCs w:val="16"/>
              </w:rPr>
              <w:t xml:space="preserve">Estas disposiciones rigen a </w:t>
            </w:r>
            <w:r w:rsidRPr="003D02C2">
              <w:rPr>
                <w:rFonts w:ascii="Cambria" w:hAnsi="Cambria"/>
                <w:bCs/>
                <w:color w:val="000000"/>
                <w:sz w:val="16"/>
                <w:szCs w:val="16"/>
              </w:rPr>
              <w:t>partir</w:t>
            </w:r>
            <w:r w:rsidRPr="003D02C2">
              <w:rPr>
                <w:rFonts w:ascii="Cambria" w:hAnsi="Cambria"/>
                <w:sz w:val="16"/>
                <w:szCs w:val="16"/>
              </w:rPr>
              <w:t xml:space="preserve"> de su publicación en el Diario Oficial “La Gaceta”.</w:t>
            </w:r>
          </w:p>
          <w:p w14:paraId="3A3E6CE0" w14:textId="77777777" w:rsidR="003D02C2" w:rsidRPr="003D02C2" w:rsidRDefault="003D02C2" w:rsidP="003D02C2">
            <w:pPr>
              <w:widowControl w:val="0"/>
              <w:autoSpaceDE w:val="0"/>
              <w:autoSpaceDN w:val="0"/>
              <w:adjustRightInd w:val="0"/>
              <w:ind w:left="426"/>
              <w:jc w:val="both"/>
              <w:rPr>
                <w:rFonts w:ascii="Cambria" w:hAnsi="Cambria"/>
                <w:sz w:val="16"/>
                <w:szCs w:val="16"/>
                <w:lang w:val="es-ES" w:eastAsia="es-CR"/>
              </w:rPr>
            </w:pPr>
          </w:p>
        </w:tc>
      </w:tr>
    </w:tbl>
    <w:p w14:paraId="72501621" w14:textId="77777777" w:rsidR="0039051F" w:rsidRPr="002A4420" w:rsidRDefault="0039051F"/>
    <w:sectPr w:rsidR="0039051F" w:rsidRPr="002A4420" w:rsidSect="003D02C2">
      <w:pgSz w:w="16838" w:h="11906" w:orient="landscape" w:code="9"/>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56AC1" w14:textId="77777777" w:rsidR="00C96E36" w:rsidRDefault="00C96E36" w:rsidP="006D6C44">
      <w:r>
        <w:separator/>
      </w:r>
    </w:p>
  </w:endnote>
  <w:endnote w:type="continuationSeparator" w:id="0">
    <w:p w14:paraId="3100D305" w14:textId="77777777" w:rsidR="00C96E36" w:rsidRDefault="00C96E36" w:rsidP="006D6C44">
      <w:r>
        <w:continuationSeparator/>
      </w:r>
    </w:p>
  </w:endnote>
  <w:endnote w:type="continuationNotice" w:id="1">
    <w:p w14:paraId="75956612" w14:textId="77777777" w:rsidR="00C96E36" w:rsidRDefault="00C96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IDFont+F2">
    <w:panose1 w:val="00000000000000000000"/>
    <w:charset w:val="00"/>
    <w:family w:val="auto"/>
    <w:notTrueType/>
    <w:pitch w:val="default"/>
    <w:sig w:usb0="00000003" w:usb1="00000000" w:usb2="00000000" w:usb3="00000000" w:csb0="00000001" w:csb1="00000000"/>
  </w:font>
  <w:font w:name="Leelawadee UI">
    <w:panose1 w:val="020B0502040204020203"/>
    <w:charset w:val="00"/>
    <w:family w:val="swiss"/>
    <w:pitch w:val="variable"/>
    <w:sig w:usb0="A3000003" w:usb1="00000000" w:usb2="00010000" w:usb3="00000000" w:csb0="00010101"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D05C5" w14:textId="77777777" w:rsidR="00C96E36" w:rsidRDefault="00C96E36" w:rsidP="006D6C44">
      <w:r>
        <w:separator/>
      </w:r>
    </w:p>
  </w:footnote>
  <w:footnote w:type="continuationSeparator" w:id="0">
    <w:p w14:paraId="09AD818C" w14:textId="77777777" w:rsidR="00C96E36" w:rsidRDefault="00C96E36" w:rsidP="006D6C44">
      <w:r>
        <w:continuationSeparator/>
      </w:r>
    </w:p>
  </w:footnote>
  <w:footnote w:type="continuationNotice" w:id="1">
    <w:p w14:paraId="661A19FE" w14:textId="77777777" w:rsidR="00C96E36" w:rsidRDefault="00C96E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40F8"/>
    <w:multiLevelType w:val="hybridMultilevel"/>
    <w:tmpl w:val="4CACE964"/>
    <w:lvl w:ilvl="0" w:tplc="0409000F">
      <w:start w:val="1"/>
      <w:numFmt w:val="decimal"/>
      <w:lvlText w:val="%1."/>
      <w:lvlJc w:val="left"/>
      <w:pPr>
        <w:ind w:left="7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01AA8"/>
    <w:multiLevelType w:val="hybridMultilevel"/>
    <w:tmpl w:val="487C142C"/>
    <w:lvl w:ilvl="0" w:tplc="3656C8BA">
      <w:start w:val="1"/>
      <w:numFmt w:val="upperRoman"/>
      <w:lvlText w:val="%1."/>
      <w:lvlJc w:val="right"/>
      <w:pPr>
        <w:ind w:left="720" w:hanging="360"/>
      </w:pPr>
      <w:rPr>
        <w:rFonts w:ascii="Cambria" w:hAnsi="Cambria"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7DB72B9"/>
    <w:multiLevelType w:val="hybridMultilevel"/>
    <w:tmpl w:val="F876545E"/>
    <w:lvl w:ilvl="0" w:tplc="0C0A000F">
      <w:start w:val="1"/>
      <w:numFmt w:val="decimal"/>
      <w:lvlText w:val="%1."/>
      <w:lvlJc w:val="left"/>
      <w:pPr>
        <w:ind w:left="295" w:hanging="360"/>
      </w:pPr>
    </w:lvl>
    <w:lvl w:ilvl="1" w:tplc="0C0A0019" w:tentative="1">
      <w:start w:val="1"/>
      <w:numFmt w:val="lowerLetter"/>
      <w:lvlText w:val="%2."/>
      <w:lvlJc w:val="left"/>
      <w:pPr>
        <w:ind w:left="1015" w:hanging="360"/>
      </w:pPr>
    </w:lvl>
    <w:lvl w:ilvl="2" w:tplc="0C0A001B" w:tentative="1">
      <w:start w:val="1"/>
      <w:numFmt w:val="lowerRoman"/>
      <w:lvlText w:val="%3."/>
      <w:lvlJc w:val="right"/>
      <w:pPr>
        <w:ind w:left="1735" w:hanging="180"/>
      </w:pPr>
    </w:lvl>
    <w:lvl w:ilvl="3" w:tplc="0C0A000F" w:tentative="1">
      <w:start w:val="1"/>
      <w:numFmt w:val="decimal"/>
      <w:lvlText w:val="%4."/>
      <w:lvlJc w:val="left"/>
      <w:pPr>
        <w:ind w:left="2455" w:hanging="360"/>
      </w:pPr>
    </w:lvl>
    <w:lvl w:ilvl="4" w:tplc="0C0A0019" w:tentative="1">
      <w:start w:val="1"/>
      <w:numFmt w:val="lowerLetter"/>
      <w:lvlText w:val="%5."/>
      <w:lvlJc w:val="left"/>
      <w:pPr>
        <w:ind w:left="3175" w:hanging="360"/>
      </w:pPr>
    </w:lvl>
    <w:lvl w:ilvl="5" w:tplc="0C0A001B" w:tentative="1">
      <w:start w:val="1"/>
      <w:numFmt w:val="lowerRoman"/>
      <w:lvlText w:val="%6."/>
      <w:lvlJc w:val="right"/>
      <w:pPr>
        <w:ind w:left="3895" w:hanging="180"/>
      </w:pPr>
    </w:lvl>
    <w:lvl w:ilvl="6" w:tplc="0C0A000F" w:tentative="1">
      <w:start w:val="1"/>
      <w:numFmt w:val="decimal"/>
      <w:lvlText w:val="%7."/>
      <w:lvlJc w:val="left"/>
      <w:pPr>
        <w:ind w:left="4615" w:hanging="360"/>
      </w:pPr>
    </w:lvl>
    <w:lvl w:ilvl="7" w:tplc="0C0A0019" w:tentative="1">
      <w:start w:val="1"/>
      <w:numFmt w:val="lowerLetter"/>
      <w:lvlText w:val="%8."/>
      <w:lvlJc w:val="left"/>
      <w:pPr>
        <w:ind w:left="5335" w:hanging="360"/>
      </w:pPr>
    </w:lvl>
    <w:lvl w:ilvl="8" w:tplc="0C0A001B" w:tentative="1">
      <w:start w:val="1"/>
      <w:numFmt w:val="lowerRoman"/>
      <w:lvlText w:val="%9."/>
      <w:lvlJc w:val="right"/>
      <w:pPr>
        <w:ind w:left="6055" w:hanging="180"/>
      </w:pPr>
    </w:lvl>
  </w:abstractNum>
  <w:abstractNum w:abstractNumId="3" w15:restartNumberingAfterBreak="0">
    <w:nsid w:val="1D614D5D"/>
    <w:multiLevelType w:val="hybridMultilevel"/>
    <w:tmpl w:val="CC58CC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31458E"/>
    <w:multiLevelType w:val="hybridMultilevel"/>
    <w:tmpl w:val="2A986438"/>
    <w:lvl w:ilvl="0" w:tplc="235602C8">
      <w:start w:val="2"/>
      <w:numFmt w:val="upperRoman"/>
      <w:lvlText w:val="%1."/>
      <w:lvlJc w:val="left"/>
      <w:pPr>
        <w:ind w:left="1440" w:hanging="72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317C2EED"/>
    <w:multiLevelType w:val="hybridMultilevel"/>
    <w:tmpl w:val="7090DC32"/>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37E46F06"/>
    <w:multiLevelType w:val="hybridMultilevel"/>
    <w:tmpl w:val="F9EA537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2173F8B"/>
    <w:multiLevelType w:val="hybridMultilevel"/>
    <w:tmpl w:val="B90CA0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36E07C6"/>
    <w:multiLevelType w:val="hybridMultilevel"/>
    <w:tmpl w:val="3CAC0590"/>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9" w15:restartNumberingAfterBreak="0">
    <w:nsid w:val="44B17ED3"/>
    <w:multiLevelType w:val="multilevel"/>
    <w:tmpl w:val="291EBCA6"/>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6A12356"/>
    <w:multiLevelType w:val="multilevel"/>
    <w:tmpl w:val="291EBCA6"/>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9A30AB6"/>
    <w:multiLevelType w:val="hybridMultilevel"/>
    <w:tmpl w:val="53E62BFE"/>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AC03899"/>
    <w:multiLevelType w:val="hybridMultilevel"/>
    <w:tmpl w:val="2E6E8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392942"/>
    <w:multiLevelType w:val="hybridMultilevel"/>
    <w:tmpl w:val="E5FA64C0"/>
    <w:lvl w:ilvl="0" w:tplc="2208E2FE">
      <w:start w:val="2"/>
      <w:numFmt w:val="lowerLetter"/>
      <w:lvlText w:val="%1."/>
      <w:lvlJc w:val="left"/>
      <w:pPr>
        <w:ind w:left="786" w:hanging="360"/>
      </w:pPr>
      <w:rPr>
        <w:rFonts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14" w15:restartNumberingAfterBreak="0">
    <w:nsid w:val="5ECD1C70"/>
    <w:multiLevelType w:val="hybridMultilevel"/>
    <w:tmpl w:val="B8E01EBE"/>
    <w:lvl w:ilvl="0" w:tplc="D9F2B6A6">
      <w:start w:val="1"/>
      <w:numFmt w:val="decimal"/>
      <w:lvlText w:val="%1."/>
      <w:lvlJc w:val="left"/>
      <w:pPr>
        <w:ind w:left="405" w:hanging="360"/>
      </w:pPr>
      <w:rPr>
        <w:rFonts w:hint="default"/>
        <w:sz w:val="16"/>
        <w:szCs w:val="16"/>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15" w15:restartNumberingAfterBreak="0">
    <w:nsid w:val="68567C2A"/>
    <w:multiLevelType w:val="hybridMultilevel"/>
    <w:tmpl w:val="1CAC4340"/>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713E370E"/>
    <w:multiLevelType w:val="hybridMultilevel"/>
    <w:tmpl w:val="33A0D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A52345"/>
    <w:multiLevelType w:val="hybridMultilevel"/>
    <w:tmpl w:val="E89E80A8"/>
    <w:lvl w:ilvl="0" w:tplc="DA72FD2A">
      <w:start w:val="1"/>
      <w:numFmt w:val="upperLetter"/>
      <w:lvlText w:val="%1."/>
      <w:lvlJc w:val="left"/>
      <w:pPr>
        <w:ind w:left="735" w:hanging="37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76B666C7"/>
    <w:multiLevelType w:val="hybridMultilevel"/>
    <w:tmpl w:val="7FD465E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7C4C4A8E"/>
    <w:multiLevelType w:val="hybridMultilevel"/>
    <w:tmpl w:val="B90CA0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7"/>
  </w:num>
  <w:num w:numId="2">
    <w:abstractNumId w:val="14"/>
  </w:num>
  <w:num w:numId="3">
    <w:abstractNumId w:val="7"/>
  </w:num>
  <w:num w:numId="4">
    <w:abstractNumId w:val="1"/>
  </w:num>
  <w:num w:numId="5">
    <w:abstractNumId w:val="2"/>
  </w:num>
  <w:num w:numId="6">
    <w:abstractNumId w:val="9"/>
  </w:num>
  <w:num w:numId="7">
    <w:abstractNumId w:val="10"/>
  </w:num>
  <w:num w:numId="8">
    <w:abstractNumId w:val="18"/>
  </w:num>
  <w:num w:numId="9">
    <w:abstractNumId w:val="11"/>
  </w:num>
  <w:num w:numId="10">
    <w:abstractNumId w:val="4"/>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8"/>
  </w:num>
  <w:num w:numId="14">
    <w:abstractNumId w:val="3"/>
  </w:num>
  <w:num w:numId="15">
    <w:abstractNumId w:val="15"/>
  </w:num>
  <w:num w:numId="16">
    <w:abstractNumId w:val="5"/>
  </w:num>
  <w:num w:numId="17">
    <w:abstractNumId w:val="16"/>
  </w:num>
  <w:num w:numId="18">
    <w:abstractNumId w:val="12"/>
  </w:num>
  <w:num w:numId="19">
    <w:abstractNumId w:val="0"/>
  </w:num>
  <w:num w:numId="20">
    <w:abstractNumId w:val="1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EEB"/>
    <w:rsid w:val="00003539"/>
    <w:rsid w:val="000044CE"/>
    <w:rsid w:val="00005769"/>
    <w:rsid w:val="0000645C"/>
    <w:rsid w:val="00012C40"/>
    <w:rsid w:val="00022310"/>
    <w:rsid w:val="00027D90"/>
    <w:rsid w:val="00030229"/>
    <w:rsid w:val="00033C79"/>
    <w:rsid w:val="00034A39"/>
    <w:rsid w:val="00034A8B"/>
    <w:rsid w:val="000405CD"/>
    <w:rsid w:val="00040FF7"/>
    <w:rsid w:val="00041501"/>
    <w:rsid w:val="00043380"/>
    <w:rsid w:val="00045C7C"/>
    <w:rsid w:val="00047461"/>
    <w:rsid w:val="00047D4C"/>
    <w:rsid w:val="000519C7"/>
    <w:rsid w:val="00060A92"/>
    <w:rsid w:val="0006185E"/>
    <w:rsid w:val="00062430"/>
    <w:rsid w:val="00062FA1"/>
    <w:rsid w:val="000643DC"/>
    <w:rsid w:val="000650F6"/>
    <w:rsid w:val="00072DDF"/>
    <w:rsid w:val="0007591F"/>
    <w:rsid w:val="00080234"/>
    <w:rsid w:val="00080B8B"/>
    <w:rsid w:val="00090912"/>
    <w:rsid w:val="000951BC"/>
    <w:rsid w:val="000966B7"/>
    <w:rsid w:val="00096EE9"/>
    <w:rsid w:val="000A3611"/>
    <w:rsid w:val="000B08A0"/>
    <w:rsid w:val="000B0C22"/>
    <w:rsid w:val="000B1CD9"/>
    <w:rsid w:val="000C4A13"/>
    <w:rsid w:val="000C724C"/>
    <w:rsid w:val="000C7C5B"/>
    <w:rsid w:val="000C7CFD"/>
    <w:rsid w:val="000D33D5"/>
    <w:rsid w:val="000D3FF9"/>
    <w:rsid w:val="000D40D6"/>
    <w:rsid w:val="000E01A3"/>
    <w:rsid w:val="000E4A42"/>
    <w:rsid w:val="000E750C"/>
    <w:rsid w:val="000F1AE6"/>
    <w:rsid w:val="000F4A02"/>
    <w:rsid w:val="000F511E"/>
    <w:rsid w:val="000F726B"/>
    <w:rsid w:val="00102094"/>
    <w:rsid w:val="0010237B"/>
    <w:rsid w:val="00106C24"/>
    <w:rsid w:val="0010781D"/>
    <w:rsid w:val="00107B8D"/>
    <w:rsid w:val="00111DE3"/>
    <w:rsid w:val="0011212A"/>
    <w:rsid w:val="00112400"/>
    <w:rsid w:val="0012084F"/>
    <w:rsid w:val="00127126"/>
    <w:rsid w:val="00127E06"/>
    <w:rsid w:val="00133213"/>
    <w:rsid w:val="00134439"/>
    <w:rsid w:val="00145840"/>
    <w:rsid w:val="00147A04"/>
    <w:rsid w:val="00147F72"/>
    <w:rsid w:val="001523EA"/>
    <w:rsid w:val="00155187"/>
    <w:rsid w:val="00155F20"/>
    <w:rsid w:val="00156FB0"/>
    <w:rsid w:val="0016404E"/>
    <w:rsid w:val="001643EE"/>
    <w:rsid w:val="0017326F"/>
    <w:rsid w:val="001733BF"/>
    <w:rsid w:val="00175FFC"/>
    <w:rsid w:val="001779CD"/>
    <w:rsid w:val="00184092"/>
    <w:rsid w:val="00184801"/>
    <w:rsid w:val="0019059C"/>
    <w:rsid w:val="001907F7"/>
    <w:rsid w:val="00193AA3"/>
    <w:rsid w:val="001940FD"/>
    <w:rsid w:val="0019614C"/>
    <w:rsid w:val="001968AD"/>
    <w:rsid w:val="00197938"/>
    <w:rsid w:val="001A4C7C"/>
    <w:rsid w:val="001A55AA"/>
    <w:rsid w:val="001A77E9"/>
    <w:rsid w:val="001B148F"/>
    <w:rsid w:val="001B2BC9"/>
    <w:rsid w:val="001B77DD"/>
    <w:rsid w:val="001B7EC8"/>
    <w:rsid w:val="001C05DE"/>
    <w:rsid w:val="001C0BDD"/>
    <w:rsid w:val="001C3711"/>
    <w:rsid w:val="001C4A67"/>
    <w:rsid w:val="001D55D4"/>
    <w:rsid w:val="001D57BF"/>
    <w:rsid w:val="001D6425"/>
    <w:rsid w:val="001E0FF5"/>
    <w:rsid w:val="001E17EF"/>
    <w:rsid w:val="001F25F3"/>
    <w:rsid w:val="001F2C90"/>
    <w:rsid w:val="001F37DB"/>
    <w:rsid w:val="001F6499"/>
    <w:rsid w:val="001F77E5"/>
    <w:rsid w:val="0020332A"/>
    <w:rsid w:val="00205624"/>
    <w:rsid w:val="00210433"/>
    <w:rsid w:val="00212239"/>
    <w:rsid w:val="00216F3F"/>
    <w:rsid w:val="002176DF"/>
    <w:rsid w:val="002227FE"/>
    <w:rsid w:val="00223C73"/>
    <w:rsid w:val="00227414"/>
    <w:rsid w:val="00241E09"/>
    <w:rsid w:val="002458F7"/>
    <w:rsid w:val="00246343"/>
    <w:rsid w:val="00247D2E"/>
    <w:rsid w:val="00261FCE"/>
    <w:rsid w:val="00263748"/>
    <w:rsid w:val="00265EAE"/>
    <w:rsid w:val="0026675F"/>
    <w:rsid w:val="00280079"/>
    <w:rsid w:val="00280D2F"/>
    <w:rsid w:val="00281752"/>
    <w:rsid w:val="00282687"/>
    <w:rsid w:val="0029264E"/>
    <w:rsid w:val="00292C5B"/>
    <w:rsid w:val="002947CC"/>
    <w:rsid w:val="00297541"/>
    <w:rsid w:val="002A20C8"/>
    <w:rsid w:val="002A3BA9"/>
    <w:rsid w:val="002A4420"/>
    <w:rsid w:val="002B1CC3"/>
    <w:rsid w:val="002B2CF8"/>
    <w:rsid w:val="002B3075"/>
    <w:rsid w:val="002B6295"/>
    <w:rsid w:val="002C3083"/>
    <w:rsid w:val="002C71B3"/>
    <w:rsid w:val="002C771E"/>
    <w:rsid w:val="002D08E6"/>
    <w:rsid w:val="002E0338"/>
    <w:rsid w:val="002E315E"/>
    <w:rsid w:val="002F084C"/>
    <w:rsid w:val="002F1454"/>
    <w:rsid w:val="002F32FE"/>
    <w:rsid w:val="002F3526"/>
    <w:rsid w:val="002F44CA"/>
    <w:rsid w:val="002F6F4D"/>
    <w:rsid w:val="00307287"/>
    <w:rsid w:val="00312866"/>
    <w:rsid w:val="00324E00"/>
    <w:rsid w:val="003251D9"/>
    <w:rsid w:val="00325306"/>
    <w:rsid w:val="00325310"/>
    <w:rsid w:val="00325E32"/>
    <w:rsid w:val="00326C2C"/>
    <w:rsid w:val="00331637"/>
    <w:rsid w:val="003340A6"/>
    <w:rsid w:val="00345034"/>
    <w:rsid w:val="003507AF"/>
    <w:rsid w:val="003517DF"/>
    <w:rsid w:val="0035595F"/>
    <w:rsid w:val="003559CB"/>
    <w:rsid w:val="0036125F"/>
    <w:rsid w:val="00364C6E"/>
    <w:rsid w:val="00375961"/>
    <w:rsid w:val="00382B5F"/>
    <w:rsid w:val="00383625"/>
    <w:rsid w:val="00385696"/>
    <w:rsid w:val="0039051F"/>
    <w:rsid w:val="00396935"/>
    <w:rsid w:val="003A0180"/>
    <w:rsid w:val="003A3ADD"/>
    <w:rsid w:val="003A707E"/>
    <w:rsid w:val="003B07E4"/>
    <w:rsid w:val="003B67FC"/>
    <w:rsid w:val="003B7517"/>
    <w:rsid w:val="003C071B"/>
    <w:rsid w:val="003C37B1"/>
    <w:rsid w:val="003C3DF3"/>
    <w:rsid w:val="003C7720"/>
    <w:rsid w:val="003D02C2"/>
    <w:rsid w:val="003D3393"/>
    <w:rsid w:val="003D549E"/>
    <w:rsid w:val="003D6A05"/>
    <w:rsid w:val="003E0ABB"/>
    <w:rsid w:val="003E10FE"/>
    <w:rsid w:val="003E36D1"/>
    <w:rsid w:val="003E50B8"/>
    <w:rsid w:val="003E6B81"/>
    <w:rsid w:val="003F0B7E"/>
    <w:rsid w:val="003F3625"/>
    <w:rsid w:val="003F3BA4"/>
    <w:rsid w:val="003F50B4"/>
    <w:rsid w:val="003F55FA"/>
    <w:rsid w:val="003F5A2B"/>
    <w:rsid w:val="003F5BFC"/>
    <w:rsid w:val="00410244"/>
    <w:rsid w:val="00420478"/>
    <w:rsid w:val="00432E97"/>
    <w:rsid w:val="004371A6"/>
    <w:rsid w:val="00446954"/>
    <w:rsid w:val="00450E69"/>
    <w:rsid w:val="004549E0"/>
    <w:rsid w:val="004628E5"/>
    <w:rsid w:val="00462EB7"/>
    <w:rsid w:val="00465134"/>
    <w:rsid w:val="00466A5D"/>
    <w:rsid w:val="0047047B"/>
    <w:rsid w:val="0048231D"/>
    <w:rsid w:val="00483115"/>
    <w:rsid w:val="00490108"/>
    <w:rsid w:val="004923F6"/>
    <w:rsid w:val="00493E2A"/>
    <w:rsid w:val="004962BE"/>
    <w:rsid w:val="004A1E50"/>
    <w:rsid w:val="004A461D"/>
    <w:rsid w:val="004A68F5"/>
    <w:rsid w:val="004B1088"/>
    <w:rsid w:val="004B13B9"/>
    <w:rsid w:val="004B3AB6"/>
    <w:rsid w:val="004C2273"/>
    <w:rsid w:val="004C2EF8"/>
    <w:rsid w:val="004D04B2"/>
    <w:rsid w:val="004D6FF7"/>
    <w:rsid w:val="004F037A"/>
    <w:rsid w:val="004F2585"/>
    <w:rsid w:val="004F33F1"/>
    <w:rsid w:val="004F3B74"/>
    <w:rsid w:val="004F4B9A"/>
    <w:rsid w:val="004F5F54"/>
    <w:rsid w:val="00502254"/>
    <w:rsid w:val="00502ED2"/>
    <w:rsid w:val="00505552"/>
    <w:rsid w:val="00507C98"/>
    <w:rsid w:val="00512AFC"/>
    <w:rsid w:val="005155C0"/>
    <w:rsid w:val="00517442"/>
    <w:rsid w:val="00520F9C"/>
    <w:rsid w:val="005303C7"/>
    <w:rsid w:val="0053088A"/>
    <w:rsid w:val="005326D8"/>
    <w:rsid w:val="00533009"/>
    <w:rsid w:val="005337BB"/>
    <w:rsid w:val="00536413"/>
    <w:rsid w:val="005508AB"/>
    <w:rsid w:val="00554136"/>
    <w:rsid w:val="0055714F"/>
    <w:rsid w:val="0055755B"/>
    <w:rsid w:val="00563B7F"/>
    <w:rsid w:val="005659C7"/>
    <w:rsid w:val="00566CBB"/>
    <w:rsid w:val="005717AB"/>
    <w:rsid w:val="00577F1F"/>
    <w:rsid w:val="005825FD"/>
    <w:rsid w:val="0058564E"/>
    <w:rsid w:val="00587A7C"/>
    <w:rsid w:val="00591E59"/>
    <w:rsid w:val="00592D97"/>
    <w:rsid w:val="00595304"/>
    <w:rsid w:val="005B0F9E"/>
    <w:rsid w:val="005B15E7"/>
    <w:rsid w:val="005B20E8"/>
    <w:rsid w:val="005B5E5B"/>
    <w:rsid w:val="005C3FE7"/>
    <w:rsid w:val="005C64F4"/>
    <w:rsid w:val="005D18C6"/>
    <w:rsid w:val="005D2E45"/>
    <w:rsid w:val="005D57F6"/>
    <w:rsid w:val="005E171A"/>
    <w:rsid w:val="005E2335"/>
    <w:rsid w:val="005E2C69"/>
    <w:rsid w:val="005E644D"/>
    <w:rsid w:val="005F2950"/>
    <w:rsid w:val="005F31C6"/>
    <w:rsid w:val="005F3D1F"/>
    <w:rsid w:val="006026EA"/>
    <w:rsid w:val="00604AFC"/>
    <w:rsid w:val="00611AA3"/>
    <w:rsid w:val="006140C3"/>
    <w:rsid w:val="00617169"/>
    <w:rsid w:val="00621538"/>
    <w:rsid w:val="00623FA5"/>
    <w:rsid w:val="006242E9"/>
    <w:rsid w:val="006248E5"/>
    <w:rsid w:val="006278CF"/>
    <w:rsid w:val="0063085D"/>
    <w:rsid w:val="00631E5D"/>
    <w:rsid w:val="006355CB"/>
    <w:rsid w:val="00640E00"/>
    <w:rsid w:val="0064210B"/>
    <w:rsid w:val="006423FF"/>
    <w:rsid w:val="00642F37"/>
    <w:rsid w:val="00646186"/>
    <w:rsid w:val="0064655C"/>
    <w:rsid w:val="0065399A"/>
    <w:rsid w:val="00656D5B"/>
    <w:rsid w:val="00657DEF"/>
    <w:rsid w:val="00675C69"/>
    <w:rsid w:val="00675FE3"/>
    <w:rsid w:val="00680DF1"/>
    <w:rsid w:val="00685822"/>
    <w:rsid w:val="00686E1C"/>
    <w:rsid w:val="00693CD1"/>
    <w:rsid w:val="00694B2B"/>
    <w:rsid w:val="006B065A"/>
    <w:rsid w:val="006B55DD"/>
    <w:rsid w:val="006C290C"/>
    <w:rsid w:val="006C787D"/>
    <w:rsid w:val="006D160F"/>
    <w:rsid w:val="006D5AFB"/>
    <w:rsid w:val="006D6C44"/>
    <w:rsid w:val="006D7DBC"/>
    <w:rsid w:val="006E035F"/>
    <w:rsid w:val="006E103D"/>
    <w:rsid w:val="006E40FB"/>
    <w:rsid w:val="006E48F5"/>
    <w:rsid w:val="006F1C51"/>
    <w:rsid w:val="006F338C"/>
    <w:rsid w:val="006F4D24"/>
    <w:rsid w:val="006F5337"/>
    <w:rsid w:val="006F5ECB"/>
    <w:rsid w:val="00712CC6"/>
    <w:rsid w:val="0071351A"/>
    <w:rsid w:val="0071547E"/>
    <w:rsid w:val="00715AFF"/>
    <w:rsid w:val="00717048"/>
    <w:rsid w:val="007227B8"/>
    <w:rsid w:val="00724773"/>
    <w:rsid w:val="0073138D"/>
    <w:rsid w:val="00746DB5"/>
    <w:rsid w:val="00747C2C"/>
    <w:rsid w:val="007526A1"/>
    <w:rsid w:val="00754A24"/>
    <w:rsid w:val="007564F3"/>
    <w:rsid w:val="00756DF7"/>
    <w:rsid w:val="00764745"/>
    <w:rsid w:val="00764D61"/>
    <w:rsid w:val="00765B97"/>
    <w:rsid w:val="007721FA"/>
    <w:rsid w:val="00774A2C"/>
    <w:rsid w:val="00774FB7"/>
    <w:rsid w:val="00776409"/>
    <w:rsid w:val="00780A87"/>
    <w:rsid w:val="0078137F"/>
    <w:rsid w:val="00783BDE"/>
    <w:rsid w:val="00785D34"/>
    <w:rsid w:val="007901B2"/>
    <w:rsid w:val="007924C8"/>
    <w:rsid w:val="007927D0"/>
    <w:rsid w:val="00795D57"/>
    <w:rsid w:val="007B0EE1"/>
    <w:rsid w:val="007B151E"/>
    <w:rsid w:val="007B399C"/>
    <w:rsid w:val="007B5BD9"/>
    <w:rsid w:val="007B63CF"/>
    <w:rsid w:val="007C2D2B"/>
    <w:rsid w:val="007C374B"/>
    <w:rsid w:val="007D0578"/>
    <w:rsid w:val="007D1E5A"/>
    <w:rsid w:val="007D6593"/>
    <w:rsid w:val="007E52B7"/>
    <w:rsid w:val="007E5D5E"/>
    <w:rsid w:val="007E5F77"/>
    <w:rsid w:val="007E6F32"/>
    <w:rsid w:val="007F1C8F"/>
    <w:rsid w:val="00800345"/>
    <w:rsid w:val="008005A5"/>
    <w:rsid w:val="00801FD6"/>
    <w:rsid w:val="008035FC"/>
    <w:rsid w:val="00810C5F"/>
    <w:rsid w:val="008123BB"/>
    <w:rsid w:val="00816017"/>
    <w:rsid w:val="00820111"/>
    <w:rsid w:val="00820781"/>
    <w:rsid w:val="00825278"/>
    <w:rsid w:val="0082756E"/>
    <w:rsid w:val="0083243C"/>
    <w:rsid w:val="008332A5"/>
    <w:rsid w:val="00840810"/>
    <w:rsid w:val="00841F3B"/>
    <w:rsid w:val="00842AD7"/>
    <w:rsid w:val="00845021"/>
    <w:rsid w:val="00845A4D"/>
    <w:rsid w:val="00852065"/>
    <w:rsid w:val="00856463"/>
    <w:rsid w:val="00856E6A"/>
    <w:rsid w:val="0086157B"/>
    <w:rsid w:val="00862087"/>
    <w:rsid w:val="0087132F"/>
    <w:rsid w:val="008757CB"/>
    <w:rsid w:val="00885CFB"/>
    <w:rsid w:val="00890C98"/>
    <w:rsid w:val="00890F61"/>
    <w:rsid w:val="00893CFD"/>
    <w:rsid w:val="00895C93"/>
    <w:rsid w:val="008A0EA4"/>
    <w:rsid w:val="008A40D8"/>
    <w:rsid w:val="008A632B"/>
    <w:rsid w:val="008A7C82"/>
    <w:rsid w:val="008B0E66"/>
    <w:rsid w:val="008B427D"/>
    <w:rsid w:val="008C09A9"/>
    <w:rsid w:val="008C4AD6"/>
    <w:rsid w:val="008C55C1"/>
    <w:rsid w:val="008C7759"/>
    <w:rsid w:val="008C7834"/>
    <w:rsid w:val="008D34A8"/>
    <w:rsid w:val="008D51F1"/>
    <w:rsid w:val="008D5F38"/>
    <w:rsid w:val="008E04C8"/>
    <w:rsid w:val="008E5315"/>
    <w:rsid w:val="008F613A"/>
    <w:rsid w:val="00902790"/>
    <w:rsid w:val="0090684F"/>
    <w:rsid w:val="00921EAE"/>
    <w:rsid w:val="009235F1"/>
    <w:rsid w:val="009264A0"/>
    <w:rsid w:val="0092768D"/>
    <w:rsid w:val="00932A15"/>
    <w:rsid w:val="0093390D"/>
    <w:rsid w:val="00936E81"/>
    <w:rsid w:val="00943FA6"/>
    <w:rsid w:val="009466E1"/>
    <w:rsid w:val="00946810"/>
    <w:rsid w:val="00947015"/>
    <w:rsid w:val="009559B2"/>
    <w:rsid w:val="00960EEB"/>
    <w:rsid w:val="00962BE3"/>
    <w:rsid w:val="00970CFC"/>
    <w:rsid w:val="00971EB3"/>
    <w:rsid w:val="009728AA"/>
    <w:rsid w:val="00975679"/>
    <w:rsid w:val="009779F1"/>
    <w:rsid w:val="00985C02"/>
    <w:rsid w:val="00992693"/>
    <w:rsid w:val="00997277"/>
    <w:rsid w:val="00997746"/>
    <w:rsid w:val="009A0BE6"/>
    <w:rsid w:val="009A1D4E"/>
    <w:rsid w:val="009B03FE"/>
    <w:rsid w:val="009C0A6C"/>
    <w:rsid w:val="009D11D3"/>
    <w:rsid w:val="009F0907"/>
    <w:rsid w:val="009F09DE"/>
    <w:rsid w:val="009F20AD"/>
    <w:rsid w:val="009F26A8"/>
    <w:rsid w:val="009F3A48"/>
    <w:rsid w:val="009F4552"/>
    <w:rsid w:val="009F5526"/>
    <w:rsid w:val="00A03845"/>
    <w:rsid w:val="00A10BA4"/>
    <w:rsid w:val="00A1249C"/>
    <w:rsid w:val="00A125CE"/>
    <w:rsid w:val="00A13DD9"/>
    <w:rsid w:val="00A146D7"/>
    <w:rsid w:val="00A156E3"/>
    <w:rsid w:val="00A20C88"/>
    <w:rsid w:val="00A23781"/>
    <w:rsid w:val="00A23D44"/>
    <w:rsid w:val="00A27EEA"/>
    <w:rsid w:val="00A31519"/>
    <w:rsid w:val="00A33177"/>
    <w:rsid w:val="00A36121"/>
    <w:rsid w:val="00A40423"/>
    <w:rsid w:val="00A40E90"/>
    <w:rsid w:val="00A43252"/>
    <w:rsid w:val="00A4720F"/>
    <w:rsid w:val="00A504DE"/>
    <w:rsid w:val="00A538FF"/>
    <w:rsid w:val="00A57276"/>
    <w:rsid w:val="00A60DFB"/>
    <w:rsid w:val="00A62B7A"/>
    <w:rsid w:val="00A6411F"/>
    <w:rsid w:val="00A654C6"/>
    <w:rsid w:val="00A740D4"/>
    <w:rsid w:val="00A7646A"/>
    <w:rsid w:val="00A821FF"/>
    <w:rsid w:val="00A83CAA"/>
    <w:rsid w:val="00A85245"/>
    <w:rsid w:val="00A8734E"/>
    <w:rsid w:val="00A95085"/>
    <w:rsid w:val="00A95871"/>
    <w:rsid w:val="00AA360A"/>
    <w:rsid w:val="00AA4084"/>
    <w:rsid w:val="00AA63A8"/>
    <w:rsid w:val="00AA6B38"/>
    <w:rsid w:val="00AA7906"/>
    <w:rsid w:val="00AB2A96"/>
    <w:rsid w:val="00AB3C37"/>
    <w:rsid w:val="00AB3E3A"/>
    <w:rsid w:val="00AC19E9"/>
    <w:rsid w:val="00AD0D2D"/>
    <w:rsid w:val="00AD4CC2"/>
    <w:rsid w:val="00AD50DB"/>
    <w:rsid w:val="00AD76C7"/>
    <w:rsid w:val="00AE0BF5"/>
    <w:rsid w:val="00AF1B65"/>
    <w:rsid w:val="00AF41BE"/>
    <w:rsid w:val="00AF4B16"/>
    <w:rsid w:val="00AF61DF"/>
    <w:rsid w:val="00B05A5D"/>
    <w:rsid w:val="00B072CA"/>
    <w:rsid w:val="00B10464"/>
    <w:rsid w:val="00B10588"/>
    <w:rsid w:val="00B10DF2"/>
    <w:rsid w:val="00B15466"/>
    <w:rsid w:val="00B1701B"/>
    <w:rsid w:val="00B20C5C"/>
    <w:rsid w:val="00B23EAD"/>
    <w:rsid w:val="00B25A6A"/>
    <w:rsid w:val="00B3007C"/>
    <w:rsid w:val="00B3168A"/>
    <w:rsid w:val="00B346EE"/>
    <w:rsid w:val="00B37514"/>
    <w:rsid w:val="00B4135E"/>
    <w:rsid w:val="00B43917"/>
    <w:rsid w:val="00B56A56"/>
    <w:rsid w:val="00B611C9"/>
    <w:rsid w:val="00B63E3F"/>
    <w:rsid w:val="00B71C47"/>
    <w:rsid w:val="00B72503"/>
    <w:rsid w:val="00B72B0D"/>
    <w:rsid w:val="00B76E3A"/>
    <w:rsid w:val="00B83E3F"/>
    <w:rsid w:val="00B94687"/>
    <w:rsid w:val="00B95A12"/>
    <w:rsid w:val="00B96B65"/>
    <w:rsid w:val="00B97292"/>
    <w:rsid w:val="00B97B84"/>
    <w:rsid w:val="00BA073C"/>
    <w:rsid w:val="00BA1627"/>
    <w:rsid w:val="00BA3B4D"/>
    <w:rsid w:val="00BA3D88"/>
    <w:rsid w:val="00BA426B"/>
    <w:rsid w:val="00BB14F5"/>
    <w:rsid w:val="00BB3127"/>
    <w:rsid w:val="00BD0210"/>
    <w:rsid w:val="00BD35E9"/>
    <w:rsid w:val="00BE2B10"/>
    <w:rsid w:val="00BE4058"/>
    <w:rsid w:val="00BE6FBD"/>
    <w:rsid w:val="00BF102D"/>
    <w:rsid w:val="00BF120F"/>
    <w:rsid w:val="00BF336E"/>
    <w:rsid w:val="00BF3EC2"/>
    <w:rsid w:val="00BF3FB4"/>
    <w:rsid w:val="00BF4062"/>
    <w:rsid w:val="00C00257"/>
    <w:rsid w:val="00C14FC9"/>
    <w:rsid w:val="00C16FEF"/>
    <w:rsid w:val="00C178A8"/>
    <w:rsid w:val="00C26A4D"/>
    <w:rsid w:val="00C275EA"/>
    <w:rsid w:val="00C30EC0"/>
    <w:rsid w:val="00C35F8F"/>
    <w:rsid w:val="00C43851"/>
    <w:rsid w:val="00C50961"/>
    <w:rsid w:val="00C51F35"/>
    <w:rsid w:val="00C55ADF"/>
    <w:rsid w:val="00C57930"/>
    <w:rsid w:val="00C60F07"/>
    <w:rsid w:val="00C64362"/>
    <w:rsid w:val="00C724FB"/>
    <w:rsid w:val="00C72B30"/>
    <w:rsid w:val="00C7376F"/>
    <w:rsid w:val="00C81315"/>
    <w:rsid w:val="00C83417"/>
    <w:rsid w:val="00C87D3F"/>
    <w:rsid w:val="00C9287D"/>
    <w:rsid w:val="00C94204"/>
    <w:rsid w:val="00C969C9"/>
    <w:rsid w:val="00C96E36"/>
    <w:rsid w:val="00CA1EF5"/>
    <w:rsid w:val="00CA25DF"/>
    <w:rsid w:val="00CA2A10"/>
    <w:rsid w:val="00CA2D0E"/>
    <w:rsid w:val="00CA6EC5"/>
    <w:rsid w:val="00CB0FD4"/>
    <w:rsid w:val="00CB4D86"/>
    <w:rsid w:val="00CC1B81"/>
    <w:rsid w:val="00CC1DB9"/>
    <w:rsid w:val="00CC356C"/>
    <w:rsid w:val="00CC6A62"/>
    <w:rsid w:val="00CD58A0"/>
    <w:rsid w:val="00CD6ABC"/>
    <w:rsid w:val="00CE3BA0"/>
    <w:rsid w:val="00CE7B62"/>
    <w:rsid w:val="00CF00C3"/>
    <w:rsid w:val="00CF4525"/>
    <w:rsid w:val="00CF5181"/>
    <w:rsid w:val="00D0035D"/>
    <w:rsid w:val="00D0403C"/>
    <w:rsid w:val="00D05E46"/>
    <w:rsid w:val="00D063B6"/>
    <w:rsid w:val="00D07D55"/>
    <w:rsid w:val="00D11371"/>
    <w:rsid w:val="00D11E7E"/>
    <w:rsid w:val="00D121F7"/>
    <w:rsid w:val="00D2182E"/>
    <w:rsid w:val="00D2583C"/>
    <w:rsid w:val="00D26C12"/>
    <w:rsid w:val="00D30B84"/>
    <w:rsid w:val="00D3346D"/>
    <w:rsid w:val="00D35AE6"/>
    <w:rsid w:val="00D41FA1"/>
    <w:rsid w:val="00D454BD"/>
    <w:rsid w:val="00D47CC9"/>
    <w:rsid w:val="00D5082B"/>
    <w:rsid w:val="00D5517F"/>
    <w:rsid w:val="00D56122"/>
    <w:rsid w:val="00D604DB"/>
    <w:rsid w:val="00D61086"/>
    <w:rsid w:val="00D645D8"/>
    <w:rsid w:val="00D70346"/>
    <w:rsid w:val="00D7395E"/>
    <w:rsid w:val="00D76A6B"/>
    <w:rsid w:val="00D860C8"/>
    <w:rsid w:val="00D86ACB"/>
    <w:rsid w:val="00D86BD6"/>
    <w:rsid w:val="00D956DB"/>
    <w:rsid w:val="00DA3E2C"/>
    <w:rsid w:val="00DB0C12"/>
    <w:rsid w:val="00DB1BD1"/>
    <w:rsid w:val="00DC328E"/>
    <w:rsid w:val="00DD0A60"/>
    <w:rsid w:val="00DD424B"/>
    <w:rsid w:val="00DD5638"/>
    <w:rsid w:val="00DD6F19"/>
    <w:rsid w:val="00DE1A42"/>
    <w:rsid w:val="00DE3717"/>
    <w:rsid w:val="00DE6061"/>
    <w:rsid w:val="00DF3965"/>
    <w:rsid w:val="00DF3CD8"/>
    <w:rsid w:val="00DF7538"/>
    <w:rsid w:val="00E05586"/>
    <w:rsid w:val="00E1245D"/>
    <w:rsid w:val="00E2441F"/>
    <w:rsid w:val="00E33DFC"/>
    <w:rsid w:val="00E36F5C"/>
    <w:rsid w:val="00E4345F"/>
    <w:rsid w:val="00E60442"/>
    <w:rsid w:val="00E675D0"/>
    <w:rsid w:val="00E678EE"/>
    <w:rsid w:val="00E67DA1"/>
    <w:rsid w:val="00E726E4"/>
    <w:rsid w:val="00E74B06"/>
    <w:rsid w:val="00E76B9C"/>
    <w:rsid w:val="00E76BFD"/>
    <w:rsid w:val="00E77146"/>
    <w:rsid w:val="00E90F3F"/>
    <w:rsid w:val="00E9230F"/>
    <w:rsid w:val="00E936A4"/>
    <w:rsid w:val="00E96AE0"/>
    <w:rsid w:val="00E97C62"/>
    <w:rsid w:val="00EA1803"/>
    <w:rsid w:val="00EB0596"/>
    <w:rsid w:val="00EB1993"/>
    <w:rsid w:val="00EC15F8"/>
    <w:rsid w:val="00EC3E99"/>
    <w:rsid w:val="00EC4837"/>
    <w:rsid w:val="00EC75E4"/>
    <w:rsid w:val="00ED1207"/>
    <w:rsid w:val="00ED3CCB"/>
    <w:rsid w:val="00ED581C"/>
    <w:rsid w:val="00ED5DB7"/>
    <w:rsid w:val="00ED7CB7"/>
    <w:rsid w:val="00ED7E77"/>
    <w:rsid w:val="00EE1BEF"/>
    <w:rsid w:val="00EE4D4B"/>
    <w:rsid w:val="00EE6F93"/>
    <w:rsid w:val="00EF125A"/>
    <w:rsid w:val="00EF19A5"/>
    <w:rsid w:val="00EF2C77"/>
    <w:rsid w:val="00EF33AE"/>
    <w:rsid w:val="00EF3BBA"/>
    <w:rsid w:val="00EF3D3E"/>
    <w:rsid w:val="00EF3F83"/>
    <w:rsid w:val="00F0197A"/>
    <w:rsid w:val="00F0732A"/>
    <w:rsid w:val="00F118A5"/>
    <w:rsid w:val="00F1233B"/>
    <w:rsid w:val="00F15E5E"/>
    <w:rsid w:val="00F16E00"/>
    <w:rsid w:val="00F31878"/>
    <w:rsid w:val="00F3620C"/>
    <w:rsid w:val="00F3752B"/>
    <w:rsid w:val="00F403F5"/>
    <w:rsid w:val="00F436AB"/>
    <w:rsid w:val="00F44E01"/>
    <w:rsid w:val="00F474CA"/>
    <w:rsid w:val="00F47F60"/>
    <w:rsid w:val="00F547A3"/>
    <w:rsid w:val="00F54F74"/>
    <w:rsid w:val="00F60959"/>
    <w:rsid w:val="00F6131C"/>
    <w:rsid w:val="00F73A3F"/>
    <w:rsid w:val="00F73D1C"/>
    <w:rsid w:val="00F84024"/>
    <w:rsid w:val="00F93248"/>
    <w:rsid w:val="00F94257"/>
    <w:rsid w:val="00F97F62"/>
    <w:rsid w:val="00FA2FB3"/>
    <w:rsid w:val="00FA375A"/>
    <w:rsid w:val="00FB713D"/>
    <w:rsid w:val="00FC099E"/>
    <w:rsid w:val="00FC1F8B"/>
    <w:rsid w:val="00FD070D"/>
    <w:rsid w:val="00FD0969"/>
    <w:rsid w:val="00FE0B40"/>
    <w:rsid w:val="00FF532C"/>
    <w:rsid w:val="00FF66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25011D0"/>
  <w15:chartTrackingRefBased/>
  <w15:docId w15:val="{238FB2DA-5532-4EDA-81D4-940DB4E04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60EEB"/>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960EEB"/>
    <w:rPr>
      <w:color w:val="0000FF"/>
      <w:u w:val="single"/>
    </w:rPr>
  </w:style>
  <w:style w:type="paragraph" w:styleId="Prrafodelista">
    <w:name w:val="List Paragraph"/>
    <w:aliases w:val="Informe,Con viñetas,Normal con viñetas,3,Use Case List Paragraph,Bullet 1,titulo 3,figuras y gráficos,Viñetas,Bulletr List Paragraph,List Paragraph 1,Numbered List Paragraph,Main numbered paragraph,Bullets,List Paragraph (numbered (a))"/>
    <w:basedOn w:val="Normal"/>
    <w:link w:val="PrrafodelistaCar"/>
    <w:uiPriority w:val="34"/>
    <w:qFormat/>
    <w:rsid w:val="00960EEB"/>
    <w:pPr>
      <w:ind w:left="708"/>
    </w:pPr>
    <w:rPr>
      <w:sz w:val="24"/>
      <w:szCs w:val="24"/>
    </w:rPr>
  </w:style>
  <w:style w:type="character" w:customStyle="1" w:styleId="PrrafodelistaCar">
    <w:name w:val="Párrafo de lista Car"/>
    <w:aliases w:val="Informe Car,Con viñetas Car,Normal con viñetas Car,3 Car,Use Case List Paragraph Car,Bullet 1 Car,titulo 3 Car,figuras y gráficos Car,Viñetas Car,Bulletr List Paragraph Car,List Paragraph 1 Car,Numbered List Paragraph Car"/>
    <w:link w:val="Prrafodelista"/>
    <w:uiPriority w:val="34"/>
    <w:locked/>
    <w:rsid w:val="00960EEB"/>
    <w:rPr>
      <w:rFonts w:ascii="Times New Roman" w:eastAsia="Times New Roman" w:hAnsi="Times New Roman" w:cs="Times New Roman"/>
      <w:sz w:val="24"/>
      <w:szCs w:val="24"/>
      <w:lang w:eastAsia="es-ES"/>
    </w:rPr>
  </w:style>
  <w:style w:type="table" w:styleId="Tablaconcuadrcula">
    <w:name w:val="Table Grid"/>
    <w:basedOn w:val="Tablanormal"/>
    <w:uiPriority w:val="59"/>
    <w:rsid w:val="00960EEB"/>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60EEB"/>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D6C44"/>
    <w:pPr>
      <w:tabs>
        <w:tab w:val="center" w:pos="4252"/>
        <w:tab w:val="right" w:pos="8504"/>
      </w:tabs>
    </w:pPr>
  </w:style>
  <w:style w:type="character" w:customStyle="1" w:styleId="EncabezadoCar">
    <w:name w:val="Encabezado Car"/>
    <w:basedOn w:val="Fuentedeprrafopredeter"/>
    <w:link w:val="Encabezado"/>
    <w:uiPriority w:val="99"/>
    <w:rsid w:val="006D6C44"/>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6D6C44"/>
    <w:pPr>
      <w:tabs>
        <w:tab w:val="center" w:pos="4252"/>
        <w:tab w:val="right" w:pos="8504"/>
      </w:tabs>
    </w:pPr>
  </w:style>
  <w:style w:type="character" w:customStyle="1" w:styleId="PiedepginaCar">
    <w:name w:val="Pie de página Car"/>
    <w:basedOn w:val="Fuentedeprrafopredeter"/>
    <w:link w:val="Piedepgina"/>
    <w:uiPriority w:val="99"/>
    <w:rsid w:val="006D6C44"/>
    <w:rPr>
      <w:rFonts w:ascii="Times New Roman" w:eastAsia="Times New Roman" w:hAnsi="Times New Roman" w:cs="Times New Roman"/>
      <w:sz w:val="20"/>
      <w:szCs w:val="20"/>
      <w:lang w:eastAsia="es-ES"/>
    </w:rPr>
  </w:style>
  <w:style w:type="paragraph" w:styleId="Sinespaciado">
    <w:name w:val="No Spacing"/>
    <w:uiPriority w:val="1"/>
    <w:qFormat/>
    <w:rsid w:val="008C4AD6"/>
    <w:pPr>
      <w:spacing w:after="0" w:line="240" w:lineRule="auto"/>
    </w:pPr>
    <w:rPr>
      <w:lang w:val="es-CR"/>
    </w:rPr>
  </w:style>
  <w:style w:type="paragraph" w:customStyle="1" w:styleId="Default">
    <w:name w:val="Default"/>
    <w:rsid w:val="00193AA3"/>
    <w:pPr>
      <w:autoSpaceDE w:val="0"/>
      <w:autoSpaceDN w:val="0"/>
      <w:adjustRightInd w:val="0"/>
      <w:spacing w:after="0" w:line="240" w:lineRule="auto"/>
    </w:pPr>
    <w:rPr>
      <w:rFonts w:ascii="Arial" w:hAnsi="Arial" w:cs="Arial"/>
      <w:color w:val="000000"/>
      <w:sz w:val="24"/>
      <w:szCs w:val="24"/>
      <w:lang w:val="es-CR"/>
    </w:rPr>
  </w:style>
  <w:style w:type="paragraph" w:styleId="Textocomentario">
    <w:name w:val="annotation text"/>
    <w:basedOn w:val="Normal"/>
    <w:link w:val="TextocomentarioCar"/>
    <w:uiPriority w:val="99"/>
    <w:unhideWhenUsed/>
    <w:rsid w:val="00E67DA1"/>
  </w:style>
  <w:style w:type="character" w:customStyle="1" w:styleId="TextocomentarioCar">
    <w:name w:val="Texto comentario Car"/>
    <w:basedOn w:val="Fuentedeprrafopredeter"/>
    <w:link w:val="Textocomentario"/>
    <w:uiPriority w:val="99"/>
    <w:rsid w:val="00E67DA1"/>
    <w:rPr>
      <w:rFonts w:ascii="Times New Roman" w:eastAsia="Times New Roman" w:hAnsi="Times New Roman" w:cs="Times New Roman"/>
      <w:sz w:val="20"/>
      <w:szCs w:val="20"/>
      <w:lang w:eastAsia="es-ES"/>
    </w:rPr>
  </w:style>
  <w:style w:type="character" w:styleId="Refdecomentario">
    <w:name w:val="annotation reference"/>
    <w:basedOn w:val="Fuentedeprrafopredeter"/>
    <w:uiPriority w:val="99"/>
    <w:semiHidden/>
    <w:unhideWhenUsed/>
    <w:rsid w:val="00EA1803"/>
    <w:rPr>
      <w:sz w:val="16"/>
      <w:szCs w:val="16"/>
    </w:rPr>
  </w:style>
  <w:style w:type="paragraph" w:styleId="Asuntodelcomentario">
    <w:name w:val="annotation subject"/>
    <w:basedOn w:val="Textocomentario"/>
    <w:next w:val="Textocomentario"/>
    <w:link w:val="AsuntodelcomentarioCar"/>
    <w:uiPriority w:val="99"/>
    <w:semiHidden/>
    <w:unhideWhenUsed/>
    <w:rsid w:val="00EA1803"/>
    <w:rPr>
      <w:b/>
      <w:bCs/>
    </w:rPr>
  </w:style>
  <w:style w:type="character" w:customStyle="1" w:styleId="AsuntodelcomentarioCar">
    <w:name w:val="Asunto del comentario Car"/>
    <w:basedOn w:val="TextocomentarioCar"/>
    <w:link w:val="Asuntodelcomentario"/>
    <w:uiPriority w:val="99"/>
    <w:semiHidden/>
    <w:rsid w:val="00EA1803"/>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EA180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1803"/>
    <w:rPr>
      <w:rFonts w:ascii="Segoe UI" w:eastAsia="Times New Roman" w:hAnsi="Segoe UI" w:cs="Segoe UI"/>
      <w:sz w:val="18"/>
      <w:szCs w:val="18"/>
      <w:lang w:eastAsia="es-ES"/>
    </w:rPr>
  </w:style>
  <w:style w:type="paragraph" w:styleId="Revisin">
    <w:name w:val="Revision"/>
    <w:hidden/>
    <w:uiPriority w:val="99"/>
    <w:semiHidden/>
    <w:rsid w:val="00FF6664"/>
    <w:pPr>
      <w:spacing w:after="0" w:line="240" w:lineRule="auto"/>
    </w:pPr>
    <w:rPr>
      <w:rFonts w:ascii="Times New Roman" w:eastAsia="Times New Roman" w:hAnsi="Times New Roman" w:cs="Times New Roman"/>
      <w:sz w:val="20"/>
      <w:szCs w:val="20"/>
      <w:lang w:eastAsia="es-ES"/>
    </w:rPr>
  </w:style>
  <w:style w:type="paragraph" w:styleId="NormalWeb">
    <w:name w:val="Normal (Web)"/>
    <w:basedOn w:val="Normal"/>
    <w:uiPriority w:val="99"/>
    <w:semiHidden/>
    <w:unhideWhenUsed/>
    <w:rsid w:val="00FE0B40"/>
    <w:pPr>
      <w:spacing w:before="100" w:beforeAutospacing="1" w:after="100" w:afterAutospacing="1"/>
    </w:pPr>
    <w:rPr>
      <w:rFonts w:ascii="Calibri" w:eastAsiaTheme="minorHAnsi" w:hAnsi="Calibri" w:cs="Calibri"/>
      <w:sz w:val="22"/>
      <w:szCs w:val="22"/>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21700">
      <w:bodyDiv w:val="1"/>
      <w:marLeft w:val="0"/>
      <w:marRight w:val="0"/>
      <w:marTop w:val="0"/>
      <w:marBottom w:val="0"/>
      <w:divBdr>
        <w:top w:val="none" w:sz="0" w:space="0" w:color="auto"/>
        <w:left w:val="none" w:sz="0" w:space="0" w:color="auto"/>
        <w:bottom w:val="none" w:sz="0" w:space="0" w:color="auto"/>
        <w:right w:val="none" w:sz="0" w:space="0" w:color="auto"/>
      </w:divBdr>
    </w:div>
    <w:div w:id="75321398">
      <w:bodyDiv w:val="1"/>
      <w:marLeft w:val="0"/>
      <w:marRight w:val="0"/>
      <w:marTop w:val="0"/>
      <w:marBottom w:val="0"/>
      <w:divBdr>
        <w:top w:val="none" w:sz="0" w:space="0" w:color="auto"/>
        <w:left w:val="none" w:sz="0" w:space="0" w:color="auto"/>
        <w:bottom w:val="none" w:sz="0" w:space="0" w:color="auto"/>
        <w:right w:val="none" w:sz="0" w:space="0" w:color="auto"/>
      </w:divBdr>
    </w:div>
    <w:div w:id="76949634">
      <w:bodyDiv w:val="1"/>
      <w:marLeft w:val="0"/>
      <w:marRight w:val="0"/>
      <w:marTop w:val="0"/>
      <w:marBottom w:val="0"/>
      <w:divBdr>
        <w:top w:val="none" w:sz="0" w:space="0" w:color="auto"/>
        <w:left w:val="none" w:sz="0" w:space="0" w:color="auto"/>
        <w:bottom w:val="none" w:sz="0" w:space="0" w:color="auto"/>
        <w:right w:val="none" w:sz="0" w:space="0" w:color="auto"/>
      </w:divBdr>
    </w:div>
    <w:div w:id="92482943">
      <w:bodyDiv w:val="1"/>
      <w:marLeft w:val="0"/>
      <w:marRight w:val="0"/>
      <w:marTop w:val="0"/>
      <w:marBottom w:val="0"/>
      <w:divBdr>
        <w:top w:val="none" w:sz="0" w:space="0" w:color="auto"/>
        <w:left w:val="none" w:sz="0" w:space="0" w:color="auto"/>
        <w:bottom w:val="none" w:sz="0" w:space="0" w:color="auto"/>
        <w:right w:val="none" w:sz="0" w:space="0" w:color="auto"/>
      </w:divBdr>
    </w:div>
    <w:div w:id="92747274">
      <w:bodyDiv w:val="1"/>
      <w:marLeft w:val="0"/>
      <w:marRight w:val="0"/>
      <w:marTop w:val="0"/>
      <w:marBottom w:val="0"/>
      <w:divBdr>
        <w:top w:val="none" w:sz="0" w:space="0" w:color="auto"/>
        <w:left w:val="none" w:sz="0" w:space="0" w:color="auto"/>
        <w:bottom w:val="none" w:sz="0" w:space="0" w:color="auto"/>
        <w:right w:val="none" w:sz="0" w:space="0" w:color="auto"/>
      </w:divBdr>
    </w:div>
    <w:div w:id="105853725">
      <w:bodyDiv w:val="1"/>
      <w:marLeft w:val="0"/>
      <w:marRight w:val="0"/>
      <w:marTop w:val="0"/>
      <w:marBottom w:val="0"/>
      <w:divBdr>
        <w:top w:val="none" w:sz="0" w:space="0" w:color="auto"/>
        <w:left w:val="none" w:sz="0" w:space="0" w:color="auto"/>
        <w:bottom w:val="none" w:sz="0" w:space="0" w:color="auto"/>
        <w:right w:val="none" w:sz="0" w:space="0" w:color="auto"/>
      </w:divBdr>
    </w:div>
    <w:div w:id="110780443">
      <w:bodyDiv w:val="1"/>
      <w:marLeft w:val="0"/>
      <w:marRight w:val="0"/>
      <w:marTop w:val="0"/>
      <w:marBottom w:val="0"/>
      <w:divBdr>
        <w:top w:val="none" w:sz="0" w:space="0" w:color="auto"/>
        <w:left w:val="none" w:sz="0" w:space="0" w:color="auto"/>
        <w:bottom w:val="none" w:sz="0" w:space="0" w:color="auto"/>
        <w:right w:val="none" w:sz="0" w:space="0" w:color="auto"/>
      </w:divBdr>
    </w:div>
    <w:div w:id="123548851">
      <w:bodyDiv w:val="1"/>
      <w:marLeft w:val="0"/>
      <w:marRight w:val="0"/>
      <w:marTop w:val="0"/>
      <w:marBottom w:val="0"/>
      <w:divBdr>
        <w:top w:val="none" w:sz="0" w:space="0" w:color="auto"/>
        <w:left w:val="none" w:sz="0" w:space="0" w:color="auto"/>
        <w:bottom w:val="none" w:sz="0" w:space="0" w:color="auto"/>
        <w:right w:val="none" w:sz="0" w:space="0" w:color="auto"/>
      </w:divBdr>
    </w:div>
    <w:div w:id="124353012">
      <w:bodyDiv w:val="1"/>
      <w:marLeft w:val="0"/>
      <w:marRight w:val="0"/>
      <w:marTop w:val="0"/>
      <w:marBottom w:val="0"/>
      <w:divBdr>
        <w:top w:val="none" w:sz="0" w:space="0" w:color="auto"/>
        <w:left w:val="none" w:sz="0" w:space="0" w:color="auto"/>
        <w:bottom w:val="none" w:sz="0" w:space="0" w:color="auto"/>
        <w:right w:val="none" w:sz="0" w:space="0" w:color="auto"/>
      </w:divBdr>
    </w:div>
    <w:div w:id="126555625">
      <w:bodyDiv w:val="1"/>
      <w:marLeft w:val="0"/>
      <w:marRight w:val="0"/>
      <w:marTop w:val="0"/>
      <w:marBottom w:val="0"/>
      <w:divBdr>
        <w:top w:val="none" w:sz="0" w:space="0" w:color="auto"/>
        <w:left w:val="none" w:sz="0" w:space="0" w:color="auto"/>
        <w:bottom w:val="none" w:sz="0" w:space="0" w:color="auto"/>
        <w:right w:val="none" w:sz="0" w:space="0" w:color="auto"/>
      </w:divBdr>
    </w:div>
    <w:div w:id="145587379">
      <w:bodyDiv w:val="1"/>
      <w:marLeft w:val="0"/>
      <w:marRight w:val="0"/>
      <w:marTop w:val="0"/>
      <w:marBottom w:val="0"/>
      <w:divBdr>
        <w:top w:val="none" w:sz="0" w:space="0" w:color="auto"/>
        <w:left w:val="none" w:sz="0" w:space="0" w:color="auto"/>
        <w:bottom w:val="none" w:sz="0" w:space="0" w:color="auto"/>
        <w:right w:val="none" w:sz="0" w:space="0" w:color="auto"/>
      </w:divBdr>
    </w:div>
    <w:div w:id="155656813">
      <w:bodyDiv w:val="1"/>
      <w:marLeft w:val="0"/>
      <w:marRight w:val="0"/>
      <w:marTop w:val="0"/>
      <w:marBottom w:val="0"/>
      <w:divBdr>
        <w:top w:val="none" w:sz="0" w:space="0" w:color="auto"/>
        <w:left w:val="none" w:sz="0" w:space="0" w:color="auto"/>
        <w:bottom w:val="none" w:sz="0" w:space="0" w:color="auto"/>
        <w:right w:val="none" w:sz="0" w:space="0" w:color="auto"/>
      </w:divBdr>
    </w:div>
    <w:div w:id="156698903">
      <w:bodyDiv w:val="1"/>
      <w:marLeft w:val="0"/>
      <w:marRight w:val="0"/>
      <w:marTop w:val="0"/>
      <w:marBottom w:val="0"/>
      <w:divBdr>
        <w:top w:val="none" w:sz="0" w:space="0" w:color="auto"/>
        <w:left w:val="none" w:sz="0" w:space="0" w:color="auto"/>
        <w:bottom w:val="none" w:sz="0" w:space="0" w:color="auto"/>
        <w:right w:val="none" w:sz="0" w:space="0" w:color="auto"/>
      </w:divBdr>
    </w:div>
    <w:div w:id="165753810">
      <w:bodyDiv w:val="1"/>
      <w:marLeft w:val="0"/>
      <w:marRight w:val="0"/>
      <w:marTop w:val="0"/>
      <w:marBottom w:val="0"/>
      <w:divBdr>
        <w:top w:val="none" w:sz="0" w:space="0" w:color="auto"/>
        <w:left w:val="none" w:sz="0" w:space="0" w:color="auto"/>
        <w:bottom w:val="none" w:sz="0" w:space="0" w:color="auto"/>
        <w:right w:val="none" w:sz="0" w:space="0" w:color="auto"/>
      </w:divBdr>
    </w:div>
    <w:div w:id="184290469">
      <w:bodyDiv w:val="1"/>
      <w:marLeft w:val="0"/>
      <w:marRight w:val="0"/>
      <w:marTop w:val="0"/>
      <w:marBottom w:val="0"/>
      <w:divBdr>
        <w:top w:val="none" w:sz="0" w:space="0" w:color="auto"/>
        <w:left w:val="none" w:sz="0" w:space="0" w:color="auto"/>
        <w:bottom w:val="none" w:sz="0" w:space="0" w:color="auto"/>
        <w:right w:val="none" w:sz="0" w:space="0" w:color="auto"/>
      </w:divBdr>
    </w:div>
    <w:div w:id="193884933">
      <w:bodyDiv w:val="1"/>
      <w:marLeft w:val="0"/>
      <w:marRight w:val="0"/>
      <w:marTop w:val="0"/>
      <w:marBottom w:val="0"/>
      <w:divBdr>
        <w:top w:val="none" w:sz="0" w:space="0" w:color="auto"/>
        <w:left w:val="none" w:sz="0" w:space="0" w:color="auto"/>
        <w:bottom w:val="none" w:sz="0" w:space="0" w:color="auto"/>
        <w:right w:val="none" w:sz="0" w:space="0" w:color="auto"/>
      </w:divBdr>
    </w:div>
    <w:div w:id="199975879">
      <w:bodyDiv w:val="1"/>
      <w:marLeft w:val="0"/>
      <w:marRight w:val="0"/>
      <w:marTop w:val="0"/>
      <w:marBottom w:val="0"/>
      <w:divBdr>
        <w:top w:val="none" w:sz="0" w:space="0" w:color="auto"/>
        <w:left w:val="none" w:sz="0" w:space="0" w:color="auto"/>
        <w:bottom w:val="none" w:sz="0" w:space="0" w:color="auto"/>
        <w:right w:val="none" w:sz="0" w:space="0" w:color="auto"/>
      </w:divBdr>
    </w:div>
    <w:div w:id="206644141">
      <w:bodyDiv w:val="1"/>
      <w:marLeft w:val="0"/>
      <w:marRight w:val="0"/>
      <w:marTop w:val="0"/>
      <w:marBottom w:val="0"/>
      <w:divBdr>
        <w:top w:val="none" w:sz="0" w:space="0" w:color="auto"/>
        <w:left w:val="none" w:sz="0" w:space="0" w:color="auto"/>
        <w:bottom w:val="none" w:sz="0" w:space="0" w:color="auto"/>
        <w:right w:val="none" w:sz="0" w:space="0" w:color="auto"/>
      </w:divBdr>
    </w:div>
    <w:div w:id="212810085">
      <w:bodyDiv w:val="1"/>
      <w:marLeft w:val="0"/>
      <w:marRight w:val="0"/>
      <w:marTop w:val="0"/>
      <w:marBottom w:val="0"/>
      <w:divBdr>
        <w:top w:val="none" w:sz="0" w:space="0" w:color="auto"/>
        <w:left w:val="none" w:sz="0" w:space="0" w:color="auto"/>
        <w:bottom w:val="none" w:sz="0" w:space="0" w:color="auto"/>
        <w:right w:val="none" w:sz="0" w:space="0" w:color="auto"/>
      </w:divBdr>
    </w:div>
    <w:div w:id="216550033">
      <w:bodyDiv w:val="1"/>
      <w:marLeft w:val="0"/>
      <w:marRight w:val="0"/>
      <w:marTop w:val="0"/>
      <w:marBottom w:val="0"/>
      <w:divBdr>
        <w:top w:val="none" w:sz="0" w:space="0" w:color="auto"/>
        <w:left w:val="none" w:sz="0" w:space="0" w:color="auto"/>
        <w:bottom w:val="none" w:sz="0" w:space="0" w:color="auto"/>
        <w:right w:val="none" w:sz="0" w:space="0" w:color="auto"/>
      </w:divBdr>
    </w:div>
    <w:div w:id="224461214">
      <w:bodyDiv w:val="1"/>
      <w:marLeft w:val="0"/>
      <w:marRight w:val="0"/>
      <w:marTop w:val="0"/>
      <w:marBottom w:val="0"/>
      <w:divBdr>
        <w:top w:val="none" w:sz="0" w:space="0" w:color="auto"/>
        <w:left w:val="none" w:sz="0" w:space="0" w:color="auto"/>
        <w:bottom w:val="none" w:sz="0" w:space="0" w:color="auto"/>
        <w:right w:val="none" w:sz="0" w:space="0" w:color="auto"/>
      </w:divBdr>
    </w:div>
    <w:div w:id="236406301">
      <w:bodyDiv w:val="1"/>
      <w:marLeft w:val="0"/>
      <w:marRight w:val="0"/>
      <w:marTop w:val="0"/>
      <w:marBottom w:val="0"/>
      <w:divBdr>
        <w:top w:val="none" w:sz="0" w:space="0" w:color="auto"/>
        <w:left w:val="none" w:sz="0" w:space="0" w:color="auto"/>
        <w:bottom w:val="none" w:sz="0" w:space="0" w:color="auto"/>
        <w:right w:val="none" w:sz="0" w:space="0" w:color="auto"/>
      </w:divBdr>
    </w:div>
    <w:div w:id="248971725">
      <w:bodyDiv w:val="1"/>
      <w:marLeft w:val="0"/>
      <w:marRight w:val="0"/>
      <w:marTop w:val="0"/>
      <w:marBottom w:val="0"/>
      <w:divBdr>
        <w:top w:val="none" w:sz="0" w:space="0" w:color="auto"/>
        <w:left w:val="none" w:sz="0" w:space="0" w:color="auto"/>
        <w:bottom w:val="none" w:sz="0" w:space="0" w:color="auto"/>
        <w:right w:val="none" w:sz="0" w:space="0" w:color="auto"/>
      </w:divBdr>
    </w:div>
    <w:div w:id="259921022">
      <w:bodyDiv w:val="1"/>
      <w:marLeft w:val="0"/>
      <w:marRight w:val="0"/>
      <w:marTop w:val="0"/>
      <w:marBottom w:val="0"/>
      <w:divBdr>
        <w:top w:val="none" w:sz="0" w:space="0" w:color="auto"/>
        <w:left w:val="none" w:sz="0" w:space="0" w:color="auto"/>
        <w:bottom w:val="none" w:sz="0" w:space="0" w:color="auto"/>
        <w:right w:val="none" w:sz="0" w:space="0" w:color="auto"/>
      </w:divBdr>
    </w:div>
    <w:div w:id="260531798">
      <w:bodyDiv w:val="1"/>
      <w:marLeft w:val="0"/>
      <w:marRight w:val="0"/>
      <w:marTop w:val="0"/>
      <w:marBottom w:val="0"/>
      <w:divBdr>
        <w:top w:val="none" w:sz="0" w:space="0" w:color="auto"/>
        <w:left w:val="none" w:sz="0" w:space="0" w:color="auto"/>
        <w:bottom w:val="none" w:sz="0" w:space="0" w:color="auto"/>
        <w:right w:val="none" w:sz="0" w:space="0" w:color="auto"/>
      </w:divBdr>
    </w:div>
    <w:div w:id="275992540">
      <w:bodyDiv w:val="1"/>
      <w:marLeft w:val="0"/>
      <w:marRight w:val="0"/>
      <w:marTop w:val="0"/>
      <w:marBottom w:val="0"/>
      <w:divBdr>
        <w:top w:val="none" w:sz="0" w:space="0" w:color="auto"/>
        <w:left w:val="none" w:sz="0" w:space="0" w:color="auto"/>
        <w:bottom w:val="none" w:sz="0" w:space="0" w:color="auto"/>
        <w:right w:val="none" w:sz="0" w:space="0" w:color="auto"/>
      </w:divBdr>
    </w:div>
    <w:div w:id="301270471">
      <w:bodyDiv w:val="1"/>
      <w:marLeft w:val="0"/>
      <w:marRight w:val="0"/>
      <w:marTop w:val="0"/>
      <w:marBottom w:val="0"/>
      <w:divBdr>
        <w:top w:val="none" w:sz="0" w:space="0" w:color="auto"/>
        <w:left w:val="none" w:sz="0" w:space="0" w:color="auto"/>
        <w:bottom w:val="none" w:sz="0" w:space="0" w:color="auto"/>
        <w:right w:val="none" w:sz="0" w:space="0" w:color="auto"/>
      </w:divBdr>
    </w:div>
    <w:div w:id="307367103">
      <w:bodyDiv w:val="1"/>
      <w:marLeft w:val="0"/>
      <w:marRight w:val="0"/>
      <w:marTop w:val="0"/>
      <w:marBottom w:val="0"/>
      <w:divBdr>
        <w:top w:val="none" w:sz="0" w:space="0" w:color="auto"/>
        <w:left w:val="none" w:sz="0" w:space="0" w:color="auto"/>
        <w:bottom w:val="none" w:sz="0" w:space="0" w:color="auto"/>
        <w:right w:val="none" w:sz="0" w:space="0" w:color="auto"/>
      </w:divBdr>
    </w:div>
    <w:div w:id="308486761">
      <w:bodyDiv w:val="1"/>
      <w:marLeft w:val="0"/>
      <w:marRight w:val="0"/>
      <w:marTop w:val="0"/>
      <w:marBottom w:val="0"/>
      <w:divBdr>
        <w:top w:val="none" w:sz="0" w:space="0" w:color="auto"/>
        <w:left w:val="none" w:sz="0" w:space="0" w:color="auto"/>
        <w:bottom w:val="none" w:sz="0" w:space="0" w:color="auto"/>
        <w:right w:val="none" w:sz="0" w:space="0" w:color="auto"/>
      </w:divBdr>
    </w:div>
    <w:div w:id="370617454">
      <w:bodyDiv w:val="1"/>
      <w:marLeft w:val="0"/>
      <w:marRight w:val="0"/>
      <w:marTop w:val="0"/>
      <w:marBottom w:val="0"/>
      <w:divBdr>
        <w:top w:val="none" w:sz="0" w:space="0" w:color="auto"/>
        <w:left w:val="none" w:sz="0" w:space="0" w:color="auto"/>
        <w:bottom w:val="none" w:sz="0" w:space="0" w:color="auto"/>
        <w:right w:val="none" w:sz="0" w:space="0" w:color="auto"/>
      </w:divBdr>
    </w:div>
    <w:div w:id="376975176">
      <w:bodyDiv w:val="1"/>
      <w:marLeft w:val="0"/>
      <w:marRight w:val="0"/>
      <w:marTop w:val="0"/>
      <w:marBottom w:val="0"/>
      <w:divBdr>
        <w:top w:val="none" w:sz="0" w:space="0" w:color="auto"/>
        <w:left w:val="none" w:sz="0" w:space="0" w:color="auto"/>
        <w:bottom w:val="none" w:sz="0" w:space="0" w:color="auto"/>
        <w:right w:val="none" w:sz="0" w:space="0" w:color="auto"/>
      </w:divBdr>
    </w:div>
    <w:div w:id="387732548">
      <w:bodyDiv w:val="1"/>
      <w:marLeft w:val="0"/>
      <w:marRight w:val="0"/>
      <w:marTop w:val="0"/>
      <w:marBottom w:val="0"/>
      <w:divBdr>
        <w:top w:val="none" w:sz="0" w:space="0" w:color="auto"/>
        <w:left w:val="none" w:sz="0" w:space="0" w:color="auto"/>
        <w:bottom w:val="none" w:sz="0" w:space="0" w:color="auto"/>
        <w:right w:val="none" w:sz="0" w:space="0" w:color="auto"/>
      </w:divBdr>
    </w:div>
    <w:div w:id="389426187">
      <w:bodyDiv w:val="1"/>
      <w:marLeft w:val="0"/>
      <w:marRight w:val="0"/>
      <w:marTop w:val="0"/>
      <w:marBottom w:val="0"/>
      <w:divBdr>
        <w:top w:val="none" w:sz="0" w:space="0" w:color="auto"/>
        <w:left w:val="none" w:sz="0" w:space="0" w:color="auto"/>
        <w:bottom w:val="none" w:sz="0" w:space="0" w:color="auto"/>
        <w:right w:val="none" w:sz="0" w:space="0" w:color="auto"/>
      </w:divBdr>
    </w:div>
    <w:div w:id="396170757">
      <w:bodyDiv w:val="1"/>
      <w:marLeft w:val="0"/>
      <w:marRight w:val="0"/>
      <w:marTop w:val="0"/>
      <w:marBottom w:val="0"/>
      <w:divBdr>
        <w:top w:val="none" w:sz="0" w:space="0" w:color="auto"/>
        <w:left w:val="none" w:sz="0" w:space="0" w:color="auto"/>
        <w:bottom w:val="none" w:sz="0" w:space="0" w:color="auto"/>
        <w:right w:val="none" w:sz="0" w:space="0" w:color="auto"/>
      </w:divBdr>
    </w:div>
    <w:div w:id="407264207">
      <w:bodyDiv w:val="1"/>
      <w:marLeft w:val="0"/>
      <w:marRight w:val="0"/>
      <w:marTop w:val="0"/>
      <w:marBottom w:val="0"/>
      <w:divBdr>
        <w:top w:val="none" w:sz="0" w:space="0" w:color="auto"/>
        <w:left w:val="none" w:sz="0" w:space="0" w:color="auto"/>
        <w:bottom w:val="none" w:sz="0" w:space="0" w:color="auto"/>
        <w:right w:val="none" w:sz="0" w:space="0" w:color="auto"/>
      </w:divBdr>
    </w:div>
    <w:div w:id="423914241">
      <w:bodyDiv w:val="1"/>
      <w:marLeft w:val="0"/>
      <w:marRight w:val="0"/>
      <w:marTop w:val="0"/>
      <w:marBottom w:val="0"/>
      <w:divBdr>
        <w:top w:val="none" w:sz="0" w:space="0" w:color="auto"/>
        <w:left w:val="none" w:sz="0" w:space="0" w:color="auto"/>
        <w:bottom w:val="none" w:sz="0" w:space="0" w:color="auto"/>
        <w:right w:val="none" w:sz="0" w:space="0" w:color="auto"/>
      </w:divBdr>
    </w:div>
    <w:div w:id="469900734">
      <w:bodyDiv w:val="1"/>
      <w:marLeft w:val="0"/>
      <w:marRight w:val="0"/>
      <w:marTop w:val="0"/>
      <w:marBottom w:val="0"/>
      <w:divBdr>
        <w:top w:val="none" w:sz="0" w:space="0" w:color="auto"/>
        <w:left w:val="none" w:sz="0" w:space="0" w:color="auto"/>
        <w:bottom w:val="none" w:sz="0" w:space="0" w:color="auto"/>
        <w:right w:val="none" w:sz="0" w:space="0" w:color="auto"/>
      </w:divBdr>
    </w:div>
    <w:div w:id="484400369">
      <w:bodyDiv w:val="1"/>
      <w:marLeft w:val="0"/>
      <w:marRight w:val="0"/>
      <w:marTop w:val="0"/>
      <w:marBottom w:val="0"/>
      <w:divBdr>
        <w:top w:val="none" w:sz="0" w:space="0" w:color="auto"/>
        <w:left w:val="none" w:sz="0" w:space="0" w:color="auto"/>
        <w:bottom w:val="none" w:sz="0" w:space="0" w:color="auto"/>
        <w:right w:val="none" w:sz="0" w:space="0" w:color="auto"/>
      </w:divBdr>
    </w:div>
    <w:div w:id="494610453">
      <w:bodyDiv w:val="1"/>
      <w:marLeft w:val="0"/>
      <w:marRight w:val="0"/>
      <w:marTop w:val="0"/>
      <w:marBottom w:val="0"/>
      <w:divBdr>
        <w:top w:val="none" w:sz="0" w:space="0" w:color="auto"/>
        <w:left w:val="none" w:sz="0" w:space="0" w:color="auto"/>
        <w:bottom w:val="none" w:sz="0" w:space="0" w:color="auto"/>
        <w:right w:val="none" w:sz="0" w:space="0" w:color="auto"/>
      </w:divBdr>
    </w:div>
    <w:div w:id="514685233">
      <w:bodyDiv w:val="1"/>
      <w:marLeft w:val="0"/>
      <w:marRight w:val="0"/>
      <w:marTop w:val="0"/>
      <w:marBottom w:val="0"/>
      <w:divBdr>
        <w:top w:val="none" w:sz="0" w:space="0" w:color="auto"/>
        <w:left w:val="none" w:sz="0" w:space="0" w:color="auto"/>
        <w:bottom w:val="none" w:sz="0" w:space="0" w:color="auto"/>
        <w:right w:val="none" w:sz="0" w:space="0" w:color="auto"/>
      </w:divBdr>
    </w:div>
    <w:div w:id="519005277">
      <w:bodyDiv w:val="1"/>
      <w:marLeft w:val="0"/>
      <w:marRight w:val="0"/>
      <w:marTop w:val="0"/>
      <w:marBottom w:val="0"/>
      <w:divBdr>
        <w:top w:val="none" w:sz="0" w:space="0" w:color="auto"/>
        <w:left w:val="none" w:sz="0" w:space="0" w:color="auto"/>
        <w:bottom w:val="none" w:sz="0" w:space="0" w:color="auto"/>
        <w:right w:val="none" w:sz="0" w:space="0" w:color="auto"/>
      </w:divBdr>
    </w:div>
    <w:div w:id="522983488">
      <w:bodyDiv w:val="1"/>
      <w:marLeft w:val="0"/>
      <w:marRight w:val="0"/>
      <w:marTop w:val="0"/>
      <w:marBottom w:val="0"/>
      <w:divBdr>
        <w:top w:val="none" w:sz="0" w:space="0" w:color="auto"/>
        <w:left w:val="none" w:sz="0" w:space="0" w:color="auto"/>
        <w:bottom w:val="none" w:sz="0" w:space="0" w:color="auto"/>
        <w:right w:val="none" w:sz="0" w:space="0" w:color="auto"/>
      </w:divBdr>
    </w:div>
    <w:div w:id="525558835">
      <w:bodyDiv w:val="1"/>
      <w:marLeft w:val="0"/>
      <w:marRight w:val="0"/>
      <w:marTop w:val="0"/>
      <w:marBottom w:val="0"/>
      <w:divBdr>
        <w:top w:val="none" w:sz="0" w:space="0" w:color="auto"/>
        <w:left w:val="none" w:sz="0" w:space="0" w:color="auto"/>
        <w:bottom w:val="none" w:sz="0" w:space="0" w:color="auto"/>
        <w:right w:val="none" w:sz="0" w:space="0" w:color="auto"/>
      </w:divBdr>
    </w:div>
    <w:div w:id="534395147">
      <w:bodyDiv w:val="1"/>
      <w:marLeft w:val="0"/>
      <w:marRight w:val="0"/>
      <w:marTop w:val="0"/>
      <w:marBottom w:val="0"/>
      <w:divBdr>
        <w:top w:val="none" w:sz="0" w:space="0" w:color="auto"/>
        <w:left w:val="none" w:sz="0" w:space="0" w:color="auto"/>
        <w:bottom w:val="none" w:sz="0" w:space="0" w:color="auto"/>
        <w:right w:val="none" w:sz="0" w:space="0" w:color="auto"/>
      </w:divBdr>
    </w:div>
    <w:div w:id="544869660">
      <w:bodyDiv w:val="1"/>
      <w:marLeft w:val="0"/>
      <w:marRight w:val="0"/>
      <w:marTop w:val="0"/>
      <w:marBottom w:val="0"/>
      <w:divBdr>
        <w:top w:val="none" w:sz="0" w:space="0" w:color="auto"/>
        <w:left w:val="none" w:sz="0" w:space="0" w:color="auto"/>
        <w:bottom w:val="none" w:sz="0" w:space="0" w:color="auto"/>
        <w:right w:val="none" w:sz="0" w:space="0" w:color="auto"/>
      </w:divBdr>
    </w:div>
    <w:div w:id="557323750">
      <w:bodyDiv w:val="1"/>
      <w:marLeft w:val="0"/>
      <w:marRight w:val="0"/>
      <w:marTop w:val="0"/>
      <w:marBottom w:val="0"/>
      <w:divBdr>
        <w:top w:val="none" w:sz="0" w:space="0" w:color="auto"/>
        <w:left w:val="none" w:sz="0" w:space="0" w:color="auto"/>
        <w:bottom w:val="none" w:sz="0" w:space="0" w:color="auto"/>
        <w:right w:val="none" w:sz="0" w:space="0" w:color="auto"/>
      </w:divBdr>
    </w:div>
    <w:div w:id="563611842">
      <w:bodyDiv w:val="1"/>
      <w:marLeft w:val="0"/>
      <w:marRight w:val="0"/>
      <w:marTop w:val="0"/>
      <w:marBottom w:val="0"/>
      <w:divBdr>
        <w:top w:val="none" w:sz="0" w:space="0" w:color="auto"/>
        <w:left w:val="none" w:sz="0" w:space="0" w:color="auto"/>
        <w:bottom w:val="none" w:sz="0" w:space="0" w:color="auto"/>
        <w:right w:val="none" w:sz="0" w:space="0" w:color="auto"/>
      </w:divBdr>
    </w:div>
    <w:div w:id="584152126">
      <w:bodyDiv w:val="1"/>
      <w:marLeft w:val="0"/>
      <w:marRight w:val="0"/>
      <w:marTop w:val="0"/>
      <w:marBottom w:val="0"/>
      <w:divBdr>
        <w:top w:val="none" w:sz="0" w:space="0" w:color="auto"/>
        <w:left w:val="none" w:sz="0" w:space="0" w:color="auto"/>
        <w:bottom w:val="none" w:sz="0" w:space="0" w:color="auto"/>
        <w:right w:val="none" w:sz="0" w:space="0" w:color="auto"/>
      </w:divBdr>
    </w:div>
    <w:div w:id="584920103">
      <w:bodyDiv w:val="1"/>
      <w:marLeft w:val="0"/>
      <w:marRight w:val="0"/>
      <w:marTop w:val="0"/>
      <w:marBottom w:val="0"/>
      <w:divBdr>
        <w:top w:val="none" w:sz="0" w:space="0" w:color="auto"/>
        <w:left w:val="none" w:sz="0" w:space="0" w:color="auto"/>
        <w:bottom w:val="none" w:sz="0" w:space="0" w:color="auto"/>
        <w:right w:val="none" w:sz="0" w:space="0" w:color="auto"/>
      </w:divBdr>
    </w:div>
    <w:div w:id="587693427">
      <w:bodyDiv w:val="1"/>
      <w:marLeft w:val="0"/>
      <w:marRight w:val="0"/>
      <w:marTop w:val="0"/>
      <w:marBottom w:val="0"/>
      <w:divBdr>
        <w:top w:val="none" w:sz="0" w:space="0" w:color="auto"/>
        <w:left w:val="none" w:sz="0" w:space="0" w:color="auto"/>
        <w:bottom w:val="none" w:sz="0" w:space="0" w:color="auto"/>
        <w:right w:val="none" w:sz="0" w:space="0" w:color="auto"/>
      </w:divBdr>
    </w:div>
    <w:div w:id="587814396">
      <w:bodyDiv w:val="1"/>
      <w:marLeft w:val="0"/>
      <w:marRight w:val="0"/>
      <w:marTop w:val="0"/>
      <w:marBottom w:val="0"/>
      <w:divBdr>
        <w:top w:val="none" w:sz="0" w:space="0" w:color="auto"/>
        <w:left w:val="none" w:sz="0" w:space="0" w:color="auto"/>
        <w:bottom w:val="none" w:sz="0" w:space="0" w:color="auto"/>
        <w:right w:val="none" w:sz="0" w:space="0" w:color="auto"/>
      </w:divBdr>
    </w:div>
    <w:div w:id="595678933">
      <w:bodyDiv w:val="1"/>
      <w:marLeft w:val="0"/>
      <w:marRight w:val="0"/>
      <w:marTop w:val="0"/>
      <w:marBottom w:val="0"/>
      <w:divBdr>
        <w:top w:val="none" w:sz="0" w:space="0" w:color="auto"/>
        <w:left w:val="none" w:sz="0" w:space="0" w:color="auto"/>
        <w:bottom w:val="none" w:sz="0" w:space="0" w:color="auto"/>
        <w:right w:val="none" w:sz="0" w:space="0" w:color="auto"/>
      </w:divBdr>
    </w:div>
    <w:div w:id="598027070">
      <w:bodyDiv w:val="1"/>
      <w:marLeft w:val="0"/>
      <w:marRight w:val="0"/>
      <w:marTop w:val="0"/>
      <w:marBottom w:val="0"/>
      <w:divBdr>
        <w:top w:val="none" w:sz="0" w:space="0" w:color="auto"/>
        <w:left w:val="none" w:sz="0" w:space="0" w:color="auto"/>
        <w:bottom w:val="none" w:sz="0" w:space="0" w:color="auto"/>
        <w:right w:val="none" w:sz="0" w:space="0" w:color="auto"/>
      </w:divBdr>
    </w:div>
    <w:div w:id="599489557">
      <w:bodyDiv w:val="1"/>
      <w:marLeft w:val="0"/>
      <w:marRight w:val="0"/>
      <w:marTop w:val="0"/>
      <w:marBottom w:val="0"/>
      <w:divBdr>
        <w:top w:val="none" w:sz="0" w:space="0" w:color="auto"/>
        <w:left w:val="none" w:sz="0" w:space="0" w:color="auto"/>
        <w:bottom w:val="none" w:sz="0" w:space="0" w:color="auto"/>
        <w:right w:val="none" w:sz="0" w:space="0" w:color="auto"/>
      </w:divBdr>
    </w:div>
    <w:div w:id="599676856">
      <w:bodyDiv w:val="1"/>
      <w:marLeft w:val="0"/>
      <w:marRight w:val="0"/>
      <w:marTop w:val="0"/>
      <w:marBottom w:val="0"/>
      <w:divBdr>
        <w:top w:val="none" w:sz="0" w:space="0" w:color="auto"/>
        <w:left w:val="none" w:sz="0" w:space="0" w:color="auto"/>
        <w:bottom w:val="none" w:sz="0" w:space="0" w:color="auto"/>
        <w:right w:val="none" w:sz="0" w:space="0" w:color="auto"/>
      </w:divBdr>
    </w:div>
    <w:div w:id="607662764">
      <w:bodyDiv w:val="1"/>
      <w:marLeft w:val="0"/>
      <w:marRight w:val="0"/>
      <w:marTop w:val="0"/>
      <w:marBottom w:val="0"/>
      <w:divBdr>
        <w:top w:val="none" w:sz="0" w:space="0" w:color="auto"/>
        <w:left w:val="none" w:sz="0" w:space="0" w:color="auto"/>
        <w:bottom w:val="none" w:sz="0" w:space="0" w:color="auto"/>
        <w:right w:val="none" w:sz="0" w:space="0" w:color="auto"/>
      </w:divBdr>
    </w:div>
    <w:div w:id="617295781">
      <w:bodyDiv w:val="1"/>
      <w:marLeft w:val="0"/>
      <w:marRight w:val="0"/>
      <w:marTop w:val="0"/>
      <w:marBottom w:val="0"/>
      <w:divBdr>
        <w:top w:val="none" w:sz="0" w:space="0" w:color="auto"/>
        <w:left w:val="none" w:sz="0" w:space="0" w:color="auto"/>
        <w:bottom w:val="none" w:sz="0" w:space="0" w:color="auto"/>
        <w:right w:val="none" w:sz="0" w:space="0" w:color="auto"/>
      </w:divBdr>
    </w:div>
    <w:div w:id="622662367">
      <w:bodyDiv w:val="1"/>
      <w:marLeft w:val="0"/>
      <w:marRight w:val="0"/>
      <w:marTop w:val="0"/>
      <w:marBottom w:val="0"/>
      <w:divBdr>
        <w:top w:val="none" w:sz="0" w:space="0" w:color="auto"/>
        <w:left w:val="none" w:sz="0" w:space="0" w:color="auto"/>
        <w:bottom w:val="none" w:sz="0" w:space="0" w:color="auto"/>
        <w:right w:val="none" w:sz="0" w:space="0" w:color="auto"/>
      </w:divBdr>
    </w:div>
    <w:div w:id="632098969">
      <w:bodyDiv w:val="1"/>
      <w:marLeft w:val="0"/>
      <w:marRight w:val="0"/>
      <w:marTop w:val="0"/>
      <w:marBottom w:val="0"/>
      <w:divBdr>
        <w:top w:val="none" w:sz="0" w:space="0" w:color="auto"/>
        <w:left w:val="none" w:sz="0" w:space="0" w:color="auto"/>
        <w:bottom w:val="none" w:sz="0" w:space="0" w:color="auto"/>
        <w:right w:val="none" w:sz="0" w:space="0" w:color="auto"/>
      </w:divBdr>
    </w:div>
    <w:div w:id="633175682">
      <w:bodyDiv w:val="1"/>
      <w:marLeft w:val="0"/>
      <w:marRight w:val="0"/>
      <w:marTop w:val="0"/>
      <w:marBottom w:val="0"/>
      <w:divBdr>
        <w:top w:val="none" w:sz="0" w:space="0" w:color="auto"/>
        <w:left w:val="none" w:sz="0" w:space="0" w:color="auto"/>
        <w:bottom w:val="none" w:sz="0" w:space="0" w:color="auto"/>
        <w:right w:val="none" w:sz="0" w:space="0" w:color="auto"/>
      </w:divBdr>
    </w:div>
    <w:div w:id="636646901">
      <w:bodyDiv w:val="1"/>
      <w:marLeft w:val="0"/>
      <w:marRight w:val="0"/>
      <w:marTop w:val="0"/>
      <w:marBottom w:val="0"/>
      <w:divBdr>
        <w:top w:val="none" w:sz="0" w:space="0" w:color="auto"/>
        <w:left w:val="none" w:sz="0" w:space="0" w:color="auto"/>
        <w:bottom w:val="none" w:sz="0" w:space="0" w:color="auto"/>
        <w:right w:val="none" w:sz="0" w:space="0" w:color="auto"/>
      </w:divBdr>
    </w:div>
    <w:div w:id="649211195">
      <w:bodyDiv w:val="1"/>
      <w:marLeft w:val="0"/>
      <w:marRight w:val="0"/>
      <w:marTop w:val="0"/>
      <w:marBottom w:val="0"/>
      <w:divBdr>
        <w:top w:val="none" w:sz="0" w:space="0" w:color="auto"/>
        <w:left w:val="none" w:sz="0" w:space="0" w:color="auto"/>
        <w:bottom w:val="none" w:sz="0" w:space="0" w:color="auto"/>
        <w:right w:val="none" w:sz="0" w:space="0" w:color="auto"/>
      </w:divBdr>
    </w:div>
    <w:div w:id="667711387">
      <w:bodyDiv w:val="1"/>
      <w:marLeft w:val="0"/>
      <w:marRight w:val="0"/>
      <w:marTop w:val="0"/>
      <w:marBottom w:val="0"/>
      <w:divBdr>
        <w:top w:val="none" w:sz="0" w:space="0" w:color="auto"/>
        <w:left w:val="none" w:sz="0" w:space="0" w:color="auto"/>
        <w:bottom w:val="none" w:sz="0" w:space="0" w:color="auto"/>
        <w:right w:val="none" w:sz="0" w:space="0" w:color="auto"/>
      </w:divBdr>
    </w:div>
    <w:div w:id="680351168">
      <w:bodyDiv w:val="1"/>
      <w:marLeft w:val="0"/>
      <w:marRight w:val="0"/>
      <w:marTop w:val="0"/>
      <w:marBottom w:val="0"/>
      <w:divBdr>
        <w:top w:val="none" w:sz="0" w:space="0" w:color="auto"/>
        <w:left w:val="none" w:sz="0" w:space="0" w:color="auto"/>
        <w:bottom w:val="none" w:sz="0" w:space="0" w:color="auto"/>
        <w:right w:val="none" w:sz="0" w:space="0" w:color="auto"/>
      </w:divBdr>
    </w:div>
    <w:div w:id="691764726">
      <w:bodyDiv w:val="1"/>
      <w:marLeft w:val="0"/>
      <w:marRight w:val="0"/>
      <w:marTop w:val="0"/>
      <w:marBottom w:val="0"/>
      <w:divBdr>
        <w:top w:val="none" w:sz="0" w:space="0" w:color="auto"/>
        <w:left w:val="none" w:sz="0" w:space="0" w:color="auto"/>
        <w:bottom w:val="none" w:sz="0" w:space="0" w:color="auto"/>
        <w:right w:val="none" w:sz="0" w:space="0" w:color="auto"/>
      </w:divBdr>
    </w:div>
    <w:div w:id="747338505">
      <w:bodyDiv w:val="1"/>
      <w:marLeft w:val="0"/>
      <w:marRight w:val="0"/>
      <w:marTop w:val="0"/>
      <w:marBottom w:val="0"/>
      <w:divBdr>
        <w:top w:val="none" w:sz="0" w:space="0" w:color="auto"/>
        <w:left w:val="none" w:sz="0" w:space="0" w:color="auto"/>
        <w:bottom w:val="none" w:sz="0" w:space="0" w:color="auto"/>
        <w:right w:val="none" w:sz="0" w:space="0" w:color="auto"/>
      </w:divBdr>
    </w:div>
    <w:div w:id="764115508">
      <w:bodyDiv w:val="1"/>
      <w:marLeft w:val="0"/>
      <w:marRight w:val="0"/>
      <w:marTop w:val="0"/>
      <w:marBottom w:val="0"/>
      <w:divBdr>
        <w:top w:val="none" w:sz="0" w:space="0" w:color="auto"/>
        <w:left w:val="none" w:sz="0" w:space="0" w:color="auto"/>
        <w:bottom w:val="none" w:sz="0" w:space="0" w:color="auto"/>
        <w:right w:val="none" w:sz="0" w:space="0" w:color="auto"/>
      </w:divBdr>
    </w:div>
    <w:div w:id="766584772">
      <w:bodyDiv w:val="1"/>
      <w:marLeft w:val="0"/>
      <w:marRight w:val="0"/>
      <w:marTop w:val="0"/>
      <w:marBottom w:val="0"/>
      <w:divBdr>
        <w:top w:val="none" w:sz="0" w:space="0" w:color="auto"/>
        <w:left w:val="none" w:sz="0" w:space="0" w:color="auto"/>
        <w:bottom w:val="none" w:sz="0" w:space="0" w:color="auto"/>
        <w:right w:val="none" w:sz="0" w:space="0" w:color="auto"/>
      </w:divBdr>
    </w:div>
    <w:div w:id="767118785">
      <w:bodyDiv w:val="1"/>
      <w:marLeft w:val="0"/>
      <w:marRight w:val="0"/>
      <w:marTop w:val="0"/>
      <w:marBottom w:val="0"/>
      <w:divBdr>
        <w:top w:val="none" w:sz="0" w:space="0" w:color="auto"/>
        <w:left w:val="none" w:sz="0" w:space="0" w:color="auto"/>
        <w:bottom w:val="none" w:sz="0" w:space="0" w:color="auto"/>
        <w:right w:val="none" w:sz="0" w:space="0" w:color="auto"/>
      </w:divBdr>
    </w:div>
    <w:div w:id="781074463">
      <w:bodyDiv w:val="1"/>
      <w:marLeft w:val="0"/>
      <w:marRight w:val="0"/>
      <w:marTop w:val="0"/>
      <w:marBottom w:val="0"/>
      <w:divBdr>
        <w:top w:val="none" w:sz="0" w:space="0" w:color="auto"/>
        <w:left w:val="none" w:sz="0" w:space="0" w:color="auto"/>
        <w:bottom w:val="none" w:sz="0" w:space="0" w:color="auto"/>
        <w:right w:val="none" w:sz="0" w:space="0" w:color="auto"/>
      </w:divBdr>
    </w:div>
    <w:div w:id="785387388">
      <w:bodyDiv w:val="1"/>
      <w:marLeft w:val="0"/>
      <w:marRight w:val="0"/>
      <w:marTop w:val="0"/>
      <w:marBottom w:val="0"/>
      <w:divBdr>
        <w:top w:val="none" w:sz="0" w:space="0" w:color="auto"/>
        <w:left w:val="none" w:sz="0" w:space="0" w:color="auto"/>
        <w:bottom w:val="none" w:sz="0" w:space="0" w:color="auto"/>
        <w:right w:val="none" w:sz="0" w:space="0" w:color="auto"/>
      </w:divBdr>
    </w:div>
    <w:div w:id="813523810">
      <w:bodyDiv w:val="1"/>
      <w:marLeft w:val="0"/>
      <w:marRight w:val="0"/>
      <w:marTop w:val="0"/>
      <w:marBottom w:val="0"/>
      <w:divBdr>
        <w:top w:val="none" w:sz="0" w:space="0" w:color="auto"/>
        <w:left w:val="none" w:sz="0" w:space="0" w:color="auto"/>
        <w:bottom w:val="none" w:sz="0" w:space="0" w:color="auto"/>
        <w:right w:val="none" w:sz="0" w:space="0" w:color="auto"/>
      </w:divBdr>
    </w:div>
    <w:div w:id="819660342">
      <w:bodyDiv w:val="1"/>
      <w:marLeft w:val="0"/>
      <w:marRight w:val="0"/>
      <w:marTop w:val="0"/>
      <w:marBottom w:val="0"/>
      <w:divBdr>
        <w:top w:val="none" w:sz="0" w:space="0" w:color="auto"/>
        <w:left w:val="none" w:sz="0" w:space="0" w:color="auto"/>
        <w:bottom w:val="none" w:sz="0" w:space="0" w:color="auto"/>
        <w:right w:val="none" w:sz="0" w:space="0" w:color="auto"/>
      </w:divBdr>
    </w:div>
    <w:div w:id="825170522">
      <w:bodyDiv w:val="1"/>
      <w:marLeft w:val="0"/>
      <w:marRight w:val="0"/>
      <w:marTop w:val="0"/>
      <w:marBottom w:val="0"/>
      <w:divBdr>
        <w:top w:val="none" w:sz="0" w:space="0" w:color="auto"/>
        <w:left w:val="none" w:sz="0" w:space="0" w:color="auto"/>
        <w:bottom w:val="none" w:sz="0" w:space="0" w:color="auto"/>
        <w:right w:val="none" w:sz="0" w:space="0" w:color="auto"/>
      </w:divBdr>
    </w:div>
    <w:div w:id="831533402">
      <w:bodyDiv w:val="1"/>
      <w:marLeft w:val="0"/>
      <w:marRight w:val="0"/>
      <w:marTop w:val="0"/>
      <w:marBottom w:val="0"/>
      <w:divBdr>
        <w:top w:val="none" w:sz="0" w:space="0" w:color="auto"/>
        <w:left w:val="none" w:sz="0" w:space="0" w:color="auto"/>
        <w:bottom w:val="none" w:sz="0" w:space="0" w:color="auto"/>
        <w:right w:val="none" w:sz="0" w:space="0" w:color="auto"/>
      </w:divBdr>
    </w:div>
    <w:div w:id="845369296">
      <w:bodyDiv w:val="1"/>
      <w:marLeft w:val="0"/>
      <w:marRight w:val="0"/>
      <w:marTop w:val="0"/>
      <w:marBottom w:val="0"/>
      <w:divBdr>
        <w:top w:val="none" w:sz="0" w:space="0" w:color="auto"/>
        <w:left w:val="none" w:sz="0" w:space="0" w:color="auto"/>
        <w:bottom w:val="none" w:sz="0" w:space="0" w:color="auto"/>
        <w:right w:val="none" w:sz="0" w:space="0" w:color="auto"/>
      </w:divBdr>
    </w:div>
    <w:div w:id="859469003">
      <w:bodyDiv w:val="1"/>
      <w:marLeft w:val="0"/>
      <w:marRight w:val="0"/>
      <w:marTop w:val="0"/>
      <w:marBottom w:val="0"/>
      <w:divBdr>
        <w:top w:val="none" w:sz="0" w:space="0" w:color="auto"/>
        <w:left w:val="none" w:sz="0" w:space="0" w:color="auto"/>
        <w:bottom w:val="none" w:sz="0" w:space="0" w:color="auto"/>
        <w:right w:val="none" w:sz="0" w:space="0" w:color="auto"/>
      </w:divBdr>
    </w:div>
    <w:div w:id="881865443">
      <w:bodyDiv w:val="1"/>
      <w:marLeft w:val="0"/>
      <w:marRight w:val="0"/>
      <w:marTop w:val="0"/>
      <w:marBottom w:val="0"/>
      <w:divBdr>
        <w:top w:val="none" w:sz="0" w:space="0" w:color="auto"/>
        <w:left w:val="none" w:sz="0" w:space="0" w:color="auto"/>
        <w:bottom w:val="none" w:sz="0" w:space="0" w:color="auto"/>
        <w:right w:val="none" w:sz="0" w:space="0" w:color="auto"/>
      </w:divBdr>
    </w:div>
    <w:div w:id="887642741">
      <w:bodyDiv w:val="1"/>
      <w:marLeft w:val="0"/>
      <w:marRight w:val="0"/>
      <w:marTop w:val="0"/>
      <w:marBottom w:val="0"/>
      <w:divBdr>
        <w:top w:val="none" w:sz="0" w:space="0" w:color="auto"/>
        <w:left w:val="none" w:sz="0" w:space="0" w:color="auto"/>
        <w:bottom w:val="none" w:sz="0" w:space="0" w:color="auto"/>
        <w:right w:val="none" w:sz="0" w:space="0" w:color="auto"/>
      </w:divBdr>
    </w:div>
    <w:div w:id="888223542">
      <w:bodyDiv w:val="1"/>
      <w:marLeft w:val="0"/>
      <w:marRight w:val="0"/>
      <w:marTop w:val="0"/>
      <w:marBottom w:val="0"/>
      <w:divBdr>
        <w:top w:val="none" w:sz="0" w:space="0" w:color="auto"/>
        <w:left w:val="none" w:sz="0" w:space="0" w:color="auto"/>
        <w:bottom w:val="none" w:sz="0" w:space="0" w:color="auto"/>
        <w:right w:val="none" w:sz="0" w:space="0" w:color="auto"/>
      </w:divBdr>
    </w:div>
    <w:div w:id="921374428">
      <w:bodyDiv w:val="1"/>
      <w:marLeft w:val="0"/>
      <w:marRight w:val="0"/>
      <w:marTop w:val="0"/>
      <w:marBottom w:val="0"/>
      <w:divBdr>
        <w:top w:val="none" w:sz="0" w:space="0" w:color="auto"/>
        <w:left w:val="none" w:sz="0" w:space="0" w:color="auto"/>
        <w:bottom w:val="none" w:sz="0" w:space="0" w:color="auto"/>
        <w:right w:val="none" w:sz="0" w:space="0" w:color="auto"/>
      </w:divBdr>
    </w:div>
    <w:div w:id="927810447">
      <w:bodyDiv w:val="1"/>
      <w:marLeft w:val="0"/>
      <w:marRight w:val="0"/>
      <w:marTop w:val="0"/>
      <w:marBottom w:val="0"/>
      <w:divBdr>
        <w:top w:val="none" w:sz="0" w:space="0" w:color="auto"/>
        <w:left w:val="none" w:sz="0" w:space="0" w:color="auto"/>
        <w:bottom w:val="none" w:sz="0" w:space="0" w:color="auto"/>
        <w:right w:val="none" w:sz="0" w:space="0" w:color="auto"/>
      </w:divBdr>
    </w:div>
    <w:div w:id="929701204">
      <w:bodyDiv w:val="1"/>
      <w:marLeft w:val="0"/>
      <w:marRight w:val="0"/>
      <w:marTop w:val="0"/>
      <w:marBottom w:val="0"/>
      <w:divBdr>
        <w:top w:val="none" w:sz="0" w:space="0" w:color="auto"/>
        <w:left w:val="none" w:sz="0" w:space="0" w:color="auto"/>
        <w:bottom w:val="none" w:sz="0" w:space="0" w:color="auto"/>
        <w:right w:val="none" w:sz="0" w:space="0" w:color="auto"/>
      </w:divBdr>
    </w:div>
    <w:div w:id="945233304">
      <w:bodyDiv w:val="1"/>
      <w:marLeft w:val="0"/>
      <w:marRight w:val="0"/>
      <w:marTop w:val="0"/>
      <w:marBottom w:val="0"/>
      <w:divBdr>
        <w:top w:val="none" w:sz="0" w:space="0" w:color="auto"/>
        <w:left w:val="none" w:sz="0" w:space="0" w:color="auto"/>
        <w:bottom w:val="none" w:sz="0" w:space="0" w:color="auto"/>
        <w:right w:val="none" w:sz="0" w:space="0" w:color="auto"/>
      </w:divBdr>
    </w:div>
    <w:div w:id="952514607">
      <w:bodyDiv w:val="1"/>
      <w:marLeft w:val="0"/>
      <w:marRight w:val="0"/>
      <w:marTop w:val="0"/>
      <w:marBottom w:val="0"/>
      <w:divBdr>
        <w:top w:val="none" w:sz="0" w:space="0" w:color="auto"/>
        <w:left w:val="none" w:sz="0" w:space="0" w:color="auto"/>
        <w:bottom w:val="none" w:sz="0" w:space="0" w:color="auto"/>
        <w:right w:val="none" w:sz="0" w:space="0" w:color="auto"/>
      </w:divBdr>
    </w:div>
    <w:div w:id="961765908">
      <w:bodyDiv w:val="1"/>
      <w:marLeft w:val="0"/>
      <w:marRight w:val="0"/>
      <w:marTop w:val="0"/>
      <w:marBottom w:val="0"/>
      <w:divBdr>
        <w:top w:val="none" w:sz="0" w:space="0" w:color="auto"/>
        <w:left w:val="none" w:sz="0" w:space="0" w:color="auto"/>
        <w:bottom w:val="none" w:sz="0" w:space="0" w:color="auto"/>
        <w:right w:val="none" w:sz="0" w:space="0" w:color="auto"/>
      </w:divBdr>
    </w:div>
    <w:div w:id="963464365">
      <w:bodyDiv w:val="1"/>
      <w:marLeft w:val="0"/>
      <w:marRight w:val="0"/>
      <w:marTop w:val="0"/>
      <w:marBottom w:val="0"/>
      <w:divBdr>
        <w:top w:val="none" w:sz="0" w:space="0" w:color="auto"/>
        <w:left w:val="none" w:sz="0" w:space="0" w:color="auto"/>
        <w:bottom w:val="none" w:sz="0" w:space="0" w:color="auto"/>
        <w:right w:val="none" w:sz="0" w:space="0" w:color="auto"/>
      </w:divBdr>
    </w:div>
    <w:div w:id="1009527506">
      <w:bodyDiv w:val="1"/>
      <w:marLeft w:val="0"/>
      <w:marRight w:val="0"/>
      <w:marTop w:val="0"/>
      <w:marBottom w:val="0"/>
      <w:divBdr>
        <w:top w:val="none" w:sz="0" w:space="0" w:color="auto"/>
        <w:left w:val="none" w:sz="0" w:space="0" w:color="auto"/>
        <w:bottom w:val="none" w:sz="0" w:space="0" w:color="auto"/>
        <w:right w:val="none" w:sz="0" w:space="0" w:color="auto"/>
      </w:divBdr>
    </w:div>
    <w:div w:id="1010595848">
      <w:bodyDiv w:val="1"/>
      <w:marLeft w:val="0"/>
      <w:marRight w:val="0"/>
      <w:marTop w:val="0"/>
      <w:marBottom w:val="0"/>
      <w:divBdr>
        <w:top w:val="none" w:sz="0" w:space="0" w:color="auto"/>
        <w:left w:val="none" w:sz="0" w:space="0" w:color="auto"/>
        <w:bottom w:val="none" w:sz="0" w:space="0" w:color="auto"/>
        <w:right w:val="none" w:sz="0" w:space="0" w:color="auto"/>
      </w:divBdr>
    </w:div>
    <w:div w:id="1011100510">
      <w:bodyDiv w:val="1"/>
      <w:marLeft w:val="0"/>
      <w:marRight w:val="0"/>
      <w:marTop w:val="0"/>
      <w:marBottom w:val="0"/>
      <w:divBdr>
        <w:top w:val="none" w:sz="0" w:space="0" w:color="auto"/>
        <w:left w:val="none" w:sz="0" w:space="0" w:color="auto"/>
        <w:bottom w:val="none" w:sz="0" w:space="0" w:color="auto"/>
        <w:right w:val="none" w:sz="0" w:space="0" w:color="auto"/>
      </w:divBdr>
    </w:div>
    <w:div w:id="1025522006">
      <w:bodyDiv w:val="1"/>
      <w:marLeft w:val="0"/>
      <w:marRight w:val="0"/>
      <w:marTop w:val="0"/>
      <w:marBottom w:val="0"/>
      <w:divBdr>
        <w:top w:val="none" w:sz="0" w:space="0" w:color="auto"/>
        <w:left w:val="none" w:sz="0" w:space="0" w:color="auto"/>
        <w:bottom w:val="none" w:sz="0" w:space="0" w:color="auto"/>
        <w:right w:val="none" w:sz="0" w:space="0" w:color="auto"/>
      </w:divBdr>
    </w:div>
    <w:div w:id="1032345363">
      <w:bodyDiv w:val="1"/>
      <w:marLeft w:val="0"/>
      <w:marRight w:val="0"/>
      <w:marTop w:val="0"/>
      <w:marBottom w:val="0"/>
      <w:divBdr>
        <w:top w:val="none" w:sz="0" w:space="0" w:color="auto"/>
        <w:left w:val="none" w:sz="0" w:space="0" w:color="auto"/>
        <w:bottom w:val="none" w:sz="0" w:space="0" w:color="auto"/>
        <w:right w:val="none" w:sz="0" w:space="0" w:color="auto"/>
      </w:divBdr>
    </w:div>
    <w:div w:id="1050961119">
      <w:bodyDiv w:val="1"/>
      <w:marLeft w:val="0"/>
      <w:marRight w:val="0"/>
      <w:marTop w:val="0"/>
      <w:marBottom w:val="0"/>
      <w:divBdr>
        <w:top w:val="none" w:sz="0" w:space="0" w:color="auto"/>
        <w:left w:val="none" w:sz="0" w:space="0" w:color="auto"/>
        <w:bottom w:val="none" w:sz="0" w:space="0" w:color="auto"/>
        <w:right w:val="none" w:sz="0" w:space="0" w:color="auto"/>
      </w:divBdr>
    </w:div>
    <w:div w:id="1058087153">
      <w:bodyDiv w:val="1"/>
      <w:marLeft w:val="0"/>
      <w:marRight w:val="0"/>
      <w:marTop w:val="0"/>
      <w:marBottom w:val="0"/>
      <w:divBdr>
        <w:top w:val="none" w:sz="0" w:space="0" w:color="auto"/>
        <w:left w:val="none" w:sz="0" w:space="0" w:color="auto"/>
        <w:bottom w:val="none" w:sz="0" w:space="0" w:color="auto"/>
        <w:right w:val="none" w:sz="0" w:space="0" w:color="auto"/>
      </w:divBdr>
    </w:div>
    <w:div w:id="1079711660">
      <w:bodyDiv w:val="1"/>
      <w:marLeft w:val="0"/>
      <w:marRight w:val="0"/>
      <w:marTop w:val="0"/>
      <w:marBottom w:val="0"/>
      <w:divBdr>
        <w:top w:val="none" w:sz="0" w:space="0" w:color="auto"/>
        <w:left w:val="none" w:sz="0" w:space="0" w:color="auto"/>
        <w:bottom w:val="none" w:sz="0" w:space="0" w:color="auto"/>
        <w:right w:val="none" w:sz="0" w:space="0" w:color="auto"/>
      </w:divBdr>
    </w:div>
    <w:div w:id="1085691655">
      <w:bodyDiv w:val="1"/>
      <w:marLeft w:val="0"/>
      <w:marRight w:val="0"/>
      <w:marTop w:val="0"/>
      <w:marBottom w:val="0"/>
      <w:divBdr>
        <w:top w:val="none" w:sz="0" w:space="0" w:color="auto"/>
        <w:left w:val="none" w:sz="0" w:space="0" w:color="auto"/>
        <w:bottom w:val="none" w:sz="0" w:space="0" w:color="auto"/>
        <w:right w:val="none" w:sz="0" w:space="0" w:color="auto"/>
      </w:divBdr>
    </w:div>
    <w:div w:id="1097628842">
      <w:bodyDiv w:val="1"/>
      <w:marLeft w:val="0"/>
      <w:marRight w:val="0"/>
      <w:marTop w:val="0"/>
      <w:marBottom w:val="0"/>
      <w:divBdr>
        <w:top w:val="none" w:sz="0" w:space="0" w:color="auto"/>
        <w:left w:val="none" w:sz="0" w:space="0" w:color="auto"/>
        <w:bottom w:val="none" w:sz="0" w:space="0" w:color="auto"/>
        <w:right w:val="none" w:sz="0" w:space="0" w:color="auto"/>
      </w:divBdr>
    </w:div>
    <w:div w:id="1099526224">
      <w:bodyDiv w:val="1"/>
      <w:marLeft w:val="0"/>
      <w:marRight w:val="0"/>
      <w:marTop w:val="0"/>
      <w:marBottom w:val="0"/>
      <w:divBdr>
        <w:top w:val="none" w:sz="0" w:space="0" w:color="auto"/>
        <w:left w:val="none" w:sz="0" w:space="0" w:color="auto"/>
        <w:bottom w:val="none" w:sz="0" w:space="0" w:color="auto"/>
        <w:right w:val="none" w:sz="0" w:space="0" w:color="auto"/>
      </w:divBdr>
    </w:div>
    <w:div w:id="1101411623">
      <w:bodyDiv w:val="1"/>
      <w:marLeft w:val="0"/>
      <w:marRight w:val="0"/>
      <w:marTop w:val="0"/>
      <w:marBottom w:val="0"/>
      <w:divBdr>
        <w:top w:val="none" w:sz="0" w:space="0" w:color="auto"/>
        <w:left w:val="none" w:sz="0" w:space="0" w:color="auto"/>
        <w:bottom w:val="none" w:sz="0" w:space="0" w:color="auto"/>
        <w:right w:val="none" w:sz="0" w:space="0" w:color="auto"/>
      </w:divBdr>
    </w:div>
    <w:div w:id="1107965828">
      <w:bodyDiv w:val="1"/>
      <w:marLeft w:val="0"/>
      <w:marRight w:val="0"/>
      <w:marTop w:val="0"/>
      <w:marBottom w:val="0"/>
      <w:divBdr>
        <w:top w:val="none" w:sz="0" w:space="0" w:color="auto"/>
        <w:left w:val="none" w:sz="0" w:space="0" w:color="auto"/>
        <w:bottom w:val="none" w:sz="0" w:space="0" w:color="auto"/>
        <w:right w:val="none" w:sz="0" w:space="0" w:color="auto"/>
      </w:divBdr>
    </w:div>
    <w:div w:id="1121649452">
      <w:bodyDiv w:val="1"/>
      <w:marLeft w:val="0"/>
      <w:marRight w:val="0"/>
      <w:marTop w:val="0"/>
      <w:marBottom w:val="0"/>
      <w:divBdr>
        <w:top w:val="none" w:sz="0" w:space="0" w:color="auto"/>
        <w:left w:val="none" w:sz="0" w:space="0" w:color="auto"/>
        <w:bottom w:val="none" w:sz="0" w:space="0" w:color="auto"/>
        <w:right w:val="none" w:sz="0" w:space="0" w:color="auto"/>
      </w:divBdr>
    </w:div>
    <w:div w:id="1153528346">
      <w:bodyDiv w:val="1"/>
      <w:marLeft w:val="0"/>
      <w:marRight w:val="0"/>
      <w:marTop w:val="0"/>
      <w:marBottom w:val="0"/>
      <w:divBdr>
        <w:top w:val="none" w:sz="0" w:space="0" w:color="auto"/>
        <w:left w:val="none" w:sz="0" w:space="0" w:color="auto"/>
        <w:bottom w:val="none" w:sz="0" w:space="0" w:color="auto"/>
        <w:right w:val="none" w:sz="0" w:space="0" w:color="auto"/>
      </w:divBdr>
    </w:div>
    <w:div w:id="1157453986">
      <w:bodyDiv w:val="1"/>
      <w:marLeft w:val="0"/>
      <w:marRight w:val="0"/>
      <w:marTop w:val="0"/>
      <w:marBottom w:val="0"/>
      <w:divBdr>
        <w:top w:val="none" w:sz="0" w:space="0" w:color="auto"/>
        <w:left w:val="none" w:sz="0" w:space="0" w:color="auto"/>
        <w:bottom w:val="none" w:sz="0" w:space="0" w:color="auto"/>
        <w:right w:val="none" w:sz="0" w:space="0" w:color="auto"/>
      </w:divBdr>
    </w:div>
    <w:div w:id="1173960329">
      <w:bodyDiv w:val="1"/>
      <w:marLeft w:val="0"/>
      <w:marRight w:val="0"/>
      <w:marTop w:val="0"/>
      <w:marBottom w:val="0"/>
      <w:divBdr>
        <w:top w:val="none" w:sz="0" w:space="0" w:color="auto"/>
        <w:left w:val="none" w:sz="0" w:space="0" w:color="auto"/>
        <w:bottom w:val="none" w:sz="0" w:space="0" w:color="auto"/>
        <w:right w:val="none" w:sz="0" w:space="0" w:color="auto"/>
      </w:divBdr>
    </w:div>
    <w:div w:id="1194615653">
      <w:bodyDiv w:val="1"/>
      <w:marLeft w:val="0"/>
      <w:marRight w:val="0"/>
      <w:marTop w:val="0"/>
      <w:marBottom w:val="0"/>
      <w:divBdr>
        <w:top w:val="none" w:sz="0" w:space="0" w:color="auto"/>
        <w:left w:val="none" w:sz="0" w:space="0" w:color="auto"/>
        <w:bottom w:val="none" w:sz="0" w:space="0" w:color="auto"/>
        <w:right w:val="none" w:sz="0" w:space="0" w:color="auto"/>
      </w:divBdr>
    </w:div>
    <w:div w:id="1215237357">
      <w:bodyDiv w:val="1"/>
      <w:marLeft w:val="0"/>
      <w:marRight w:val="0"/>
      <w:marTop w:val="0"/>
      <w:marBottom w:val="0"/>
      <w:divBdr>
        <w:top w:val="none" w:sz="0" w:space="0" w:color="auto"/>
        <w:left w:val="none" w:sz="0" w:space="0" w:color="auto"/>
        <w:bottom w:val="none" w:sz="0" w:space="0" w:color="auto"/>
        <w:right w:val="none" w:sz="0" w:space="0" w:color="auto"/>
      </w:divBdr>
    </w:div>
    <w:div w:id="1217593531">
      <w:bodyDiv w:val="1"/>
      <w:marLeft w:val="0"/>
      <w:marRight w:val="0"/>
      <w:marTop w:val="0"/>
      <w:marBottom w:val="0"/>
      <w:divBdr>
        <w:top w:val="none" w:sz="0" w:space="0" w:color="auto"/>
        <w:left w:val="none" w:sz="0" w:space="0" w:color="auto"/>
        <w:bottom w:val="none" w:sz="0" w:space="0" w:color="auto"/>
        <w:right w:val="none" w:sz="0" w:space="0" w:color="auto"/>
      </w:divBdr>
    </w:div>
    <w:div w:id="1230575967">
      <w:bodyDiv w:val="1"/>
      <w:marLeft w:val="0"/>
      <w:marRight w:val="0"/>
      <w:marTop w:val="0"/>
      <w:marBottom w:val="0"/>
      <w:divBdr>
        <w:top w:val="none" w:sz="0" w:space="0" w:color="auto"/>
        <w:left w:val="none" w:sz="0" w:space="0" w:color="auto"/>
        <w:bottom w:val="none" w:sz="0" w:space="0" w:color="auto"/>
        <w:right w:val="none" w:sz="0" w:space="0" w:color="auto"/>
      </w:divBdr>
    </w:div>
    <w:div w:id="1249459517">
      <w:bodyDiv w:val="1"/>
      <w:marLeft w:val="0"/>
      <w:marRight w:val="0"/>
      <w:marTop w:val="0"/>
      <w:marBottom w:val="0"/>
      <w:divBdr>
        <w:top w:val="none" w:sz="0" w:space="0" w:color="auto"/>
        <w:left w:val="none" w:sz="0" w:space="0" w:color="auto"/>
        <w:bottom w:val="none" w:sz="0" w:space="0" w:color="auto"/>
        <w:right w:val="none" w:sz="0" w:space="0" w:color="auto"/>
      </w:divBdr>
    </w:div>
    <w:div w:id="1249538888">
      <w:bodyDiv w:val="1"/>
      <w:marLeft w:val="0"/>
      <w:marRight w:val="0"/>
      <w:marTop w:val="0"/>
      <w:marBottom w:val="0"/>
      <w:divBdr>
        <w:top w:val="none" w:sz="0" w:space="0" w:color="auto"/>
        <w:left w:val="none" w:sz="0" w:space="0" w:color="auto"/>
        <w:bottom w:val="none" w:sz="0" w:space="0" w:color="auto"/>
        <w:right w:val="none" w:sz="0" w:space="0" w:color="auto"/>
      </w:divBdr>
    </w:div>
    <w:div w:id="1251161589">
      <w:bodyDiv w:val="1"/>
      <w:marLeft w:val="0"/>
      <w:marRight w:val="0"/>
      <w:marTop w:val="0"/>
      <w:marBottom w:val="0"/>
      <w:divBdr>
        <w:top w:val="none" w:sz="0" w:space="0" w:color="auto"/>
        <w:left w:val="none" w:sz="0" w:space="0" w:color="auto"/>
        <w:bottom w:val="none" w:sz="0" w:space="0" w:color="auto"/>
        <w:right w:val="none" w:sz="0" w:space="0" w:color="auto"/>
      </w:divBdr>
    </w:div>
    <w:div w:id="1266769074">
      <w:bodyDiv w:val="1"/>
      <w:marLeft w:val="0"/>
      <w:marRight w:val="0"/>
      <w:marTop w:val="0"/>
      <w:marBottom w:val="0"/>
      <w:divBdr>
        <w:top w:val="none" w:sz="0" w:space="0" w:color="auto"/>
        <w:left w:val="none" w:sz="0" w:space="0" w:color="auto"/>
        <w:bottom w:val="none" w:sz="0" w:space="0" w:color="auto"/>
        <w:right w:val="none" w:sz="0" w:space="0" w:color="auto"/>
      </w:divBdr>
    </w:div>
    <w:div w:id="1270162285">
      <w:bodyDiv w:val="1"/>
      <w:marLeft w:val="0"/>
      <w:marRight w:val="0"/>
      <w:marTop w:val="0"/>
      <w:marBottom w:val="0"/>
      <w:divBdr>
        <w:top w:val="none" w:sz="0" w:space="0" w:color="auto"/>
        <w:left w:val="none" w:sz="0" w:space="0" w:color="auto"/>
        <w:bottom w:val="none" w:sz="0" w:space="0" w:color="auto"/>
        <w:right w:val="none" w:sz="0" w:space="0" w:color="auto"/>
      </w:divBdr>
    </w:div>
    <w:div w:id="1273129833">
      <w:bodyDiv w:val="1"/>
      <w:marLeft w:val="0"/>
      <w:marRight w:val="0"/>
      <w:marTop w:val="0"/>
      <w:marBottom w:val="0"/>
      <w:divBdr>
        <w:top w:val="none" w:sz="0" w:space="0" w:color="auto"/>
        <w:left w:val="none" w:sz="0" w:space="0" w:color="auto"/>
        <w:bottom w:val="none" w:sz="0" w:space="0" w:color="auto"/>
        <w:right w:val="none" w:sz="0" w:space="0" w:color="auto"/>
      </w:divBdr>
    </w:div>
    <w:div w:id="1277520512">
      <w:bodyDiv w:val="1"/>
      <w:marLeft w:val="0"/>
      <w:marRight w:val="0"/>
      <w:marTop w:val="0"/>
      <w:marBottom w:val="0"/>
      <w:divBdr>
        <w:top w:val="none" w:sz="0" w:space="0" w:color="auto"/>
        <w:left w:val="none" w:sz="0" w:space="0" w:color="auto"/>
        <w:bottom w:val="none" w:sz="0" w:space="0" w:color="auto"/>
        <w:right w:val="none" w:sz="0" w:space="0" w:color="auto"/>
      </w:divBdr>
    </w:div>
    <w:div w:id="1295404192">
      <w:bodyDiv w:val="1"/>
      <w:marLeft w:val="0"/>
      <w:marRight w:val="0"/>
      <w:marTop w:val="0"/>
      <w:marBottom w:val="0"/>
      <w:divBdr>
        <w:top w:val="none" w:sz="0" w:space="0" w:color="auto"/>
        <w:left w:val="none" w:sz="0" w:space="0" w:color="auto"/>
        <w:bottom w:val="none" w:sz="0" w:space="0" w:color="auto"/>
        <w:right w:val="none" w:sz="0" w:space="0" w:color="auto"/>
      </w:divBdr>
    </w:div>
    <w:div w:id="1299412567">
      <w:bodyDiv w:val="1"/>
      <w:marLeft w:val="0"/>
      <w:marRight w:val="0"/>
      <w:marTop w:val="0"/>
      <w:marBottom w:val="0"/>
      <w:divBdr>
        <w:top w:val="none" w:sz="0" w:space="0" w:color="auto"/>
        <w:left w:val="none" w:sz="0" w:space="0" w:color="auto"/>
        <w:bottom w:val="none" w:sz="0" w:space="0" w:color="auto"/>
        <w:right w:val="none" w:sz="0" w:space="0" w:color="auto"/>
      </w:divBdr>
    </w:div>
    <w:div w:id="1304119334">
      <w:bodyDiv w:val="1"/>
      <w:marLeft w:val="0"/>
      <w:marRight w:val="0"/>
      <w:marTop w:val="0"/>
      <w:marBottom w:val="0"/>
      <w:divBdr>
        <w:top w:val="none" w:sz="0" w:space="0" w:color="auto"/>
        <w:left w:val="none" w:sz="0" w:space="0" w:color="auto"/>
        <w:bottom w:val="none" w:sz="0" w:space="0" w:color="auto"/>
        <w:right w:val="none" w:sz="0" w:space="0" w:color="auto"/>
      </w:divBdr>
    </w:div>
    <w:div w:id="1307586041">
      <w:bodyDiv w:val="1"/>
      <w:marLeft w:val="0"/>
      <w:marRight w:val="0"/>
      <w:marTop w:val="0"/>
      <w:marBottom w:val="0"/>
      <w:divBdr>
        <w:top w:val="none" w:sz="0" w:space="0" w:color="auto"/>
        <w:left w:val="none" w:sz="0" w:space="0" w:color="auto"/>
        <w:bottom w:val="none" w:sz="0" w:space="0" w:color="auto"/>
        <w:right w:val="none" w:sz="0" w:space="0" w:color="auto"/>
      </w:divBdr>
    </w:div>
    <w:div w:id="1326081549">
      <w:bodyDiv w:val="1"/>
      <w:marLeft w:val="0"/>
      <w:marRight w:val="0"/>
      <w:marTop w:val="0"/>
      <w:marBottom w:val="0"/>
      <w:divBdr>
        <w:top w:val="none" w:sz="0" w:space="0" w:color="auto"/>
        <w:left w:val="none" w:sz="0" w:space="0" w:color="auto"/>
        <w:bottom w:val="none" w:sz="0" w:space="0" w:color="auto"/>
        <w:right w:val="none" w:sz="0" w:space="0" w:color="auto"/>
      </w:divBdr>
    </w:div>
    <w:div w:id="1333989412">
      <w:bodyDiv w:val="1"/>
      <w:marLeft w:val="0"/>
      <w:marRight w:val="0"/>
      <w:marTop w:val="0"/>
      <w:marBottom w:val="0"/>
      <w:divBdr>
        <w:top w:val="none" w:sz="0" w:space="0" w:color="auto"/>
        <w:left w:val="none" w:sz="0" w:space="0" w:color="auto"/>
        <w:bottom w:val="none" w:sz="0" w:space="0" w:color="auto"/>
        <w:right w:val="none" w:sz="0" w:space="0" w:color="auto"/>
      </w:divBdr>
    </w:div>
    <w:div w:id="1354771550">
      <w:bodyDiv w:val="1"/>
      <w:marLeft w:val="0"/>
      <w:marRight w:val="0"/>
      <w:marTop w:val="0"/>
      <w:marBottom w:val="0"/>
      <w:divBdr>
        <w:top w:val="none" w:sz="0" w:space="0" w:color="auto"/>
        <w:left w:val="none" w:sz="0" w:space="0" w:color="auto"/>
        <w:bottom w:val="none" w:sz="0" w:space="0" w:color="auto"/>
        <w:right w:val="none" w:sz="0" w:space="0" w:color="auto"/>
      </w:divBdr>
    </w:div>
    <w:div w:id="1358578252">
      <w:bodyDiv w:val="1"/>
      <w:marLeft w:val="0"/>
      <w:marRight w:val="0"/>
      <w:marTop w:val="0"/>
      <w:marBottom w:val="0"/>
      <w:divBdr>
        <w:top w:val="none" w:sz="0" w:space="0" w:color="auto"/>
        <w:left w:val="none" w:sz="0" w:space="0" w:color="auto"/>
        <w:bottom w:val="none" w:sz="0" w:space="0" w:color="auto"/>
        <w:right w:val="none" w:sz="0" w:space="0" w:color="auto"/>
      </w:divBdr>
    </w:div>
    <w:div w:id="1360938285">
      <w:bodyDiv w:val="1"/>
      <w:marLeft w:val="0"/>
      <w:marRight w:val="0"/>
      <w:marTop w:val="0"/>
      <w:marBottom w:val="0"/>
      <w:divBdr>
        <w:top w:val="none" w:sz="0" w:space="0" w:color="auto"/>
        <w:left w:val="none" w:sz="0" w:space="0" w:color="auto"/>
        <w:bottom w:val="none" w:sz="0" w:space="0" w:color="auto"/>
        <w:right w:val="none" w:sz="0" w:space="0" w:color="auto"/>
      </w:divBdr>
    </w:div>
    <w:div w:id="1384406134">
      <w:bodyDiv w:val="1"/>
      <w:marLeft w:val="0"/>
      <w:marRight w:val="0"/>
      <w:marTop w:val="0"/>
      <w:marBottom w:val="0"/>
      <w:divBdr>
        <w:top w:val="none" w:sz="0" w:space="0" w:color="auto"/>
        <w:left w:val="none" w:sz="0" w:space="0" w:color="auto"/>
        <w:bottom w:val="none" w:sz="0" w:space="0" w:color="auto"/>
        <w:right w:val="none" w:sz="0" w:space="0" w:color="auto"/>
      </w:divBdr>
    </w:div>
    <w:div w:id="1397817569">
      <w:bodyDiv w:val="1"/>
      <w:marLeft w:val="0"/>
      <w:marRight w:val="0"/>
      <w:marTop w:val="0"/>
      <w:marBottom w:val="0"/>
      <w:divBdr>
        <w:top w:val="none" w:sz="0" w:space="0" w:color="auto"/>
        <w:left w:val="none" w:sz="0" w:space="0" w:color="auto"/>
        <w:bottom w:val="none" w:sz="0" w:space="0" w:color="auto"/>
        <w:right w:val="none" w:sz="0" w:space="0" w:color="auto"/>
      </w:divBdr>
    </w:div>
    <w:div w:id="1408989835">
      <w:bodyDiv w:val="1"/>
      <w:marLeft w:val="0"/>
      <w:marRight w:val="0"/>
      <w:marTop w:val="0"/>
      <w:marBottom w:val="0"/>
      <w:divBdr>
        <w:top w:val="none" w:sz="0" w:space="0" w:color="auto"/>
        <w:left w:val="none" w:sz="0" w:space="0" w:color="auto"/>
        <w:bottom w:val="none" w:sz="0" w:space="0" w:color="auto"/>
        <w:right w:val="none" w:sz="0" w:space="0" w:color="auto"/>
      </w:divBdr>
    </w:div>
    <w:div w:id="1411195462">
      <w:bodyDiv w:val="1"/>
      <w:marLeft w:val="0"/>
      <w:marRight w:val="0"/>
      <w:marTop w:val="0"/>
      <w:marBottom w:val="0"/>
      <w:divBdr>
        <w:top w:val="none" w:sz="0" w:space="0" w:color="auto"/>
        <w:left w:val="none" w:sz="0" w:space="0" w:color="auto"/>
        <w:bottom w:val="none" w:sz="0" w:space="0" w:color="auto"/>
        <w:right w:val="none" w:sz="0" w:space="0" w:color="auto"/>
      </w:divBdr>
    </w:div>
    <w:div w:id="1425614928">
      <w:bodyDiv w:val="1"/>
      <w:marLeft w:val="0"/>
      <w:marRight w:val="0"/>
      <w:marTop w:val="0"/>
      <w:marBottom w:val="0"/>
      <w:divBdr>
        <w:top w:val="none" w:sz="0" w:space="0" w:color="auto"/>
        <w:left w:val="none" w:sz="0" w:space="0" w:color="auto"/>
        <w:bottom w:val="none" w:sz="0" w:space="0" w:color="auto"/>
        <w:right w:val="none" w:sz="0" w:space="0" w:color="auto"/>
      </w:divBdr>
    </w:div>
    <w:div w:id="1458111045">
      <w:bodyDiv w:val="1"/>
      <w:marLeft w:val="0"/>
      <w:marRight w:val="0"/>
      <w:marTop w:val="0"/>
      <w:marBottom w:val="0"/>
      <w:divBdr>
        <w:top w:val="none" w:sz="0" w:space="0" w:color="auto"/>
        <w:left w:val="none" w:sz="0" w:space="0" w:color="auto"/>
        <w:bottom w:val="none" w:sz="0" w:space="0" w:color="auto"/>
        <w:right w:val="none" w:sz="0" w:space="0" w:color="auto"/>
      </w:divBdr>
    </w:div>
    <w:div w:id="1474758049">
      <w:bodyDiv w:val="1"/>
      <w:marLeft w:val="0"/>
      <w:marRight w:val="0"/>
      <w:marTop w:val="0"/>
      <w:marBottom w:val="0"/>
      <w:divBdr>
        <w:top w:val="none" w:sz="0" w:space="0" w:color="auto"/>
        <w:left w:val="none" w:sz="0" w:space="0" w:color="auto"/>
        <w:bottom w:val="none" w:sz="0" w:space="0" w:color="auto"/>
        <w:right w:val="none" w:sz="0" w:space="0" w:color="auto"/>
      </w:divBdr>
    </w:div>
    <w:div w:id="1482038376">
      <w:bodyDiv w:val="1"/>
      <w:marLeft w:val="0"/>
      <w:marRight w:val="0"/>
      <w:marTop w:val="0"/>
      <w:marBottom w:val="0"/>
      <w:divBdr>
        <w:top w:val="none" w:sz="0" w:space="0" w:color="auto"/>
        <w:left w:val="none" w:sz="0" w:space="0" w:color="auto"/>
        <w:bottom w:val="none" w:sz="0" w:space="0" w:color="auto"/>
        <w:right w:val="none" w:sz="0" w:space="0" w:color="auto"/>
      </w:divBdr>
    </w:div>
    <w:div w:id="1498422600">
      <w:bodyDiv w:val="1"/>
      <w:marLeft w:val="0"/>
      <w:marRight w:val="0"/>
      <w:marTop w:val="0"/>
      <w:marBottom w:val="0"/>
      <w:divBdr>
        <w:top w:val="none" w:sz="0" w:space="0" w:color="auto"/>
        <w:left w:val="none" w:sz="0" w:space="0" w:color="auto"/>
        <w:bottom w:val="none" w:sz="0" w:space="0" w:color="auto"/>
        <w:right w:val="none" w:sz="0" w:space="0" w:color="auto"/>
      </w:divBdr>
    </w:div>
    <w:div w:id="1500657008">
      <w:bodyDiv w:val="1"/>
      <w:marLeft w:val="0"/>
      <w:marRight w:val="0"/>
      <w:marTop w:val="0"/>
      <w:marBottom w:val="0"/>
      <w:divBdr>
        <w:top w:val="none" w:sz="0" w:space="0" w:color="auto"/>
        <w:left w:val="none" w:sz="0" w:space="0" w:color="auto"/>
        <w:bottom w:val="none" w:sz="0" w:space="0" w:color="auto"/>
        <w:right w:val="none" w:sz="0" w:space="0" w:color="auto"/>
      </w:divBdr>
    </w:div>
    <w:div w:id="1519849747">
      <w:bodyDiv w:val="1"/>
      <w:marLeft w:val="0"/>
      <w:marRight w:val="0"/>
      <w:marTop w:val="0"/>
      <w:marBottom w:val="0"/>
      <w:divBdr>
        <w:top w:val="none" w:sz="0" w:space="0" w:color="auto"/>
        <w:left w:val="none" w:sz="0" w:space="0" w:color="auto"/>
        <w:bottom w:val="none" w:sz="0" w:space="0" w:color="auto"/>
        <w:right w:val="none" w:sz="0" w:space="0" w:color="auto"/>
      </w:divBdr>
    </w:div>
    <w:div w:id="1527981180">
      <w:bodyDiv w:val="1"/>
      <w:marLeft w:val="0"/>
      <w:marRight w:val="0"/>
      <w:marTop w:val="0"/>
      <w:marBottom w:val="0"/>
      <w:divBdr>
        <w:top w:val="none" w:sz="0" w:space="0" w:color="auto"/>
        <w:left w:val="none" w:sz="0" w:space="0" w:color="auto"/>
        <w:bottom w:val="none" w:sz="0" w:space="0" w:color="auto"/>
        <w:right w:val="none" w:sz="0" w:space="0" w:color="auto"/>
      </w:divBdr>
    </w:div>
    <w:div w:id="1529176411">
      <w:bodyDiv w:val="1"/>
      <w:marLeft w:val="0"/>
      <w:marRight w:val="0"/>
      <w:marTop w:val="0"/>
      <w:marBottom w:val="0"/>
      <w:divBdr>
        <w:top w:val="none" w:sz="0" w:space="0" w:color="auto"/>
        <w:left w:val="none" w:sz="0" w:space="0" w:color="auto"/>
        <w:bottom w:val="none" w:sz="0" w:space="0" w:color="auto"/>
        <w:right w:val="none" w:sz="0" w:space="0" w:color="auto"/>
      </w:divBdr>
    </w:div>
    <w:div w:id="1536504095">
      <w:bodyDiv w:val="1"/>
      <w:marLeft w:val="0"/>
      <w:marRight w:val="0"/>
      <w:marTop w:val="0"/>
      <w:marBottom w:val="0"/>
      <w:divBdr>
        <w:top w:val="none" w:sz="0" w:space="0" w:color="auto"/>
        <w:left w:val="none" w:sz="0" w:space="0" w:color="auto"/>
        <w:bottom w:val="none" w:sz="0" w:space="0" w:color="auto"/>
        <w:right w:val="none" w:sz="0" w:space="0" w:color="auto"/>
      </w:divBdr>
    </w:div>
    <w:div w:id="1546210951">
      <w:bodyDiv w:val="1"/>
      <w:marLeft w:val="0"/>
      <w:marRight w:val="0"/>
      <w:marTop w:val="0"/>
      <w:marBottom w:val="0"/>
      <w:divBdr>
        <w:top w:val="none" w:sz="0" w:space="0" w:color="auto"/>
        <w:left w:val="none" w:sz="0" w:space="0" w:color="auto"/>
        <w:bottom w:val="none" w:sz="0" w:space="0" w:color="auto"/>
        <w:right w:val="none" w:sz="0" w:space="0" w:color="auto"/>
      </w:divBdr>
    </w:div>
    <w:div w:id="1580401439">
      <w:bodyDiv w:val="1"/>
      <w:marLeft w:val="0"/>
      <w:marRight w:val="0"/>
      <w:marTop w:val="0"/>
      <w:marBottom w:val="0"/>
      <w:divBdr>
        <w:top w:val="none" w:sz="0" w:space="0" w:color="auto"/>
        <w:left w:val="none" w:sz="0" w:space="0" w:color="auto"/>
        <w:bottom w:val="none" w:sz="0" w:space="0" w:color="auto"/>
        <w:right w:val="none" w:sz="0" w:space="0" w:color="auto"/>
      </w:divBdr>
    </w:div>
    <w:div w:id="1583106543">
      <w:bodyDiv w:val="1"/>
      <w:marLeft w:val="0"/>
      <w:marRight w:val="0"/>
      <w:marTop w:val="0"/>
      <w:marBottom w:val="0"/>
      <w:divBdr>
        <w:top w:val="none" w:sz="0" w:space="0" w:color="auto"/>
        <w:left w:val="none" w:sz="0" w:space="0" w:color="auto"/>
        <w:bottom w:val="none" w:sz="0" w:space="0" w:color="auto"/>
        <w:right w:val="none" w:sz="0" w:space="0" w:color="auto"/>
      </w:divBdr>
    </w:div>
    <w:div w:id="1612936560">
      <w:bodyDiv w:val="1"/>
      <w:marLeft w:val="0"/>
      <w:marRight w:val="0"/>
      <w:marTop w:val="0"/>
      <w:marBottom w:val="0"/>
      <w:divBdr>
        <w:top w:val="none" w:sz="0" w:space="0" w:color="auto"/>
        <w:left w:val="none" w:sz="0" w:space="0" w:color="auto"/>
        <w:bottom w:val="none" w:sz="0" w:space="0" w:color="auto"/>
        <w:right w:val="none" w:sz="0" w:space="0" w:color="auto"/>
      </w:divBdr>
    </w:div>
    <w:div w:id="1626545499">
      <w:bodyDiv w:val="1"/>
      <w:marLeft w:val="0"/>
      <w:marRight w:val="0"/>
      <w:marTop w:val="0"/>
      <w:marBottom w:val="0"/>
      <w:divBdr>
        <w:top w:val="none" w:sz="0" w:space="0" w:color="auto"/>
        <w:left w:val="none" w:sz="0" w:space="0" w:color="auto"/>
        <w:bottom w:val="none" w:sz="0" w:space="0" w:color="auto"/>
        <w:right w:val="none" w:sz="0" w:space="0" w:color="auto"/>
      </w:divBdr>
    </w:div>
    <w:div w:id="1628200644">
      <w:bodyDiv w:val="1"/>
      <w:marLeft w:val="0"/>
      <w:marRight w:val="0"/>
      <w:marTop w:val="0"/>
      <w:marBottom w:val="0"/>
      <w:divBdr>
        <w:top w:val="none" w:sz="0" w:space="0" w:color="auto"/>
        <w:left w:val="none" w:sz="0" w:space="0" w:color="auto"/>
        <w:bottom w:val="none" w:sz="0" w:space="0" w:color="auto"/>
        <w:right w:val="none" w:sz="0" w:space="0" w:color="auto"/>
      </w:divBdr>
    </w:div>
    <w:div w:id="1628925627">
      <w:bodyDiv w:val="1"/>
      <w:marLeft w:val="0"/>
      <w:marRight w:val="0"/>
      <w:marTop w:val="0"/>
      <w:marBottom w:val="0"/>
      <w:divBdr>
        <w:top w:val="none" w:sz="0" w:space="0" w:color="auto"/>
        <w:left w:val="none" w:sz="0" w:space="0" w:color="auto"/>
        <w:bottom w:val="none" w:sz="0" w:space="0" w:color="auto"/>
        <w:right w:val="none" w:sz="0" w:space="0" w:color="auto"/>
      </w:divBdr>
    </w:div>
    <w:div w:id="1634020743">
      <w:bodyDiv w:val="1"/>
      <w:marLeft w:val="0"/>
      <w:marRight w:val="0"/>
      <w:marTop w:val="0"/>
      <w:marBottom w:val="0"/>
      <w:divBdr>
        <w:top w:val="none" w:sz="0" w:space="0" w:color="auto"/>
        <w:left w:val="none" w:sz="0" w:space="0" w:color="auto"/>
        <w:bottom w:val="none" w:sz="0" w:space="0" w:color="auto"/>
        <w:right w:val="none" w:sz="0" w:space="0" w:color="auto"/>
      </w:divBdr>
    </w:div>
    <w:div w:id="1639527963">
      <w:bodyDiv w:val="1"/>
      <w:marLeft w:val="0"/>
      <w:marRight w:val="0"/>
      <w:marTop w:val="0"/>
      <w:marBottom w:val="0"/>
      <w:divBdr>
        <w:top w:val="none" w:sz="0" w:space="0" w:color="auto"/>
        <w:left w:val="none" w:sz="0" w:space="0" w:color="auto"/>
        <w:bottom w:val="none" w:sz="0" w:space="0" w:color="auto"/>
        <w:right w:val="none" w:sz="0" w:space="0" w:color="auto"/>
      </w:divBdr>
    </w:div>
    <w:div w:id="1649477505">
      <w:bodyDiv w:val="1"/>
      <w:marLeft w:val="0"/>
      <w:marRight w:val="0"/>
      <w:marTop w:val="0"/>
      <w:marBottom w:val="0"/>
      <w:divBdr>
        <w:top w:val="none" w:sz="0" w:space="0" w:color="auto"/>
        <w:left w:val="none" w:sz="0" w:space="0" w:color="auto"/>
        <w:bottom w:val="none" w:sz="0" w:space="0" w:color="auto"/>
        <w:right w:val="none" w:sz="0" w:space="0" w:color="auto"/>
      </w:divBdr>
    </w:div>
    <w:div w:id="1658801660">
      <w:bodyDiv w:val="1"/>
      <w:marLeft w:val="0"/>
      <w:marRight w:val="0"/>
      <w:marTop w:val="0"/>
      <w:marBottom w:val="0"/>
      <w:divBdr>
        <w:top w:val="none" w:sz="0" w:space="0" w:color="auto"/>
        <w:left w:val="none" w:sz="0" w:space="0" w:color="auto"/>
        <w:bottom w:val="none" w:sz="0" w:space="0" w:color="auto"/>
        <w:right w:val="none" w:sz="0" w:space="0" w:color="auto"/>
      </w:divBdr>
    </w:div>
    <w:div w:id="1661426731">
      <w:bodyDiv w:val="1"/>
      <w:marLeft w:val="0"/>
      <w:marRight w:val="0"/>
      <w:marTop w:val="0"/>
      <w:marBottom w:val="0"/>
      <w:divBdr>
        <w:top w:val="none" w:sz="0" w:space="0" w:color="auto"/>
        <w:left w:val="none" w:sz="0" w:space="0" w:color="auto"/>
        <w:bottom w:val="none" w:sz="0" w:space="0" w:color="auto"/>
        <w:right w:val="none" w:sz="0" w:space="0" w:color="auto"/>
      </w:divBdr>
    </w:div>
    <w:div w:id="1664814881">
      <w:bodyDiv w:val="1"/>
      <w:marLeft w:val="0"/>
      <w:marRight w:val="0"/>
      <w:marTop w:val="0"/>
      <w:marBottom w:val="0"/>
      <w:divBdr>
        <w:top w:val="none" w:sz="0" w:space="0" w:color="auto"/>
        <w:left w:val="none" w:sz="0" w:space="0" w:color="auto"/>
        <w:bottom w:val="none" w:sz="0" w:space="0" w:color="auto"/>
        <w:right w:val="none" w:sz="0" w:space="0" w:color="auto"/>
      </w:divBdr>
    </w:div>
    <w:div w:id="1670400407">
      <w:bodyDiv w:val="1"/>
      <w:marLeft w:val="0"/>
      <w:marRight w:val="0"/>
      <w:marTop w:val="0"/>
      <w:marBottom w:val="0"/>
      <w:divBdr>
        <w:top w:val="none" w:sz="0" w:space="0" w:color="auto"/>
        <w:left w:val="none" w:sz="0" w:space="0" w:color="auto"/>
        <w:bottom w:val="none" w:sz="0" w:space="0" w:color="auto"/>
        <w:right w:val="none" w:sz="0" w:space="0" w:color="auto"/>
      </w:divBdr>
    </w:div>
    <w:div w:id="1684894447">
      <w:bodyDiv w:val="1"/>
      <w:marLeft w:val="0"/>
      <w:marRight w:val="0"/>
      <w:marTop w:val="0"/>
      <w:marBottom w:val="0"/>
      <w:divBdr>
        <w:top w:val="none" w:sz="0" w:space="0" w:color="auto"/>
        <w:left w:val="none" w:sz="0" w:space="0" w:color="auto"/>
        <w:bottom w:val="none" w:sz="0" w:space="0" w:color="auto"/>
        <w:right w:val="none" w:sz="0" w:space="0" w:color="auto"/>
      </w:divBdr>
    </w:div>
    <w:div w:id="1722166618">
      <w:bodyDiv w:val="1"/>
      <w:marLeft w:val="0"/>
      <w:marRight w:val="0"/>
      <w:marTop w:val="0"/>
      <w:marBottom w:val="0"/>
      <w:divBdr>
        <w:top w:val="none" w:sz="0" w:space="0" w:color="auto"/>
        <w:left w:val="none" w:sz="0" w:space="0" w:color="auto"/>
        <w:bottom w:val="none" w:sz="0" w:space="0" w:color="auto"/>
        <w:right w:val="none" w:sz="0" w:space="0" w:color="auto"/>
      </w:divBdr>
    </w:div>
    <w:div w:id="1727952315">
      <w:bodyDiv w:val="1"/>
      <w:marLeft w:val="0"/>
      <w:marRight w:val="0"/>
      <w:marTop w:val="0"/>
      <w:marBottom w:val="0"/>
      <w:divBdr>
        <w:top w:val="none" w:sz="0" w:space="0" w:color="auto"/>
        <w:left w:val="none" w:sz="0" w:space="0" w:color="auto"/>
        <w:bottom w:val="none" w:sz="0" w:space="0" w:color="auto"/>
        <w:right w:val="none" w:sz="0" w:space="0" w:color="auto"/>
      </w:divBdr>
    </w:div>
    <w:div w:id="1736197718">
      <w:bodyDiv w:val="1"/>
      <w:marLeft w:val="0"/>
      <w:marRight w:val="0"/>
      <w:marTop w:val="0"/>
      <w:marBottom w:val="0"/>
      <w:divBdr>
        <w:top w:val="none" w:sz="0" w:space="0" w:color="auto"/>
        <w:left w:val="none" w:sz="0" w:space="0" w:color="auto"/>
        <w:bottom w:val="none" w:sz="0" w:space="0" w:color="auto"/>
        <w:right w:val="none" w:sz="0" w:space="0" w:color="auto"/>
      </w:divBdr>
    </w:div>
    <w:div w:id="1741102026">
      <w:bodyDiv w:val="1"/>
      <w:marLeft w:val="0"/>
      <w:marRight w:val="0"/>
      <w:marTop w:val="0"/>
      <w:marBottom w:val="0"/>
      <w:divBdr>
        <w:top w:val="none" w:sz="0" w:space="0" w:color="auto"/>
        <w:left w:val="none" w:sz="0" w:space="0" w:color="auto"/>
        <w:bottom w:val="none" w:sz="0" w:space="0" w:color="auto"/>
        <w:right w:val="none" w:sz="0" w:space="0" w:color="auto"/>
      </w:divBdr>
    </w:div>
    <w:div w:id="1742677681">
      <w:bodyDiv w:val="1"/>
      <w:marLeft w:val="0"/>
      <w:marRight w:val="0"/>
      <w:marTop w:val="0"/>
      <w:marBottom w:val="0"/>
      <w:divBdr>
        <w:top w:val="none" w:sz="0" w:space="0" w:color="auto"/>
        <w:left w:val="none" w:sz="0" w:space="0" w:color="auto"/>
        <w:bottom w:val="none" w:sz="0" w:space="0" w:color="auto"/>
        <w:right w:val="none" w:sz="0" w:space="0" w:color="auto"/>
      </w:divBdr>
    </w:div>
    <w:div w:id="1746025118">
      <w:bodyDiv w:val="1"/>
      <w:marLeft w:val="0"/>
      <w:marRight w:val="0"/>
      <w:marTop w:val="0"/>
      <w:marBottom w:val="0"/>
      <w:divBdr>
        <w:top w:val="none" w:sz="0" w:space="0" w:color="auto"/>
        <w:left w:val="none" w:sz="0" w:space="0" w:color="auto"/>
        <w:bottom w:val="none" w:sz="0" w:space="0" w:color="auto"/>
        <w:right w:val="none" w:sz="0" w:space="0" w:color="auto"/>
      </w:divBdr>
    </w:div>
    <w:div w:id="1749501880">
      <w:bodyDiv w:val="1"/>
      <w:marLeft w:val="0"/>
      <w:marRight w:val="0"/>
      <w:marTop w:val="0"/>
      <w:marBottom w:val="0"/>
      <w:divBdr>
        <w:top w:val="none" w:sz="0" w:space="0" w:color="auto"/>
        <w:left w:val="none" w:sz="0" w:space="0" w:color="auto"/>
        <w:bottom w:val="none" w:sz="0" w:space="0" w:color="auto"/>
        <w:right w:val="none" w:sz="0" w:space="0" w:color="auto"/>
      </w:divBdr>
    </w:div>
    <w:div w:id="1772817887">
      <w:bodyDiv w:val="1"/>
      <w:marLeft w:val="0"/>
      <w:marRight w:val="0"/>
      <w:marTop w:val="0"/>
      <w:marBottom w:val="0"/>
      <w:divBdr>
        <w:top w:val="none" w:sz="0" w:space="0" w:color="auto"/>
        <w:left w:val="none" w:sz="0" w:space="0" w:color="auto"/>
        <w:bottom w:val="none" w:sz="0" w:space="0" w:color="auto"/>
        <w:right w:val="none" w:sz="0" w:space="0" w:color="auto"/>
      </w:divBdr>
    </w:div>
    <w:div w:id="1791121851">
      <w:bodyDiv w:val="1"/>
      <w:marLeft w:val="0"/>
      <w:marRight w:val="0"/>
      <w:marTop w:val="0"/>
      <w:marBottom w:val="0"/>
      <w:divBdr>
        <w:top w:val="none" w:sz="0" w:space="0" w:color="auto"/>
        <w:left w:val="none" w:sz="0" w:space="0" w:color="auto"/>
        <w:bottom w:val="none" w:sz="0" w:space="0" w:color="auto"/>
        <w:right w:val="none" w:sz="0" w:space="0" w:color="auto"/>
      </w:divBdr>
    </w:div>
    <w:div w:id="1816095485">
      <w:bodyDiv w:val="1"/>
      <w:marLeft w:val="0"/>
      <w:marRight w:val="0"/>
      <w:marTop w:val="0"/>
      <w:marBottom w:val="0"/>
      <w:divBdr>
        <w:top w:val="none" w:sz="0" w:space="0" w:color="auto"/>
        <w:left w:val="none" w:sz="0" w:space="0" w:color="auto"/>
        <w:bottom w:val="none" w:sz="0" w:space="0" w:color="auto"/>
        <w:right w:val="none" w:sz="0" w:space="0" w:color="auto"/>
      </w:divBdr>
    </w:div>
    <w:div w:id="1821573201">
      <w:bodyDiv w:val="1"/>
      <w:marLeft w:val="0"/>
      <w:marRight w:val="0"/>
      <w:marTop w:val="0"/>
      <w:marBottom w:val="0"/>
      <w:divBdr>
        <w:top w:val="none" w:sz="0" w:space="0" w:color="auto"/>
        <w:left w:val="none" w:sz="0" w:space="0" w:color="auto"/>
        <w:bottom w:val="none" w:sz="0" w:space="0" w:color="auto"/>
        <w:right w:val="none" w:sz="0" w:space="0" w:color="auto"/>
      </w:divBdr>
    </w:div>
    <w:div w:id="1823152948">
      <w:bodyDiv w:val="1"/>
      <w:marLeft w:val="0"/>
      <w:marRight w:val="0"/>
      <w:marTop w:val="0"/>
      <w:marBottom w:val="0"/>
      <w:divBdr>
        <w:top w:val="none" w:sz="0" w:space="0" w:color="auto"/>
        <w:left w:val="none" w:sz="0" w:space="0" w:color="auto"/>
        <w:bottom w:val="none" w:sz="0" w:space="0" w:color="auto"/>
        <w:right w:val="none" w:sz="0" w:space="0" w:color="auto"/>
      </w:divBdr>
    </w:div>
    <w:div w:id="1823160585">
      <w:bodyDiv w:val="1"/>
      <w:marLeft w:val="0"/>
      <w:marRight w:val="0"/>
      <w:marTop w:val="0"/>
      <w:marBottom w:val="0"/>
      <w:divBdr>
        <w:top w:val="none" w:sz="0" w:space="0" w:color="auto"/>
        <w:left w:val="none" w:sz="0" w:space="0" w:color="auto"/>
        <w:bottom w:val="none" w:sz="0" w:space="0" w:color="auto"/>
        <w:right w:val="none" w:sz="0" w:space="0" w:color="auto"/>
      </w:divBdr>
    </w:div>
    <w:div w:id="1824466233">
      <w:bodyDiv w:val="1"/>
      <w:marLeft w:val="0"/>
      <w:marRight w:val="0"/>
      <w:marTop w:val="0"/>
      <w:marBottom w:val="0"/>
      <w:divBdr>
        <w:top w:val="none" w:sz="0" w:space="0" w:color="auto"/>
        <w:left w:val="none" w:sz="0" w:space="0" w:color="auto"/>
        <w:bottom w:val="none" w:sz="0" w:space="0" w:color="auto"/>
        <w:right w:val="none" w:sz="0" w:space="0" w:color="auto"/>
      </w:divBdr>
    </w:div>
    <w:div w:id="1826776368">
      <w:bodyDiv w:val="1"/>
      <w:marLeft w:val="0"/>
      <w:marRight w:val="0"/>
      <w:marTop w:val="0"/>
      <w:marBottom w:val="0"/>
      <w:divBdr>
        <w:top w:val="none" w:sz="0" w:space="0" w:color="auto"/>
        <w:left w:val="none" w:sz="0" w:space="0" w:color="auto"/>
        <w:bottom w:val="none" w:sz="0" w:space="0" w:color="auto"/>
        <w:right w:val="none" w:sz="0" w:space="0" w:color="auto"/>
      </w:divBdr>
    </w:div>
    <w:div w:id="1828085969">
      <w:bodyDiv w:val="1"/>
      <w:marLeft w:val="0"/>
      <w:marRight w:val="0"/>
      <w:marTop w:val="0"/>
      <w:marBottom w:val="0"/>
      <w:divBdr>
        <w:top w:val="none" w:sz="0" w:space="0" w:color="auto"/>
        <w:left w:val="none" w:sz="0" w:space="0" w:color="auto"/>
        <w:bottom w:val="none" w:sz="0" w:space="0" w:color="auto"/>
        <w:right w:val="none" w:sz="0" w:space="0" w:color="auto"/>
      </w:divBdr>
    </w:div>
    <w:div w:id="1850753357">
      <w:bodyDiv w:val="1"/>
      <w:marLeft w:val="0"/>
      <w:marRight w:val="0"/>
      <w:marTop w:val="0"/>
      <w:marBottom w:val="0"/>
      <w:divBdr>
        <w:top w:val="none" w:sz="0" w:space="0" w:color="auto"/>
        <w:left w:val="none" w:sz="0" w:space="0" w:color="auto"/>
        <w:bottom w:val="none" w:sz="0" w:space="0" w:color="auto"/>
        <w:right w:val="none" w:sz="0" w:space="0" w:color="auto"/>
      </w:divBdr>
    </w:div>
    <w:div w:id="1897861352">
      <w:bodyDiv w:val="1"/>
      <w:marLeft w:val="0"/>
      <w:marRight w:val="0"/>
      <w:marTop w:val="0"/>
      <w:marBottom w:val="0"/>
      <w:divBdr>
        <w:top w:val="none" w:sz="0" w:space="0" w:color="auto"/>
        <w:left w:val="none" w:sz="0" w:space="0" w:color="auto"/>
        <w:bottom w:val="none" w:sz="0" w:space="0" w:color="auto"/>
        <w:right w:val="none" w:sz="0" w:space="0" w:color="auto"/>
      </w:divBdr>
    </w:div>
    <w:div w:id="1910925210">
      <w:bodyDiv w:val="1"/>
      <w:marLeft w:val="0"/>
      <w:marRight w:val="0"/>
      <w:marTop w:val="0"/>
      <w:marBottom w:val="0"/>
      <w:divBdr>
        <w:top w:val="none" w:sz="0" w:space="0" w:color="auto"/>
        <w:left w:val="none" w:sz="0" w:space="0" w:color="auto"/>
        <w:bottom w:val="none" w:sz="0" w:space="0" w:color="auto"/>
        <w:right w:val="none" w:sz="0" w:space="0" w:color="auto"/>
      </w:divBdr>
    </w:div>
    <w:div w:id="1911501873">
      <w:bodyDiv w:val="1"/>
      <w:marLeft w:val="0"/>
      <w:marRight w:val="0"/>
      <w:marTop w:val="0"/>
      <w:marBottom w:val="0"/>
      <w:divBdr>
        <w:top w:val="none" w:sz="0" w:space="0" w:color="auto"/>
        <w:left w:val="none" w:sz="0" w:space="0" w:color="auto"/>
        <w:bottom w:val="none" w:sz="0" w:space="0" w:color="auto"/>
        <w:right w:val="none" w:sz="0" w:space="0" w:color="auto"/>
      </w:divBdr>
    </w:div>
    <w:div w:id="1918245738">
      <w:bodyDiv w:val="1"/>
      <w:marLeft w:val="0"/>
      <w:marRight w:val="0"/>
      <w:marTop w:val="0"/>
      <w:marBottom w:val="0"/>
      <w:divBdr>
        <w:top w:val="none" w:sz="0" w:space="0" w:color="auto"/>
        <w:left w:val="none" w:sz="0" w:space="0" w:color="auto"/>
        <w:bottom w:val="none" w:sz="0" w:space="0" w:color="auto"/>
        <w:right w:val="none" w:sz="0" w:space="0" w:color="auto"/>
      </w:divBdr>
    </w:div>
    <w:div w:id="1938560927">
      <w:bodyDiv w:val="1"/>
      <w:marLeft w:val="0"/>
      <w:marRight w:val="0"/>
      <w:marTop w:val="0"/>
      <w:marBottom w:val="0"/>
      <w:divBdr>
        <w:top w:val="none" w:sz="0" w:space="0" w:color="auto"/>
        <w:left w:val="none" w:sz="0" w:space="0" w:color="auto"/>
        <w:bottom w:val="none" w:sz="0" w:space="0" w:color="auto"/>
        <w:right w:val="none" w:sz="0" w:space="0" w:color="auto"/>
      </w:divBdr>
    </w:div>
    <w:div w:id="1948348757">
      <w:bodyDiv w:val="1"/>
      <w:marLeft w:val="0"/>
      <w:marRight w:val="0"/>
      <w:marTop w:val="0"/>
      <w:marBottom w:val="0"/>
      <w:divBdr>
        <w:top w:val="none" w:sz="0" w:space="0" w:color="auto"/>
        <w:left w:val="none" w:sz="0" w:space="0" w:color="auto"/>
        <w:bottom w:val="none" w:sz="0" w:space="0" w:color="auto"/>
        <w:right w:val="none" w:sz="0" w:space="0" w:color="auto"/>
      </w:divBdr>
    </w:div>
    <w:div w:id="1965691877">
      <w:bodyDiv w:val="1"/>
      <w:marLeft w:val="0"/>
      <w:marRight w:val="0"/>
      <w:marTop w:val="0"/>
      <w:marBottom w:val="0"/>
      <w:divBdr>
        <w:top w:val="none" w:sz="0" w:space="0" w:color="auto"/>
        <w:left w:val="none" w:sz="0" w:space="0" w:color="auto"/>
        <w:bottom w:val="none" w:sz="0" w:space="0" w:color="auto"/>
        <w:right w:val="none" w:sz="0" w:space="0" w:color="auto"/>
      </w:divBdr>
    </w:div>
    <w:div w:id="1995450401">
      <w:bodyDiv w:val="1"/>
      <w:marLeft w:val="0"/>
      <w:marRight w:val="0"/>
      <w:marTop w:val="0"/>
      <w:marBottom w:val="0"/>
      <w:divBdr>
        <w:top w:val="none" w:sz="0" w:space="0" w:color="auto"/>
        <w:left w:val="none" w:sz="0" w:space="0" w:color="auto"/>
        <w:bottom w:val="none" w:sz="0" w:space="0" w:color="auto"/>
        <w:right w:val="none" w:sz="0" w:space="0" w:color="auto"/>
      </w:divBdr>
    </w:div>
    <w:div w:id="211983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ntranet/sites/GEC/EntranteSUGESE_NyA/SGS-ENT-4038-2019.msg" TargetMode="External"/><Relationship Id="rId18" Type="http://schemas.openxmlformats.org/officeDocument/2006/relationships/hyperlink" Target="http://intranet/sites/GEC/EntranteSUGESE_NyA/SGS-ENT-4050-2019.msg" TargetMode="External"/><Relationship Id="rId3" Type="http://schemas.openxmlformats.org/officeDocument/2006/relationships/customXml" Target="../customXml/item3.xml"/><Relationship Id="rId21" Type="http://schemas.openxmlformats.org/officeDocument/2006/relationships/hyperlink" Target="http://intranet/sites/GEC/EntranteSUGESE_NyA/SGS-ENT-4059-2019.msg" TargetMode="External"/><Relationship Id="rId7" Type="http://schemas.openxmlformats.org/officeDocument/2006/relationships/settings" Target="settings.xml"/><Relationship Id="rId12" Type="http://schemas.openxmlformats.org/officeDocument/2006/relationships/hyperlink" Target="http://intranet/sites/GEC/EntranteSUGESE_NyA/SGS-ENT-4034-2019.msg" TargetMode="External"/><Relationship Id="rId17" Type="http://schemas.openxmlformats.org/officeDocument/2006/relationships/hyperlink" Target="http://intranet/sites/GEC/EntranteSUGESE_NyA/SGS-ENT-4049-2019.msg" TargetMode="External"/><Relationship Id="rId2" Type="http://schemas.openxmlformats.org/officeDocument/2006/relationships/customXml" Target="../customXml/item2.xml"/><Relationship Id="rId16" Type="http://schemas.openxmlformats.org/officeDocument/2006/relationships/hyperlink" Target="http://intranet/sites/GEC/EntranteSUGESE_NyA/SGS-ENT-4048-2019.msg" TargetMode="External"/><Relationship Id="rId20" Type="http://schemas.openxmlformats.org/officeDocument/2006/relationships/hyperlink" Target="http://intranet/sites/GEC/EntranteSUGESE_NyA/SGS-ENT-4053-2019.ms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intranet/sites/GEC/EntranteSUGESE_NyA/SGS-ENT-4047-2019.ms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intranet/sites/GEC/EntranteSUGESE_NyA/SGS-ENT-4051-2019.ms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tranet/sites/GEC/EntranteSUGESE_NyA/SGS-ENT-4044-2019.msg"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umeroConsulta xmlns="b9fc4df0-8f56-46e7-b005-54afe0044df7">Primera </NumeroConsulta>
    <FechaPublicacionDocumento xmlns="b9fc4df0-8f56-46e7-b005-54afe0044df7">2020-09-16T06:00:00+00:00</FechaPublicacionDocumento>
    <TipoContenido xmlns="b9fc4df0-8f56-46e7-b005-54afe0044df7">6</TipoContenido>
    <ContenidoMultilineaHTML xmlns="b9fc4df0-8f56-46e7-b005-54afe0044df7">​Presenta la Matriz de Observaciones de la Consulta Externa del Reglamento sobre Inclusión y Acceso al Seguro&lt;br&gt;&lt;br&gt;</ContenidoMultilineaHTML>
    <InformacionAcuerdoConsulta xmlns="b9fc4df0-8f56-46e7-b005-54afe0044df7">&lt;div class="ExternalClass56B94CD1AD36437EB0D787BFE2B16053"&gt;​Conassif, Artículo 8 del acta de la sesión 1545-2019 del 25 de noviembre de 2019&lt;br&gt;&lt;br&gt;&lt;/div&gt;</InformacionAcuerdoConsulta>
    <ReglamentoRelacionado xmlns="b9fc4df0-8f56-46e7-b005-54afe0044df7">​Registro de Productos de Seguro, Reglamento sobre Autorizaciones, Reglamento Defensa al Consumidor, Reglamento sobre Comercialización de Seguros&lt;br&gt;&lt;br&gt;</ReglamentoRelacionado>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9B7EA685A550F04CB83A6ACD55808043" ma:contentTypeVersion="7" ma:contentTypeDescription="Crear nuevo documento." ma:contentTypeScope="" ma:versionID="586be5eb9712215fd02cf65ec65f131f">
  <xsd:schema xmlns:xsd="http://www.w3.org/2001/XMLSchema" xmlns:xs="http://www.w3.org/2001/XMLSchema" xmlns:p="http://schemas.microsoft.com/office/2006/metadata/properties" xmlns:ns2="b9fc4df0-8f56-46e7-b005-54afe0044df7" targetNamespace="http://schemas.microsoft.com/office/2006/metadata/properties" ma:root="true" ma:fieldsID="09c8b236fb48bb69af734b53e3f4a21c" ns2:_="">
    <xsd:import namespace="b9fc4df0-8f56-46e7-b005-54afe0044df7"/>
    <xsd:element name="properties">
      <xsd:complexType>
        <xsd:sequence>
          <xsd:element name="documentManagement">
            <xsd:complexType>
              <xsd:all>
                <xsd:element ref="ns2:ContenidoMultilineaHTML"/>
                <xsd:element ref="ns2:InformacionAcuerdoConsulta" minOccurs="0"/>
                <xsd:element ref="ns2:NumeroConsulta" minOccurs="0"/>
                <xsd:element ref="ns2:ReglamentoRelacionado" minOccurs="0"/>
                <xsd:element ref="ns2:FechaPublicacionDocumento" minOccurs="0"/>
                <xsd:element ref="ns2:TipoContenido"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c4df0-8f56-46e7-b005-54afe0044df7" elementFormDefault="qualified">
    <xsd:import namespace="http://schemas.microsoft.com/office/2006/documentManagement/types"/>
    <xsd:import namespace="http://schemas.microsoft.com/office/infopath/2007/PartnerControls"/>
    <xsd:element name="ContenidoMultilineaHTML" ma:index="8" ma:displayName="ContenidoMultilineaHTML" ma:description="" ma:internalName="ContenidoMultilineaHTML">
      <xsd:simpleType>
        <xsd:restriction base="dms:Unknown"/>
      </xsd:simpleType>
    </xsd:element>
    <xsd:element name="InformacionAcuerdoConsulta" ma:index="9" nillable="true" ma:displayName="Información Acuerdo Consulta" ma:internalName="InformacionAcuerdoConsulta">
      <xsd:simpleType>
        <xsd:restriction base="dms:Note">
          <xsd:maxLength value="255"/>
        </xsd:restriction>
      </xsd:simpleType>
    </xsd:element>
    <xsd:element name="NumeroConsulta" ma:index="10" nillable="true" ma:displayName="Número Consulta" ma:description="" ma:internalName="NumeroConsulta">
      <xsd:simpleType>
        <xsd:restriction base="dms:Text"/>
      </xsd:simpleType>
    </xsd:element>
    <xsd:element name="ReglamentoRelacionado" ma:index="11" nillable="true" ma:displayName="Reglamento Relacionado" ma:internalName="ReglamentoRelacionado">
      <xsd:simpleType>
        <xsd:restriction base="dms:Unknown"/>
      </xsd:simpleType>
    </xsd:element>
    <xsd:element name="FechaPublicacionDocumento" ma:index="12" nillable="true" ma:displayName="FechaPublicacionDocumento" ma:description="" ma:format="DateOnly" ma:internalName="FechaPublicacionDocumento">
      <xsd:simpleType>
        <xsd:restriction base="dms:DateTime"/>
      </xsd:simpleType>
    </xsd:element>
    <xsd:element name="TipoContenido" ma:index="13" nillable="true" ma:displayName="TipoContenido" ma:list="{ec55f565-d8ce-4d28-9f5f-877c6e6feccc}" ma:internalName="TipoContenido" ma:showField="Title" ma:web="b9fc4df0-8f56-46e7-b005-54afe0044df7">
      <xsd:simpleType>
        <xsd:restriction base="dms:Lookup"/>
      </xsd:simpleType>
    </xsd:element>
    <xsd:element name="SharedWithUsers" ma:index="14"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774DD6-B942-4EDD-AB1C-232A371DA1AE}"/>
</file>

<file path=customXml/itemProps2.xml><?xml version="1.0" encoding="utf-8"?>
<ds:datastoreItem xmlns:ds="http://schemas.openxmlformats.org/officeDocument/2006/customXml" ds:itemID="{7A159C4B-FB92-4CA8-9EFD-A974CA311FAE}"/>
</file>

<file path=customXml/itemProps3.xml><?xml version="1.0" encoding="utf-8"?>
<ds:datastoreItem xmlns:ds="http://schemas.openxmlformats.org/officeDocument/2006/customXml" ds:itemID="{9C2523F8-5BBC-4B00-A828-22DA43EA1B76}"/>
</file>

<file path=customXml/itemProps4.xml><?xml version="1.0" encoding="utf-8"?>
<ds:datastoreItem xmlns:ds="http://schemas.openxmlformats.org/officeDocument/2006/customXml" ds:itemID="{EE575CFC-E5C8-4092-9CC1-458EF5F85715}"/>
</file>

<file path=docProps/app.xml><?xml version="1.0" encoding="utf-8"?>
<Properties xmlns="http://schemas.openxmlformats.org/officeDocument/2006/extended-properties" xmlns:vt="http://schemas.openxmlformats.org/officeDocument/2006/docPropsVTypes">
  <Template>Normal</Template>
  <TotalTime>0</TotalTime>
  <Pages>122</Pages>
  <Words>36452</Words>
  <Characters>200488</Characters>
  <Application>Microsoft Office Word</Application>
  <DocSecurity>0</DocSecurity>
  <Lines>1670</Lines>
  <Paragraphs>472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BCCR</Company>
  <LinksUpToDate>false</LinksUpToDate>
  <CharactersWithSpaces>236468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Matriz de Observaciones de la Consulta Externa del Reglamento sobre Inclusión y Acceso al Seguro</dc:title>
  <dc:subject/>
  <dc:creator>ESPINOZA MORA EMILY</dc:creator>
  <cp:keywords/>
  <dc:description/>
  <cp:lastModifiedBy>SABORIO ROJAS JUAN CARLOS</cp:lastModifiedBy>
  <cp:revision>2</cp:revision>
  <dcterms:created xsi:type="dcterms:W3CDTF">2020-09-16T21:26:00Z</dcterms:created>
  <dcterms:modified xsi:type="dcterms:W3CDTF">2020-09-16T21:26:00Z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0x0101009B7EA685A550F04CB83A6ACD55808043</vt:lpwstr>
  </property>
</Properties>
</file>