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A0D" w:rsidRPr="00D36092" w:rsidRDefault="00016E24" w:rsidP="00FF1F0A">
      <w:pPr>
        <w:widowControl w:val="0"/>
        <w:autoSpaceDE w:val="0"/>
        <w:autoSpaceDN w:val="0"/>
        <w:adjustRightInd w:val="0"/>
        <w:jc w:val="center"/>
        <w:rPr>
          <w:rFonts w:asciiTheme="majorHAnsi" w:hAnsiTheme="majorHAnsi"/>
          <w:b/>
          <w:sz w:val="28"/>
          <w:szCs w:val="28"/>
        </w:rPr>
      </w:pPr>
      <w:r>
        <w:rPr>
          <w:rFonts w:asciiTheme="majorHAnsi" w:hAnsiTheme="majorHAnsi"/>
          <w:b/>
          <w:sz w:val="28"/>
          <w:szCs w:val="28"/>
        </w:rPr>
        <w:t xml:space="preserve">SUGESE </w:t>
      </w:r>
      <w:r w:rsidR="00BA597C">
        <w:rPr>
          <w:rFonts w:asciiTheme="majorHAnsi" w:hAnsiTheme="majorHAnsi"/>
          <w:b/>
          <w:sz w:val="28"/>
          <w:szCs w:val="28"/>
        </w:rPr>
        <w:t>autoriza</w:t>
      </w:r>
      <w:r>
        <w:rPr>
          <w:rFonts w:asciiTheme="majorHAnsi" w:hAnsiTheme="majorHAnsi"/>
          <w:b/>
          <w:sz w:val="28"/>
          <w:szCs w:val="28"/>
        </w:rPr>
        <w:t xml:space="preserve"> rebaja en tarifas de</w:t>
      </w:r>
      <w:r w:rsidR="00BA597C">
        <w:rPr>
          <w:rFonts w:asciiTheme="majorHAnsi" w:hAnsiTheme="majorHAnsi"/>
          <w:b/>
          <w:sz w:val="28"/>
          <w:szCs w:val="28"/>
        </w:rPr>
        <w:t xml:space="preserve">l Seguro de </w:t>
      </w:r>
      <w:r>
        <w:rPr>
          <w:rFonts w:asciiTheme="majorHAnsi" w:hAnsiTheme="majorHAnsi"/>
          <w:b/>
          <w:sz w:val="28"/>
          <w:szCs w:val="28"/>
        </w:rPr>
        <w:t>Riesgo</w:t>
      </w:r>
      <w:r w:rsidR="00BA597C">
        <w:rPr>
          <w:rFonts w:asciiTheme="majorHAnsi" w:hAnsiTheme="majorHAnsi"/>
          <w:b/>
          <w:sz w:val="28"/>
          <w:szCs w:val="28"/>
        </w:rPr>
        <w:t>s</w:t>
      </w:r>
      <w:r>
        <w:rPr>
          <w:rFonts w:asciiTheme="majorHAnsi" w:hAnsiTheme="majorHAnsi"/>
          <w:b/>
          <w:sz w:val="28"/>
          <w:szCs w:val="28"/>
        </w:rPr>
        <w:t xml:space="preserve"> de</w:t>
      </w:r>
      <w:r w:rsidR="00BA597C">
        <w:rPr>
          <w:rFonts w:asciiTheme="majorHAnsi" w:hAnsiTheme="majorHAnsi"/>
          <w:b/>
          <w:sz w:val="28"/>
          <w:szCs w:val="28"/>
        </w:rPr>
        <w:t>l</w:t>
      </w:r>
      <w:r>
        <w:rPr>
          <w:rFonts w:asciiTheme="majorHAnsi" w:hAnsiTheme="majorHAnsi"/>
          <w:b/>
          <w:sz w:val="28"/>
          <w:szCs w:val="28"/>
        </w:rPr>
        <w:t xml:space="preserve"> Trabajo</w:t>
      </w:r>
    </w:p>
    <w:p w:rsidR="00C75A0D" w:rsidRPr="00D36092" w:rsidRDefault="00C75A0D" w:rsidP="00C75A0D">
      <w:pPr>
        <w:widowControl w:val="0"/>
        <w:autoSpaceDE w:val="0"/>
        <w:autoSpaceDN w:val="0"/>
        <w:adjustRightInd w:val="0"/>
        <w:ind w:left="2484"/>
        <w:jc w:val="both"/>
        <w:rPr>
          <w:rFonts w:asciiTheme="majorHAnsi" w:hAnsiTheme="majorHAnsi"/>
          <w:i/>
        </w:rPr>
      </w:pPr>
    </w:p>
    <w:p w:rsidR="00D36092" w:rsidRPr="00D36092" w:rsidRDefault="00D36092" w:rsidP="00C75A0D">
      <w:pPr>
        <w:widowControl w:val="0"/>
        <w:autoSpaceDE w:val="0"/>
        <w:autoSpaceDN w:val="0"/>
        <w:adjustRightInd w:val="0"/>
        <w:ind w:left="2484"/>
        <w:jc w:val="both"/>
        <w:rPr>
          <w:rFonts w:asciiTheme="majorHAnsi" w:hAnsiTheme="majorHAnsi"/>
          <w:i/>
        </w:rPr>
      </w:pPr>
    </w:p>
    <w:p w:rsidR="00016E24" w:rsidRPr="00AD221C" w:rsidRDefault="00016E24" w:rsidP="00C75A0D">
      <w:pPr>
        <w:pStyle w:val="Prrafodelista"/>
        <w:widowControl w:val="0"/>
        <w:numPr>
          <w:ilvl w:val="0"/>
          <w:numId w:val="47"/>
        </w:numPr>
        <w:autoSpaceDE w:val="0"/>
        <w:autoSpaceDN w:val="0"/>
        <w:adjustRightInd w:val="0"/>
        <w:rPr>
          <w:rFonts w:asciiTheme="majorHAnsi" w:hAnsiTheme="majorHAnsi"/>
          <w:b/>
        </w:rPr>
      </w:pPr>
      <w:r w:rsidRPr="00AD221C">
        <w:rPr>
          <w:rFonts w:asciiTheme="majorHAnsi" w:hAnsiTheme="majorHAnsi"/>
          <w:b/>
        </w:rPr>
        <w:t xml:space="preserve">Sector público </w:t>
      </w:r>
      <w:r w:rsidR="00B04571">
        <w:rPr>
          <w:rFonts w:asciiTheme="majorHAnsi" w:hAnsiTheme="majorHAnsi"/>
          <w:b/>
        </w:rPr>
        <w:t xml:space="preserve">pagará </w:t>
      </w:r>
      <w:r w:rsidRPr="00AD221C">
        <w:rPr>
          <w:rFonts w:asciiTheme="majorHAnsi" w:hAnsiTheme="majorHAnsi"/>
          <w:b/>
        </w:rPr>
        <w:t>un 9,12</w:t>
      </w:r>
      <w:r w:rsidR="00B04571">
        <w:rPr>
          <w:rFonts w:asciiTheme="majorHAnsi" w:hAnsiTheme="majorHAnsi"/>
          <w:b/>
        </w:rPr>
        <w:t>% menos y privado</w:t>
      </w:r>
      <w:r w:rsidR="00AD221C" w:rsidRPr="00AD221C">
        <w:rPr>
          <w:rFonts w:asciiTheme="majorHAnsi" w:hAnsiTheme="majorHAnsi"/>
          <w:b/>
        </w:rPr>
        <w:t xml:space="preserve"> </w:t>
      </w:r>
      <w:r w:rsidRPr="00AD221C">
        <w:rPr>
          <w:rFonts w:asciiTheme="majorHAnsi" w:hAnsiTheme="majorHAnsi"/>
          <w:b/>
        </w:rPr>
        <w:t>un 1,18%</w:t>
      </w:r>
    </w:p>
    <w:p w:rsidR="00C75A0D" w:rsidRPr="00D36092" w:rsidRDefault="00C75A0D" w:rsidP="00C75A0D">
      <w:pPr>
        <w:pStyle w:val="Prrafodelista"/>
        <w:widowControl w:val="0"/>
        <w:autoSpaceDE w:val="0"/>
        <w:autoSpaceDN w:val="0"/>
        <w:adjustRightInd w:val="0"/>
        <w:ind w:left="1776"/>
        <w:rPr>
          <w:rFonts w:asciiTheme="majorHAnsi" w:hAnsiTheme="majorHAnsi"/>
        </w:rPr>
      </w:pPr>
    </w:p>
    <w:p w:rsidR="00CA19C9" w:rsidRDefault="00B04571" w:rsidP="00B04571">
      <w:pPr>
        <w:widowControl w:val="0"/>
        <w:autoSpaceDE w:val="0"/>
        <w:autoSpaceDN w:val="0"/>
        <w:adjustRightInd w:val="0"/>
        <w:jc w:val="both"/>
        <w:rPr>
          <w:rFonts w:asciiTheme="majorHAnsi" w:hAnsiTheme="majorHAnsi" w:cs="Tahoma"/>
        </w:rPr>
      </w:pPr>
      <w:r>
        <w:rPr>
          <w:rFonts w:asciiTheme="majorHAnsi" w:hAnsiTheme="majorHAnsi" w:cs="Tahoma"/>
        </w:rPr>
        <w:t xml:space="preserve">La Superintendencia General de Seguros (Sugese) </w:t>
      </w:r>
      <w:r w:rsidR="00D324AD">
        <w:rPr>
          <w:rFonts w:asciiTheme="majorHAnsi" w:hAnsiTheme="majorHAnsi" w:cs="Tahoma"/>
        </w:rPr>
        <w:t xml:space="preserve">emitió el pasado 20 de agosto, </w:t>
      </w:r>
      <w:r>
        <w:rPr>
          <w:rFonts w:asciiTheme="majorHAnsi" w:hAnsiTheme="majorHAnsi" w:cs="Tahoma"/>
        </w:rPr>
        <w:t>la resolución SGR-R-402-2010</w:t>
      </w:r>
      <w:r w:rsidR="00D324AD">
        <w:rPr>
          <w:rFonts w:asciiTheme="majorHAnsi" w:hAnsiTheme="majorHAnsi" w:cs="Tahoma"/>
        </w:rPr>
        <w:t xml:space="preserve"> correspondiente a las nuevas tarifas de riesgos del trabajo</w:t>
      </w:r>
      <w:r>
        <w:rPr>
          <w:rFonts w:asciiTheme="majorHAnsi" w:hAnsiTheme="majorHAnsi" w:cs="Tahoma"/>
        </w:rPr>
        <w:t>, la cual quedó en firme el día de ayer</w:t>
      </w:r>
      <w:r w:rsidR="00BA597C">
        <w:rPr>
          <w:rFonts w:asciiTheme="majorHAnsi" w:hAnsiTheme="majorHAnsi" w:cs="Tahoma"/>
        </w:rPr>
        <w:t>.</w:t>
      </w:r>
      <w:r w:rsidR="00D324AD" w:rsidRPr="00D324AD">
        <w:rPr>
          <w:rFonts w:asciiTheme="majorHAnsi" w:hAnsiTheme="majorHAnsi" w:cs="Tahoma"/>
        </w:rPr>
        <w:t xml:space="preserve"> </w:t>
      </w:r>
    </w:p>
    <w:p w:rsidR="00B04571" w:rsidRPr="00D36092" w:rsidRDefault="00B04571" w:rsidP="00C75A0D">
      <w:pPr>
        <w:widowControl w:val="0"/>
        <w:autoSpaceDE w:val="0"/>
        <w:autoSpaceDN w:val="0"/>
        <w:adjustRightInd w:val="0"/>
        <w:jc w:val="both"/>
        <w:rPr>
          <w:rFonts w:asciiTheme="majorHAnsi" w:hAnsiTheme="majorHAnsi" w:cs="Tahoma"/>
        </w:rPr>
      </w:pPr>
    </w:p>
    <w:p w:rsidR="00D324AD" w:rsidRDefault="00D324AD" w:rsidP="00D81704">
      <w:pPr>
        <w:jc w:val="both"/>
        <w:rPr>
          <w:rFonts w:ascii="Cambria" w:hAnsi="Cambria"/>
        </w:rPr>
      </w:pPr>
      <w:r>
        <w:rPr>
          <w:rFonts w:ascii="Cambria" w:hAnsi="Cambria"/>
        </w:rPr>
        <w:t>Según lo establecido en el</w:t>
      </w:r>
      <w:r w:rsidR="00D81704" w:rsidRPr="00721AA6">
        <w:rPr>
          <w:rFonts w:ascii="Cambria" w:hAnsi="Cambria"/>
        </w:rPr>
        <w:t xml:space="preserve"> Código de Trabaj</w:t>
      </w:r>
      <w:r w:rsidR="00D021FA">
        <w:rPr>
          <w:rFonts w:ascii="Cambria" w:hAnsi="Cambria"/>
        </w:rPr>
        <w:t>o,</w:t>
      </w:r>
      <w:r>
        <w:rPr>
          <w:rFonts w:ascii="Cambria" w:hAnsi="Cambria"/>
        </w:rPr>
        <w:t xml:space="preserve"> corresponde al </w:t>
      </w:r>
      <w:r w:rsidR="00D81704">
        <w:rPr>
          <w:rFonts w:ascii="Cambria" w:hAnsi="Cambria"/>
        </w:rPr>
        <w:t>l INS</w:t>
      </w:r>
      <w:r w:rsidR="00D81704" w:rsidRPr="00721AA6">
        <w:rPr>
          <w:rFonts w:ascii="Cambria" w:hAnsi="Cambria"/>
        </w:rPr>
        <w:t xml:space="preserve"> definir los fundamentos técnicos y ejecutivos del</w:t>
      </w:r>
      <w:r>
        <w:rPr>
          <w:rFonts w:ascii="Cambria" w:hAnsi="Cambria"/>
        </w:rPr>
        <w:t xml:space="preserve"> seguro de riesgos del trabajo</w:t>
      </w:r>
      <w:r w:rsidR="00D021FA">
        <w:rPr>
          <w:rFonts w:ascii="Cambria" w:hAnsi="Cambria"/>
        </w:rPr>
        <w:t xml:space="preserve">, </w:t>
      </w:r>
      <w:r>
        <w:rPr>
          <w:rFonts w:ascii="Cambria" w:hAnsi="Cambria"/>
        </w:rPr>
        <w:t xml:space="preserve"> al tiempo que l</w:t>
      </w:r>
      <w:r w:rsidR="00D021FA">
        <w:rPr>
          <w:rFonts w:ascii="Cambria" w:hAnsi="Cambria"/>
        </w:rPr>
        <w:t xml:space="preserve">a Ley Regulatoria del Mercado de Seguros, establece en el artículo 29, inciso e), la potestad de </w:t>
      </w:r>
      <w:r w:rsidR="00D81704" w:rsidRPr="00721AA6">
        <w:rPr>
          <w:rFonts w:ascii="Cambria" w:hAnsi="Cambria"/>
        </w:rPr>
        <w:t>S</w:t>
      </w:r>
      <w:r w:rsidR="00181C61">
        <w:rPr>
          <w:rFonts w:ascii="Cambria" w:hAnsi="Cambria"/>
        </w:rPr>
        <w:t>ugese</w:t>
      </w:r>
      <w:r w:rsidR="00D81704" w:rsidRPr="00721AA6">
        <w:rPr>
          <w:rFonts w:ascii="Cambria" w:hAnsi="Cambria"/>
        </w:rPr>
        <w:t xml:space="preserve"> </w:t>
      </w:r>
      <w:r w:rsidR="00D021FA">
        <w:rPr>
          <w:rFonts w:ascii="Cambria" w:hAnsi="Cambria"/>
        </w:rPr>
        <w:t>para</w:t>
      </w:r>
      <w:r w:rsidR="00D021FA">
        <w:rPr>
          <w:rFonts w:ascii="Cambria" w:hAnsi="Cambria"/>
        </w:rPr>
        <w:t xml:space="preserve"> </w:t>
      </w:r>
      <w:r w:rsidR="00D81704" w:rsidRPr="00721AA6">
        <w:rPr>
          <w:rFonts w:ascii="Cambria" w:hAnsi="Cambria"/>
        </w:rPr>
        <w:t>autorizar las tarifas</w:t>
      </w:r>
      <w:r w:rsidR="00181C61">
        <w:rPr>
          <w:rFonts w:ascii="Cambria" w:hAnsi="Cambria"/>
        </w:rPr>
        <w:t>,</w:t>
      </w:r>
      <w:r w:rsidR="00D81704" w:rsidRPr="00721AA6">
        <w:rPr>
          <w:rFonts w:ascii="Cambria" w:hAnsi="Cambria"/>
        </w:rPr>
        <w:t xml:space="preserve"> conforme lo someta a consideración la Junta Direct</w:t>
      </w:r>
      <w:r w:rsidR="00BA597C">
        <w:rPr>
          <w:rFonts w:ascii="Cambria" w:hAnsi="Cambria"/>
        </w:rPr>
        <w:t>iv</w:t>
      </w:r>
      <w:r w:rsidR="00D81704" w:rsidRPr="00721AA6">
        <w:rPr>
          <w:rFonts w:ascii="Cambria" w:hAnsi="Cambria"/>
        </w:rPr>
        <w:t xml:space="preserve">a del </w:t>
      </w:r>
      <w:r w:rsidR="00D81704">
        <w:rPr>
          <w:rFonts w:ascii="Cambria" w:hAnsi="Cambria"/>
        </w:rPr>
        <w:t>INS.</w:t>
      </w:r>
      <w:r w:rsidR="00D021FA" w:rsidRPr="00D021FA">
        <w:rPr>
          <w:rFonts w:ascii="Cambria" w:hAnsi="Cambria"/>
        </w:rPr>
        <w:t xml:space="preserve"> </w:t>
      </w:r>
    </w:p>
    <w:p w:rsidR="00D021FA" w:rsidRDefault="00D021FA" w:rsidP="00D81704">
      <w:pPr>
        <w:jc w:val="both"/>
        <w:rPr>
          <w:rFonts w:ascii="Cambria" w:hAnsi="Cambria"/>
        </w:rPr>
      </w:pPr>
    </w:p>
    <w:p w:rsidR="00D324AD" w:rsidRPr="00721AA6" w:rsidRDefault="00D324AD" w:rsidP="00D81704">
      <w:pPr>
        <w:jc w:val="both"/>
        <w:rPr>
          <w:rFonts w:ascii="Cambria" w:hAnsi="Cambria"/>
          <w:i/>
        </w:rPr>
      </w:pPr>
      <w:r>
        <w:rPr>
          <w:rFonts w:ascii="Cambria" w:hAnsi="Cambria"/>
        </w:rPr>
        <w:t xml:space="preserve">Una vez analizada la solicitud presentada por el INS, la Superintendencia </w:t>
      </w:r>
      <w:r w:rsidR="00BA597C">
        <w:rPr>
          <w:rFonts w:ascii="Cambria" w:hAnsi="Cambria"/>
        </w:rPr>
        <w:t xml:space="preserve">autorizó </w:t>
      </w:r>
      <w:r>
        <w:rPr>
          <w:rFonts w:ascii="Cambria" w:hAnsi="Cambria"/>
        </w:rPr>
        <w:t>una rebaja general del 9,12% en promedio, para el sector público, mientras que para el sector privado fue de un 1,18%.</w:t>
      </w:r>
    </w:p>
    <w:p w:rsidR="00D81704" w:rsidRDefault="00D81704" w:rsidP="00D81704">
      <w:pPr>
        <w:jc w:val="both"/>
        <w:rPr>
          <w:rFonts w:ascii="Cambria" w:hAnsi="Cambria"/>
        </w:rPr>
      </w:pPr>
    </w:p>
    <w:p w:rsidR="003836C3" w:rsidRDefault="003836C3" w:rsidP="003836C3">
      <w:pPr>
        <w:jc w:val="both"/>
        <w:rPr>
          <w:rFonts w:ascii="Cambria" w:hAnsi="Cambria"/>
        </w:rPr>
      </w:pPr>
      <w:r w:rsidRPr="00BA597C">
        <w:rPr>
          <w:rFonts w:ascii="Cambria" w:hAnsi="Cambria"/>
          <w:i/>
        </w:rPr>
        <w:t>“Es deber de la Superintendencia analizar minuciosamente los factores técnicos que se aplican para el establecimiento de estas tarifas, ya que al ser pólizas obligatorias, inciden sobre el bienestar de todos los costarricense, no sólo por el monto asegurable, sino por la cobertura que implica el seguro de riesgos del trabajo”</w:t>
      </w:r>
      <w:r>
        <w:rPr>
          <w:rFonts w:ascii="Cambria" w:hAnsi="Cambria"/>
        </w:rPr>
        <w:t xml:space="preserve"> detalló el Superintendente General de Seguros, Javier Cascante. </w:t>
      </w:r>
    </w:p>
    <w:p w:rsidR="003836C3" w:rsidRDefault="003836C3" w:rsidP="003836C3">
      <w:pPr>
        <w:jc w:val="both"/>
        <w:rPr>
          <w:rFonts w:ascii="Cambria" w:hAnsi="Cambria"/>
        </w:rPr>
      </w:pPr>
    </w:p>
    <w:p w:rsidR="003836C3" w:rsidRDefault="00181C61" w:rsidP="00D81704">
      <w:pPr>
        <w:jc w:val="both"/>
        <w:rPr>
          <w:rFonts w:ascii="Cambria" w:hAnsi="Cambria"/>
        </w:rPr>
      </w:pPr>
      <w:r>
        <w:rPr>
          <w:rFonts w:ascii="Cambria" w:hAnsi="Cambria"/>
        </w:rPr>
        <w:t xml:space="preserve">Entre los aspectos técnicos que determinaron el establecimiento </w:t>
      </w:r>
      <w:r w:rsidR="001B7205">
        <w:rPr>
          <w:rFonts w:ascii="Cambria" w:hAnsi="Cambria"/>
        </w:rPr>
        <w:t>para las n</w:t>
      </w:r>
      <w:r>
        <w:rPr>
          <w:rFonts w:ascii="Cambria" w:hAnsi="Cambria"/>
        </w:rPr>
        <w:t>uevas tarifas, figura el análisis de siniestralidad</w:t>
      </w:r>
      <w:r w:rsidR="001B7205">
        <w:rPr>
          <w:rFonts w:ascii="Cambria" w:hAnsi="Cambria"/>
        </w:rPr>
        <w:t>,</w:t>
      </w:r>
      <w:r>
        <w:rPr>
          <w:rFonts w:ascii="Cambria" w:hAnsi="Cambria"/>
        </w:rPr>
        <w:t xml:space="preserve"> </w:t>
      </w:r>
      <w:r w:rsidR="001B7205">
        <w:rPr>
          <w:rFonts w:ascii="Cambria" w:hAnsi="Cambria"/>
        </w:rPr>
        <w:t>comprendido entre los años</w:t>
      </w:r>
      <w:r>
        <w:rPr>
          <w:rFonts w:ascii="Cambria" w:hAnsi="Cambria"/>
        </w:rPr>
        <w:t xml:space="preserve"> 2004 al 2008</w:t>
      </w:r>
      <w:r w:rsidR="00D021FA">
        <w:rPr>
          <w:rFonts w:ascii="Cambria" w:hAnsi="Cambria"/>
        </w:rPr>
        <w:t>, el cual sustenta los porcentajes de dismunición en las primas, para cada sector de la economía nacional.</w:t>
      </w:r>
    </w:p>
    <w:p w:rsidR="00D021FA" w:rsidRDefault="00D021FA" w:rsidP="00D81704">
      <w:pPr>
        <w:jc w:val="both"/>
        <w:rPr>
          <w:rFonts w:ascii="Cambria" w:hAnsi="Cambria"/>
        </w:rPr>
      </w:pPr>
    </w:p>
    <w:p w:rsidR="001B7205" w:rsidRDefault="00D324AD" w:rsidP="00D81704">
      <w:pPr>
        <w:jc w:val="both"/>
        <w:rPr>
          <w:rFonts w:asciiTheme="majorHAnsi" w:hAnsiTheme="majorHAnsi"/>
          <w:lang w:val="es-CR"/>
        </w:rPr>
      </w:pPr>
      <w:r>
        <w:rPr>
          <w:rFonts w:ascii="Cambria" w:hAnsi="Cambria"/>
        </w:rPr>
        <w:t>Asimismo, entre los aspectos evaluados por la Sugese, se autorizó al Insituto Nacional de Seguros el cobro correspondiente al 6% de la tarifa total</w:t>
      </w:r>
      <w:r w:rsidR="004136D7">
        <w:rPr>
          <w:rFonts w:ascii="Cambria" w:hAnsi="Cambria"/>
        </w:rPr>
        <w:t>,</w:t>
      </w:r>
      <w:r>
        <w:rPr>
          <w:rFonts w:ascii="Cambria" w:hAnsi="Cambria"/>
        </w:rPr>
        <w:t xml:space="preserve"> para el</w:t>
      </w:r>
      <w:r w:rsidR="001B7205">
        <w:rPr>
          <w:rFonts w:ascii="Cambria" w:hAnsi="Cambria"/>
        </w:rPr>
        <w:t xml:space="preserve"> financiamiento del  Hospital del Trau</w:t>
      </w:r>
      <w:r>
        <w:rPr>
          <w:rFonts w:ascii="Cambria" w:hAnsi="Cambria"/>
        </w:rPr>
        <w:t>ma, así como un 4</w:t>
      </w:r>
      <w:r w:rsidR="001B7205">
        <w:rPr>
          <w:rFonts w:ascii="Cambria" w:hAnsi="Cambria"/>
        </w:rPr>
        <w:t>%</w:t>
      </w:r>
      <w:r>
        <w:rPr>
          <w:rFonts w:ascii="Cambria" w:hAnsi="Cambria"/>
        </w:rPr>
        <w:t xml:space="preserve"> </w:t>
      </w:r>
      <w:r w:rsidRPr="00821968">
        <w:rPr>
          <w:rFonts w:asciiTheme="majorHAnsi" w:hAnsiTheme="majorHAnsi"/>
          <w:lang w:val="es-CR"/>
        </w:rPr>
        <w:t>por concepto de factor de seguridad</w:t>
      </w:r>
      <w:r w:rsidR="004136D7">
        <w:rPr>
          <w:rFonts w:asciiTheme="majorHAnsi" w:hAnsiTheme="majorHAnsi"/>
          <w:lang w:val="es-CR"/>
        </w:rPr>
        <w:t xml:space="preserve">, con el fin de </w:t>
      </w:r>
      <w:r w:rsidRPr="00821968">
        <w:rPr>
          <w:rFonts w:asciiTheme="majorHAnsi" w:hAnsiTheme="majorHAnsi"/>
          <w:lang w:val="es-CR"/>
        </w:rPr>
        <w:t>prever otras desviaciones</w:t>
      </w:r>
      <w:r w:rsidR="004136D7">
        <w:rPr>
          <w:rFonts w:asciiTheme="majorHAnsi" w:hAnsiTheme="majorHAnsi"/>
          <w:lang w:val="es-CR"/>
        </w:rPr>
        <w:t xml:space="preserve"> tales como </w:t>
      </w:r>
      <w:r w:rsidRPr="00821968">
        <w:rPr>
          <w:rFonts w:asciiTheme="majorHAnsi" w:hAnsiTheme="majorHAnsi"/>
          <w:lang w:val="es-CR"/>
        </w:rPr>
        <w:t>el aumento considerable del desempleo, devolución de primas por el cobro del 4% del aporte al cuerpo de bomberos, efectos inflacionarios, ajustes imprevistos en reservas ya constituidas, entre otros</w:t>
      </w:r>
      <w:r w:rsidR="004136D7">
        <w:rPr>
          <w:rFonts w:asciiTheme="majorHAnsi" w:hAnsiTheme="majorHAnsi"/>
          <w:lang w:val="es-CR"/>
        </w:rPr>
        <w:t>.</w:t>
      </w:r>
    </w:p>
    <w:p w:rsidR="004136D7" w:rsidRPr="003836C3" w:rsidRDefault="004136D7" w:rsidP="00D81704">
      <w:pPr>
        <w:jc w:val="both"/>
        <w:rPr>
          <w:rFonts w:ascii="Cambria" w:hAnsi="Cambria"/>
          <w:lang w:val="es-CR"/>
        </w:rPr>
      </w:pPr>
    </w:p>
    <w:p w:rsidR="003836C3" w:rsidRDefault="003836C3" w:rsidP="00E92C5A">
      <w:pPr>
        <w:widowControl w:val="0"/>
        <w:autoSpaceDE w:val="0"/>
        <w:autoSpaceDN w:val="0"/>
        <w:adjustRightInd w:val="0"/>
        <w:jc w:val="both"/>
        <w:rPr>
          <w:rFonts w:asciiTheme="majorHAnsi" w:hAnsiTheme="majorHAnsi" w:cs="Tahoma"/>
          <w:lang w:val="es-CR"/>
        </w:rPr>
      </w:pPr>
      <w:r>
        <w:rPr>
          <w:rFonts w:asciiTheme="majorHAnsi" w:hAnsiTheme="majorHAnsi" w:cs="Tahoma"/>
          <w:lang w:val="es-CR"/>
        </w:rPr>
        <w:t xml:space="preserve">Las nuevas tarifas empezarán a regir una vez publicadas en el periódico oficial La Gaceta y son de acatamiento obligatorio para todos los patronos. Quienes deseen consultar el monto a pagar por categoría, pueden hacerlo a través de nuestro sitio Web </w:t>
      </w:r>
      <w:hyperlink r:id="rId11" w:history="1">
        <w:r w:rsidRPr="008D110D">
          <w:rPr>
            <w:rStyle w:val="Hipervnculo"/>
            <w:rFonts w:asciiTheme="majorHAnsi" w:hAnsiTheme="majorHAnsi" w:cs="Tahoma"/>
            <w:lang w:val="es-CR"/>
          </w:rPr>
          <w:t>www.sugese.fi.cr</w:t>
        </w:r>
      </w:hyperlink>
    </w:p>
    <w:sectPr w:rsidR="003836C3" w:rsidSect="00083423">
      <w:headerReference w:type="even" r:id="rId12"/>
      <w:headerReference w:type="default" r:id="rId13"/>
      <w:footerReference w:type="default" r:id="rId14"/>
      <w:headerReference w:type="first" r:id="rId15"/>
      <w:footerReference w:type="first" r:id="rId16"/>
      <w:pgSz w:w="12240" w:h="15840" w:code="1"/>
      <w:pgMar w:top="1134" w:right="1418" w:bottom="1134" w:left="1418" w:header="539" w:footer="84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722" w:rsidRDefault="00824722">
      <w:r>
        <w:separator/>
      </w:r>
    </w:p>
  </w:endnote>
  <w:endnote w:type="continuationSeparator" w:id="0">
    <w:p w:rsidR="00824722" w:rsidRDefault="00824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9D" w:rsidRDefault="00D3009D" w:rsidP="003B6062">
    <w:pPr>
      <w:pStyle w:val="Piedepgina"/>
      <w:pBdr>
        <w:top w:val="single" w:sz="4" w:space="1" w:color="auto"/>
      </w:pBdr>
      <w:rPr>
        <w:sz w:val="16"/>
        <w:szCs w:val="16"/>
        <w:lang w:val="es-CR"/>
      </w:rPr>
    </w:pPr>
  </w:p>
  <w:p w:rsidR="00D3009D" w:rsidRDefault="00D3009D" w:rsidP="003B6062">
    <w:pPr>
      <w:pStyle w:val="Piedepgina"/>
      <w:jc w:val="right"/>
      <w:rPr>
        <w:rFonts w:ascii="Baskerville Old Face" w:hAnsi="Baskerville Old Face"/>
        <w:sz w:val="18"/>
        <w:szCs w:val="18"/>
        <w:lang w:val="es-CR"/>
      </w:rPr>
    </w:pPr>
    <w:r w:rsidRPr="00121F8C">
      <w:rPr>
        <w:rFonts w:ascii="Baskerville Old Face" w:hAnsi="Baskerville Old Face"/>
        <w:sz w:val="18"/>
        <w:szCs w:val="18"/>
        <w:lang w:val="es-CR"/>
      </w:rPr>
      <w:t>Teléfonos: 2243-5108</w:t>
    </w:r>
    <w:r>
      <w:rPr>
        <w:rFonts w:ascii="Baskerville Old Face" w:hAnsi="Baskerville Old Face"/>
        <w:sz w:val="18"/>
        <w:szCs w:val="18"/>
        <w:lang w:val="es-CR"/>
      </w:rPr>
      <w:t xml:space="preserve">, </w:t>
    </w:r>
    <w:r w:rsidRPr="00121F8C">
      <w:rPr>
        <w:rFonts w:ascii="Baskerville Old Face" w:hAnsi="Baskerville Old Face"/>
        <w:sz w:val="18"/>
        <w:szCs w:val="18"/>
        <w:lang w:val="es-CR"/>
      </w:rPr>
      <w:t>2243-5103  •  Fax: 2243-5151</w:t>
    </w:r>
  </w:p>
  <w:p w:rsidR="00D3009D" w:rsidRDefault="00D3009D" w:rsidP="003B6062">
    <w:pPr>
      <w:pStyle w:val="Piedepgina"/>
      <w:jc w:val="right"/>
      <w:rPr>
        <w:rFonts w:ascii="Baskerville Old Face" w:hAnsi="Baskerville Old Face"/>
        <w:sz w:val="18"/>
        <w:szCs w:val="18"/>
      </w:rPr>
    </w:pPr>
    <w:r w:rsidRPr="00121F8C">
      <w:rPr>
        <w:rFonts w:ascii="Baskerville Old Face" w:hAnsi="Baskerville Old Face"/>
        <w:sz w:val="18"/>
        <w:szCs w:val="18"/>
      </w:rPr>
      <w:t>Dirección:  Edificio Torre del Este, Piso 8</w:t>
    </w:r>
  </w:p>
  <w:p w:rsidR="00D3009D" w:rsidRPr="00121F8C" w:rsidRDefault="00BF580E" w:rsidP="003B6062">
    <w:pPr>
      <w:pStyle w:val="Piedepgina"/>
      <w:jc w:val="right"/>
      <w:rPr>
        <w:rFonts w:ascii="Baskerville Old Face" w:hAnsi="Baskerville Old Face"/>
        <w:sz w:val="18"/>
        <w:szCs w:val="18"/>
      </w:rPr>
    </w:pPr>
    <w:hyperlink r:id="rId1" w:history="1">
      <w:r w:rsidR="00D3009D" w:rsidRPr="00121F8C">
        <w:rPr>
          <w:rStyle w:val="Hipervnculo"/>
          <w:rFonts w:ascii="Baskerville Old Face" w:hAnsi="Baskerville Old Face"/>
          <w:sz w:val="18"/>
          <w:szCs w:val="18"/>
        </w:rPr>
        <w:t>sugese@sugese.fi.cr</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9D" w:rsidRDefault="00D3009D" w:rsidP="0097330B">
    <w:pPr>
      <w:pStyle w:val="Piedepgina"/>
      <w:pBdr>
        <w:top w:val="single" w:sz="4" w:space="1" w:color="auto"/>
      </w:pBdr>
      <w:rPr>
        <w:sz w:val="16"/>
        <w:szCs w:val="16"/>
        <w:lang w:val="es-CR"/>
      </w:rPr>
    </w:pPr>
  </w:p>
  <w:p w:rsidR="00D3009D" w:rsidRDefault="00D3009D" w:rsidP="00121F8C">
    <w:pPr>
      <w:pStyle w:val="Piedepgina"/>
      <w:tabs>
        <w:tab w:val="clear" w:pos="8838"/>
      </w:tabs>
      <w:jc w:val="right"/>
      <w:rPr>
        <w:rFonts w:ascii="Baskerville Old Face" w:hAnsi="Baskerville Old Face"/>
        <w:sz w:val="18"/>
        <w:szCs w:val="18"/>
        <w:lang w:val="es-CR"/>
      </w:rPr>
    </w:pPr>
    <w:r w:rsidRPr="00121F8C">
      <w:rPr>
        <w:rFonts w:ascii="Baskerville Old Face" w:hAnsi="Baskerville Old Face"/>
        <w:sz w:val="18"/>
        <w:szCs w:val="18"/>
        <w:lang w:val="es-CR"/>
      </w:rPr>
      <w:t>Teléfonos: 2243-5108</w:t>
    </w:r>
    <w:r>
      <w:rPr>
        <w:rFonts w:ascii="Baskerville Old Face" w:hAnsi="Baskerville Old Face"/>
        <w:sz w:val="18"/>
        <w:szCs w:val="18"/>
        <w:lang w:val="es-CR"/>
      </w:rPr>
      <w:t xml:space="preserve">, </w:t>
    </w:r>
    <w:r w:rsidRPr="00121F8C">
      <w:rPr>
        <w:rFonts w:ascii="Baskerville Old Face" w:hAnsi="Baskerville Old Face"/>
        <w:sz w:val="18"/>
        <w:szCs w:val="18"/>
        <w:lang w:val="es-CR"/>
      </w:rPr>
      <w:t>2243-5103  •  Fax: 2243-5151</w:t>
    </w:r>
  </w:p>
  <w:p w:rsidR="00D3009D" w:rsidRDefault="00D3009D" w:rsidP="00121F8C">
    <w:pPr>
      <w:pStyle w:val="Piedepgina"/>
      <w:tabs>
        <w:tab w:val="clear" w:pos="8838"/>
      </w:tabs>
      <w:jc w:val="right"/>
      <w:rPr>
        <w:rFonts w:ascii="Baskerville Old Face" w:hAnsi="Baskerville Old Face"/>
        <w:sz w:val="18"/>
        <w:szCs w:val="18"/>
      </w:rPr>
    </w:pPr>
    <w:r w:rsidRPr="00121F8C">
      <w:rPr>
        <w:rFonts w:ascii="Baskerville Old Face" w:hAnsi="Baskerville Old Face"/>
        <w:sz w:val="18"/>
        <w:szCs w:val="18"/>
      </w:rPr>
      <w:t>Dirección:  Edificio Torre del Este, Piso 8</w:t>
    </w:r>
  </w:p>
  <w:p w:rsidR="00D3009D" w:rsidRPr="00121F8C" w:rsidRDefault="00BF580E" w:rsidP="00121F8C">
    <w:pPr>
      <w:pStyle w:val="Piedepgina"/>
      <w:tabs>
        <w:tab w:val="clear" w:pos="8838"/>
      </w:tabs>
      <w:jc w:val="right"/>
      <w:rPr>
        <w:rFonts w:ascii="Baskerville Old Face" w:hAnsi="Baskerville Old Face"/>
        <w:sz w:val="18"/>
        <w:szCs w:val="18"/>
      </w:rPr>
    </w:pPr>
    <w:hyperlink r:id="rId1" w:history="1">
      <w:r w:rsidR="00D3009D" w:rsidRPr="00121F8C">
        <w:rPr>
          <w:rStyle w:val="Hipervnculo"/>
          <w:rFonts w:ascii="Baskerville Old Face" w:hAnsi="Baskerville Old Face"/>
          <w:color w:val="auto"/>
          <w:sz w:val="18"/>
          <w:szCs w:val="18"/>
        </w:rPr>
        <w:t>sugese@sugese.fi.cr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722" w:rsidRDefault="00824722">
      <w:r>
        <w:separator/>
      </w:r>
    </w:p>
  </w:footnote>
  <w:footnote w:type="continuationSeparator" w:id="0">
    <w:p w:rsidR="00824722" w:rsidRDefault="008247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9D" w:rsidRDefault="00BF580E">
    <w:pPr>
      <w:pStyle w:val="Encabezado"/>
      <w:framePr w:wrap="around" w:vAnchor="text" w:hAnchor="margin" w:y="1"/>
      <w:rPr>
        <w:rStyle w:val="Nmerodepgina"/>
      </w:rPr>
    </w:pPr>
    <w:r>
      <w:rPr>
        <w:rStyle w:val="Nmerodepgina"/>
      </w:rPr>
      <w:fldChar w:fldCharType="begin"/>
    </w:r>
    <w:r w:rsidR="00D3009D">
      <w:rPr>
        <w:rStyle w:val="Nmerodepgina"/>
      </w:rPr>
      <w:instrText xml:space="preserve">PAGE  </w:instrText>
    </w:r>
    <w:r>
      <w:rPr>
        <w:rStyle w:val="Nmerodepgina"/>
      </w:rPr>
      <w:fldChar w:fldCharType="end"/>
    </w:r>
  </w:p>
  <w:p w:rsidR="00D3009D" w:rsidRDefault="00D3009D">
    <w:pPr>
      <w:pStyle w:val="Encabezado"/>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9D" w:rsidRDefault="00D3009D" w:rsidP="003B6062">
    <w:pPr>
      <w:pStyle w:val="Encabezado"/>
      <w:jc w:val="center"/>
      <w:rPr>
        <w:lang w:val="es-MX"/>
      </w:rPr>
    </w:pPr>
    <w:r>
      <w:rPr>
        <w:noProof/>
        <w:lang w:val="es-CR" w:eastAsia="es-CR"/>
      </w:rPr>
      <w:drawing>
        <wp:inline distT="0" distB="0" distL="0" distR="0">
          <wp:extent cx="1343025" cy="1078735"/>
          <wp:effectExtent l="19050" t="0" r="9525" b="0"/>
          <wp:docPr id="3" name="2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343025" cy="1078735"/>
                  </a:xfrm>
                  <a:prstGeom prst="rect">
                    <a:avLst/>
                  </a:prstGeom>
                </pic:spPr>
              </pic:pic>
            </a:graphicData>
          </a:graphic>
        </wp:inline>
      </w:drawing>
    </w:r>
  </w:p>
  <w:p w:rsidR="00D3009D" w:rsidRPr="00D42D8D" w:rsidRDefault="00D3009D">
    <w:pPr>
      <w:pStyle w:val="Encabezado"/>
      <w:rPr>
        <w:b/>
        <w:i/>
        <w:sz w:val="22"/>
        <w:lang w:val="es-MX"/>
      </w:rPr>
    </w:pPr>
    <w:r w:rsidRPr="00D42D8D">
      <w:rPr>
        <w:b/>
        <w:i/>
        <w:sz w:val="22"/>
        <w:lang w:val="es-MX"/>
      </w:rPr>
      <w:t>SGS-R-300-2010</w:t>
    </w:r>
  </w:p>
  <w:p w:rsidR="00D3009D" w:rsidRDefault="00D3009D">
    <w:pPr>
      <w:pStyle w:val="Encabezado"/>
      <w:rPr>
        <w:i/>
        <w:sz w:val="22"/>
        <w:lang w:val="es-MX"/>
      </w:rPr>
    </w:pPr>
    <w:r w:rsidRPr="00D42D8D">
      <w:rPr>
        <w:i/>
        <w:sz w:val="22"/>
        <w:lang w:val="es-MX"/>
      </w:rPr>
      <w:t xml:space="preserve">Página | </w:t>
    </w:r>
    <w:r w:rsidR="00BF580E" w:rsidRPr="00D42D8D">
      <w:rPr>
        <w:i/>
        <w:sz w:val="22"/>
        <w:lang w:val="es-MX"/>
      </w:rPr>
      <w:fldChar w:fldCharType="begin"/>
    </w:r>
    <w:r w:rsidRPr="00D42D8D">
      <w:rPr>
        <w:i/>
        <w:sz w:val="22"/>
        <w:lang w:val="es-MX"/>
      </w:rPr>
      <w:instrText xml:space="preserve"> PAGE   \* MERGEFORMAT </w:instrText>
    </w:r>
    <w:r w:rsidR="00BF580E" w:rsidRPr="00D42D8D">
      <w:rPr>
        <w:i/>
        <w:sz w:val="22"/>
        <w:lang w:val="es-MX"/>
      </w:rPr>
      <w:fldChar w:fldCharType="separate"/>
    </w:r>
    <w:r w:rsidR="00D021FA">
      <w:rPr>
        <w:i/>
        <w:noProof/>
        <w:sz w:val="22"/>
        <w:lang w:val="es-MX"/>
      </w:rPr>
      <w:t>2</w:t>
    </w:r>
    <w:r w:rsidR="00BF580E" w:rsidRPr="00D42D8D">
      <w:rPr>
        <w:i/>
        <w:sz w:val="22"/>
        <w:lang w:val="es-MX"/>
      </w:rPr>
      <w:fldChar w:fldCharType="end"/>
    </w:r>
  </w:p>
  <w:p w:rsidR="00D3009D" w:rsidRDefault="00D3009D">
    <w:pPr>
      <w:pStyle w:val="Encabezado"/>
      <w:rPr>
        <w:i/>
        <w:sz w:val="22"/>
        <w:lang w:val="es-MX"/>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9D" w:rsidRDefault="00D3009D" w:rsidP="005C7A57">
    <w:pPr>
      <w:pStyle w:val="Encabezado"/>
      <w:jc w:val="center"/>
    </w:pPr>
    <w:r>
      <w:rPr>
        <w:noProof/>
        <w:lang w:val="es-CR" w:eastAsia="es-CR"/>
      </w:rPr>
      <w:drawing>
        <wp:inline distT="0" distB="0" distL="0" distR="0">
          <wp:extent cx="1209580" cy="971550"/>
          <wp:effectExtent l="19050" t="0" r="0" b="0"/>
          <wp:docPr id="2"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rsidR="00D3009D" w:rsidRDefault="00D3009D" w:rsidP="005C7A57">
    <w:pPr>
      <w:pStyle w:val="Encabezado"/>
      <w:jc w:val="center"/>
    </w:pPr>
  </w:p>
  <w:p w:rsidR="00D3009D" w:rsidRDefault="00D3009D" w:rsidP="005C7A57">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3D2"/>
    <w:multiLevelType w:val="hybridMultilevel"/>
    <w:tmpl w:val="AF087998"/>
    <w:lvl w:ilvl="0" w:tplc="040A000F">
      <w:start w:val="2"/>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nsid w:val="00F44B0B"/>
    <w:multiLevelType w:val="hybridMultilevel"/>
    <w:tmpl w:val="42365DBE"/>
    <w:lvl w:ilvl="0" w:tplc="140A0001">
      <w:start w:val="1"/>
      <w:numFmt w:val="bullet"/>
      <w:lvlText w:val=""/>
      <w:lvlJc w:val="left"/>
      <w:pPr>
        <w:ind w:left="1140" w:hanging="360"/>
      </w:pPr>
      <w:rPr>
        <w:rFonts w:ascii="Symbol" w:hAnsi="Symbol" w:hint="default"/>
      </w:rPr>
    </w:lvl>
    <w:lvl w:ilvl="1" w:tplc="140A0003" w:tentative="1">
      <w:start w:val="1"/>
      <w:numFmt w:val="bullet"/>
      <w:lvlText w:val="o"/>
      <w:lvlJc w:val="left"/>
      <w:pPr>
        <w:ind w:left="1860" w:hanging="360"/>
      </w:pPr>
      <w:rPr>
        <w:rFonts w:ascii="Courier New" w:hAnsi="Courier New" w:cs="Courier New" w:hint="default"/>
      </w:rPr>
    </w:lvl>
    <w:lvl w:ilvl="2" w:tplc="140A0005" w:tentative="1">
      <w:start w:val="1"/>
      <w:numFmt w:val="bullet"/>
      <w:lvlText w:val=""/>
      <w:lvlJc w:val="left"/>
      <w:pPr>
        <w:ind w:left="2580" w:hanging="360"/>
      </w:pPr>
      <w:rPr>
        <w:rFonts w:ascii="Wingdings" w:hAnsi="Wingdings" w:hint="default"/>
      </w:rPr>
    </w:lvl>
    <w:lvl w:ilvl="3" w:tplc="140A0001" w:tentative="1">
      <w:start w:val="1"/>
      <w:numFmt w:val="bullet"/>
      <w:lvlText w:val=""/>
      <w:lvlJc w:val="left"/>
      <w:pPr>
        <w:ind w:left="3300" w:hanging="360"/>
      </w:pPr>
      <w:rPr>
        <w:rFonts w:ascii="Symbol" w:hAnsi="Symbol" w:hint="default"/>
      </w:rPr>
    </w:lvl>
    <w:lvl w:ilvl="4" w:tplc="140A0003" w:tentative="1">
      <w:start w:val="1"/>
      <w:numFmt w:val="bullet"/>
      <w:lvlText w:val="o"/>
      <w:lvlJc w:val="left"/>
      <w:pPr>
        <w:ind w:left="4020" w:hanging="360"/>
      </w:pPr>
      <w:rPr>
        <w:rFonts w:ascii="Courier New" w:hAnsi="Courier New" w:cs="Courier New" w:hint="default"/>
      </w:rPr>
    </w:lvl>
    <w:lvl w:ilvl="5" w:tplc="140A0005" w:tentative="1">
      <w:start w:val="1"/>
      <w:numFmt w:val="bullet"/>
      <w:lvlText w:val=""/>
      <w:lvlJc w:val="left"/>
      <w:pPr>
        <w:ind w:left="4740" w:hanging="360"/>
      </w:pPr>
      <w:rPr>
        <w:rFonts w:ascii="Wingdings" w:hAnsi="Wingdings" w:hint="default"/>
      </w:rPr>
    </w:lvl>
    <w:lvl w:ilvl="6" w:tplc="140A0001" w:tentative="1">
      <w:start w:val="1"/>
      <w:numFmt w:val="bullet"/>
      <w:lvlText w:val=""/>
      <w:lvlJc w:val="left"/>
      <w:pPr>
        <w:ind w:left="5460" w:hanging="360"/>
      </w:pPr>
      <w:rPr>
        <w:rFonts w:ascii="Symbol" w:hAnsi="Symbol" w:hint="default"/>
      </w:rPr>
    </w:lvl>
    <w:lvl w:ilvl="7" w:tplc="140A0003" w:tentative="1">
      <w:start w:val="1"/>
      <w:numFmt w:val="bullet"/>
      <w:lvlText w:val="o"/>
      <w:lvlJc w:val="left"/>
      <w:pPr>
        <w:ind w:left="6180" w:hanging="360"/>
      </w:pPr>
      <w:rPr>
        <w:rFonts w:ascii="Courier New" w:hAnsi="Courier New" w:cs="Courier New" w:hint="default"/>
      </w:rPr>
    </w:lvl>
    <w:lvl w:ilvl="8" w:tplc="140A0005" w:tentative="1">
      <w:start w:val="1"/>
      <w:numFmt w:val="bullet"/>
      <w:lvlText w:val=""/>
      <w:lvlJc w:val="left"/>
      <w:pPr>
        <w:ind w:left="6900" w:hanging="360"/>
      </w:pPr>
      <w:rPr>
        <w:rFonts w:ascii="Wingdings" w:hAnsi="Wingdings" w:hint="default"/>
      </w:rPr>
    </w:lvl>
  </w:abstractNum>
  <w:abstractNum w:abstractNumId="2">
    <w:nsid w:val="01CE7D43"/>
    <w:multiLevelType w:val="hybridMultilevel"/>
    <w:tmpl w:val="1B562380"/>
    <w:lvl w:ilvl="0" w:tplc="AC16729A">
      <w:start w:val="1"/>
      <w:numFmt w:val="decimal"/>
      <w:lvlText w:val="%1."/>
      <w:lvlJc w:val="left"/>
      <w:pPr>
        <w:tabs>
          <w:tab w:val="num" w:pos="1065"/>
        </w:tabs>
        <w:ind w:left="1065" w:hanging="705"/>
      </w:pPr>
      <w:rPr>
        <w:rFonts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3B72468"/>
    <w:multiLevelType w:val="hybridMultilevel"/>
    <w:tmpl w:val="5FB29AB2"/>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nsid w:val="0AA17CDF"/>
    <w:multiLevelType w:val="multilevel"/>
    <w:tmpl w:val="AAB46E4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B7F3403"/>
    <w:multiLevelType w:val="hybridMultilevel"/>
    <w:tmpl w:val="3064C3BA"/>
    <w:lvl w:ilvl="0" w:tplc="040A000D">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nsid w:val="0D97120D"/>
    <w:multiLevelType w:val="multilevel"/>
    <w:tmpl w:val="67220086"/>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7">
    <w:nsid w:val="1C354B4E"/>
    <w:multiLevelType w:val="multilevel"/>
    <w:tmpl w:val="62A489A6"/>
    <w:lvl w:ilvl="0">
      <w:start w:val="1"/>
      <w:numFmt w:val="decimal"/>
      <w:lvlText w:val="%1."/>
      <w:lvlJc w:val="left"/>
      <w:pPr>
        <w:tabs>
          <w:tab w:val="num" w:pos="360"/>
        </w:tabs>
        <w:ind w:left="360" w:hanging="360"/>
      </w:pPr>
      <w:rPr>
        <w:rFonts w:hint="default"/>
        <w:b/>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23D25894"/>
    <w:multiLevelType w:val="hybridMultilevel"/>
    <w:tmpl w:val="E5DCAA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4516D77"/>
    <w:multiLevelType w:val="hybridMultilevel"/>
    <w:tmpl w:val="9D1CD940"/>
    <w:lvl w:ilvl="0" w:tplc="12AEFC4C">
      <w:start w:val="2"/>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25920858"/>
    <w:multiLevelType w:val="hybridMultilevel"/>
    <w:tmpl w:val="A77845EA"/>
    <w:lvl w:ilvl="0" w:tplc="B11AC138">
      <w:start w:val="1"/>
      <w:numFmt w:val="bullet"/>
      <w:lvlText w:val="•"/>
      <w:lvlJc w:val="left"/>
      <w:pPr>
        <w:tabs>
          <w:tab w:val="num" w:pos="720"/>
        </w:tabs>
        <w:ind w:left="720" w:hanging="360"/>
      </w:pPr>
      <w:rPr>
        <w:rFonts w:ascii="Times New Roman" w:hAnsi="Times New Roman" w:hint="default"/>
      </w:rPr>
    </w:lvl>
    <w:lvl w:ilvl="1" w:tplc="385C8A9C" w:tentative="1">
      <w:start w:val="1"/>
      <w:numFmt w:val="bullet"/>
      <w:lvlText w:val="•"/>
      <w:lvlJc w:val="left"/>
      <w:pPr>
        <w:tabs>
          <w:tab w:val="num" w:pos="1440"/>
        </w:tabs>
        <w:ind w:left="1440" w:hanging="360"/>
      </w:pPr>
      <w:rPr>
        <w:rFonts w:ascii="Times New Roman" w:hAnsi="Times New Roman" w:hint="default"/>
      </w:rPr>
    </w:lvl>
    <w:lvl w:ilvl="2" w:tplc="273C8C82" w:tentative="1">
      <w:start w:val="1"/>
      <w:numFmt w:val="bullet"/>
      <w:lvlText w:val="•"/>
      <w:lvlJc w:val="left"/>
      <w:pPr>
        <w:tabs>
          <w:tab w:val="num" w:pos="2160"/>
        </w:tabs>
        <w:ind w:left="2160" w:hanging="360"/>
      </w:pPr>
      <w:rPr>
        <w:rFonts w:ascii="Times New Roman" w:hAnsi="Times New Roman" w:hint="default"/>
      </w:rPr>
    </w:lvl>
    <w:lvl w:ilvl="3" w:tplc="E2C8D520" w:tentative="1">
      <w:start w:val="1"/>
      <w:numFmt w:val="bullet"/>
      <w:lvlText w:val="•"/>
      <w:lvlJc w:val="left"/>
      <w:pPr>
        <w:tabs>
          <w:tab w:val="num" w:pos="2880"/>
        </w:tabs>
        <w:ind w:left="2880" w:hanging="360"/>
      </w:pPr>
      <w:rPr>
        <w:rFonts w:ascii="Times New Roman" w:hAnsi="Times New Roman" w:hint="default"/>
      </w:rPr>
    </w:lvl>
    <w:lvl w:ilvl="4" w:tplc="E0CC7A3C" w:tentative="1">
      <w:start w:val="1"/>
      <w:numFmt w:val="bullet"/>
      <w:lvlText w:val="•"/>
      <w:lvlJc w:val="left"/>
      <w:pPr>
        <w:tabs>
          <w:tab w:val="num" w:pos="3600"/>
        </w:tabs>
        <w:ind w:left="3600" w:hanging="360"/>
      </w:pPr>
      <w:rPr>
        <w:rFonts w:ascii="Times New Roman" w:hAnsi="Times New Roman" w:hint="default"/>
      </w:rPr>
    </w:lvl>
    <w:lvl w:ilvl="5" w:tplc="DCAC7382" w:tentative="1">
      <w:start w:val="1"/>
      <w:numFmt w:val="bullet"/>
      <w:lvlText w:val="•"/>
      <w:lvlJc w:val="left"/>
      <w:pPr>
        <w:tabs>
          <w:tab w:val="num" w:pos="4320"/>
        </w:tabs>
        <w:ind w:left="4320" w:hanging="360"/>
      </w:pPr>
      <w:rPr>
        <w:rFonts w:ascii="Times New Roman" w:hAnsi="Times New Roman" w:hint="default"/>
      </w:rPr>
    </w:lvl>
    <w:lvl w:ilvl="6" w:tplc="E07A646C" w:tentative="1">
      <w:start w:val="1"/>
      <w:numFmt w:val="bullet"/>
      <w:lvlText w:val="•"/>
      <w:lvlJc w:val="left"/>
      <w:pPr>
        <w:tabs>
          <w:tab w:val="num" w:pos="5040"/>
        </w:tabs>
        <w:ind w:left="5040" w:hanging="360"/>
      </w:pPr>
      <w:rPr>
        <w:rFonts w:ascii="Times New Roman" w:hAnsi="Times New Roman" w:hint="default"/>
      </w:rPr>
    </w:lvl>
    <w:lvl w:ilvl="7" w:tplc="2146E0C0" w:tentative="1">
      <w:start w:val="1"/>
      <w:numFmt w:val="bullet"/>
      <w:lvlText w:val="•"/>
      <w:lvlJc w:val="left"/>
      <w:pPr>
        <w:tabs>
          <w:tab w:val="num" w:pos="5760"/>
        </w:tabs>
        <w:ind w:left="5760" w:hanging="360"/>
      </w:pPr>
      <w:rPr>
        <w:rFonts w:ascii="Times New Roman" w:hAnsi="Times New Roman" w:hint="default"/>
      </w:rPr>
    </w:lvl>
    <w:lvl w:ilvl="8" w:tplc="C634623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BE66489"/>
    <w:multiLevelType w:val="hybridMultilevel"/>
    <w:tmpl w:val="30966042"/>
    <w:lvl w:ilvl="0" w:tplc="46EE87F4">
      <w:start w:val="1"/>
      <w:numFmt w:val="bullet"/>
      <w:lvlText w:val="•"/>
      <w:lvlJc w:val="left"/>
      <w:pPr>
        <w:tabs>
          <w:tab w:val="num" w:pos="720"/>
        </w:tabs>
        <w:ind w:left="720" w:hanging="360"/>
      </w:pPr>
      <w:rPr>
        <w:rFonts w:ascii="Times New Roman" w:hAnsi="Times New Roman" w:hint="default"/>
      </w:rPr>
    </w:lvl>
    <w:lvl w:ilvl="1" w:tplc="37D6883C" w:tentative="1">
      <w:start w:val="1"/>
      <w:numFmt w:val="bullet"/>
      <w:lvlText w:val="•"/>
      <w:lvlJc w:val="left"/>
      <w:pPr>
        <w:tabs>
          <w:tab w:val="num" w:pos="1440"/>
        </w:tabs>
        <w:ind w:left="1440" w:hanging="360"/>
      </w:pPr>
      <w:rPr>
        <w:rFonts w:ascii="Times New Roman" w:hAnsi="Times New Roman" w:hint="default"/>
      </w:rPr>
    </w:lvl>
    <w:lvl w:ilvl="2" w:tplc="F1D07FA2" w:tentative="1">
      <w:start w:val="1"/>
      <w:numFmt w:val="bullet"/>
      <w:lvlText w:val="•"/>
      <w:lvlJc w:val="left"/>
      <w:pPr>
        <w:tabs>
          <w:tab w:val="num" w:pos="2160"/>
        </w:tabs>
        <w:ind w:left="2160" w:hanging="360"/>
      </w:pPr>
      <w:rPr>
        <w:rFonts w:ascii="Times New Roman" w:hAnsi="Times New Roman" w:hint="default"/>
      </w:rPr>
    </w:lvl>
    <w:lvl w:ilvl="3" w:tplc="D620123A" w:tentative="1">
      <w:start w:val="1"/>
      <w:numFmt w:val="bullet"/>
      <w:lvlText w:val="•"/>
      <w:lvlJc w:val="left"/>
      <w:pPr>
        <w:tabs>
          <w:tab w:val="num" w:pos="2880"/>
        </w:tabs>
        <w:ind w:left="2880" w:hanging="360"/>
      </w:pPr>
      <w:rPr>
        <w:rFonts w:ascii="Times New Roman" w:hAnsi="Times New Roman" w:hint="default"/>
      </w:rPr>
    </w:lvl>
    <w:lvl w:ilvl="4" w:tplc="941C614E" w:tentative="1">
      <w:start w:val="1"/>
      <w:numFmt w:val="bullet"/>
      <w:lvlText w:val="•"/>
      <w:lvlJc w:val="left"/>
      <w:pPr>
        <w:tabs>
          <w:tab w:val="num" w:pos="3600"/>
        </w:tabs>
        <w:ind w:left="3600" w:hanging="360"/>
      </w:pPr>
      <w:rPr>
        <w:rFonts w:ascii="Times New Roman" w:hAnsi="Times New Roman" w:hint="default"/>
      </w:rPr>
    </w:lvl>
    <w:lvl w:ilvl="5" w:tplc="84C4FBC4" w:tentative="1">
      <w:start w:val="1"/>
      <w:numFmt w:val="bullet"/>
      <w:lvlText w:val="•"/>
      <w:lvlJc w:val="left"/>
      <w:pPr>
        <w:tabs>
          <w:tab w:val="num" w:pos="4320"/>
        </w:tabs>
        <w:ind w:left="4320" w:hanging="360"/>
      </w:pPr>
      <w:rPr>
        <w:rFonts w:ascii="Times New Roman" w:hAnsi="Times New Roman" w:hint="default"/>
      </w:rPr>
    </w:lvl>
    <w:lvl w:ilvl="6" w:tplc="515473C4" w:tentative="1">
      <w:start w:val="1"/>
      <w:numFmt w:val="bullet"/>
      <w:lvlText w:val="•"/>
      <w:lvlJc w:val="left"/>
      <w:pPr>
        <w:tabs>
          <w:tab w:val="num" w:pos="5040"/>
        </w:tabs>
        <w:ind w:left="5040" w:hanging="360"/>
      </w:pPr>
      <w:rPr>
        <w:rFonts w:ascii="Times New Roman" w:hAnsi="Times New Roman" w:hint="default"/>
      </w:rPr>
    </w:lvl>
    <w:lvl w:ilvl="7" w:tplc="C4E888A4" w:tentative="1">
      <w:start w:val="1"/>
      <w:numFmt w:val="bullet"/>
      <w:lvlText w:val="•"/>
      <w:lvlJc w:val="left"/>
      <w:pPr>
        <w:tabs>
          <w:tab w:val="num" w:pos="5760"/>
        </w:tabs>
        <w:ind w:left="5760" w:hanging="360"/>
      </w:pPr>
      <w:rPr>
        <w:rFonts w:ascii="Times New Roman" w:hAnsi="Times New Roman" w:hint="default"/>
      </w:rPr>
    </w:lvl>
    <w:lvl w:ilvl="8" w:tplc="99B6658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C591CB6"/>
    <w:multiLevelType w:val="hybridMultilevel"/>
    <w:tmpl w:val="740A34B0"/>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3">
    <w:nsid w:val="2CEC1206"/>
    <w:multiLevelType w:val="hybridMultilevel"/>
    <w:tmpl w:val="440A9812"/>
    <w:lvl w:ilvl="0" w:tplc="040A000D">
      <w:start w:val="1"/>
      <w:numFmt w:val="bullet"/>
      <w:lvlText w:val=""/>
      <w:lvlJc w:val="left"/>
      <w:pPr>
        <w:tabs>
          <w:tab w:val="num" w:pos="720"/>
        </w:tabs>
        <w:ind w:left="720" w:hanging="360"/>
      </w:pPr>
      <w:rPr>
        <w:rFonts w:ascii="Wingdings" w:hAnsi="Wingdings" w:hint="default"/>
      </w:rPr>
    </w:lvl>
    <w:lvl w:ilvl="1" w:tplc="12AEFC4C">
      <w:start w:val="2"/>
      <w:numFmt w:val="bullet"/>
      <w:lvlText w:val="-"/>
      <w:lvlJc w:val="left"/>
      <w:pPr>
        <w:tabs>
          <w:tab w:val="num" w:pos="1440"/>
        </w:tabs>
        <w:ind w:left="1440" w:hanging="360"/>
      </w:pPr>
      <w:rPr>
        <w:rFonts w:ascii="Times New Roman" w:eastAsia="Times New Roman" w:hAnsi="Times New Roman" w:cs="Times New Roman"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nsid w:val="2CF45966"/>
    <w:multiLevelType w:val="hybridMultilevel"/>
    <w:tmpl w:val="380A28BA"/>
    <w:lvl w:ilvl="0" w:tplc="E926DCDA">
      <w:start w:val="1"/>
      <w:numFmt w:val="upperRoman"/>
      <w:lvlText w:val="%1."/>
      <w:lvlJc w:val="left"/>
      <w:pPr>
        <w:ind w:left="720" w:hanging="72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2D7C3CF9"/>
    <w:multiLevelType w:val="hybridMultilevel"/>
    <w:tmpl w:val="93A82F74"/>
    <w:lvl w:ilvl="0" w:tplc="6C7C63B8">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000080"/>
        <w:sz w:val="24"/>
        <w:szCs w:val="24"/>
        <w:u w:color="0000FF"/>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2AD55DC"/>
    <w:multiLevelType w:val="hybridMultilevel"/>
    <w:tmpl w:val="1B9EBFA6"/>
    <w:lvl w:ilvl="0" w:tplc="5002DCD8">
      <w:start w:val="29"/>
      <w:numFmt w:val="lowerLetter"/>
      <w:lvlText w:val="%1."/>
      <w:lvlJc w:val="left"/>
      <w:pPr>
        <w:tabs>
          <w:tab w:val="num" w:pos="1065"/>
        </w:tabs>
        <w:ind w:left="1065" w:hanging="705"/>
      </w:pPr>
      <w:rPr>
        <w:rFonts w:hint="default"/>
      </w:rPr>
    </w:lvl>
    <w:lvl w:ilvl="1" w:tplc="04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2DF40C7"/>
    <w:multiLevelType w:val="hybridMultilevel"/>
    <w:tmpl w:val="BF6403C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nsid w:val="32F93C04"/>
    <w:multiLevelType w:val="hybridMultilevel"/>
    <w:tmpl w:val="5FAA927E"/>
    <w:lvl w:ilvl="0" w:tplc="140A0001">
      <w:start w:val="1"/>
      <w:numFmt w:val="bullet"/>
      <w:lvlText w:val=""/>
      <w:lvlJc w:val="left"/>
      <w:pPr>
        <w:tabs>
          <w:tab w:val="num" w:pos="720"/>
        </w:tabs>
        <w:ind w:left="720" w:hanging="360"/>
      </w:pPr>
      <w:rPr>
        <w:rFonts w:ascii="Symbol" w:hAnsi="Symbol" w:hint="default"/>
      </w:rPr>
    </w:lvl>
    <w:lvl w:ilvl="1" w:tplc="140A0003" w:tentative="1">
      <w:start w:val="1"/>
      <w:numFmt w:val="bullet"/>
      <w:lvlText w:val="o"/>
      <w:lvlJc w:val="left"/>
      <w:pPr>
        <w:tabs>
          <w:tab w:val="num" w:pos="1440"/>
        </w:tabs>
        <w:ind w:left="1440" w:hanging="360"/>
      </w:pPr>
      <w:rPr>
        <w:rFonts w:ascii="Courier New" w:hAnsi="Courier New" w:cs="Courier New" w:hint="default"/>
      </w:rPr>
    </w:lvl>
    <w:lvl w:ilvl="2" w:tplc="140A0005" w:tentative="1">
      <w:start w:val="1"/>
      <w:numFmt w:val="bullet"/>
      <w:lvlText w:val=""/>
      <w:lvlJc w:val="left"/>
      <w:pPr>
        <w:tabs>
          <w:tab w:val="num" w:pos="2160"/>
        </w:tabs>
        <w:ind w:left="2160" w:hanging="360"/>
      </w:pPr>
      <w:rPr>
        <w:rFonts w:ascii="Wingdings" w:hAnsi="Wingdings" w:hint="default"/>
      </w:rPr>
    </w:lvl>
    <w:lvl w:ilvl="3" w:tplc="140A0001" w:tentative="1">
      <w:start w:val="1"/>
      <w:numFmt w:val="bullet"/>
      <w:lvlText w:val=""/>
      <w:lvlJc w:val="left"/>
      <w:pPr>
        <w:tabs>
          <w:tab w:val="num" w:pos="2880"/>
        </w:tabs>
        <w:ind w:left="2880" w:hanging="360"/>
      </w:pPr>
      <w:rPr>
        <w:rFonts w:ascii="Symbol" w:hAnsi="Symbol" w:hint="default"/>
      </w:rPr>
    </w:lvl>
    <w:lvl w:ilvl="4" w:tplc="140A0003" w:tentative="1">
      <w:start w:val="1"/>
      <w:numFmt w:val="bullet"/>
      <w:lvlText w:val="o"/>
      <w:lvlJc w:val="left"/>
      <w:pPr>
        <w:tabs>
          <w:tab w:val="num" w:pos="3600"/>
        </w:tabs>
        <w:ind w:left="3600" w:hanging="360"/>
      </w:pPr>
      <w:rPr>
        <w:rFonts w:ascii="Courier New" w:hAnsi="Courier New" w:cs="Courier New" w:hint="default"/>
      </w:rPr>
    </w:lvl>
    <w:lvl w:ilvl="5" w:tplc="140A0005" w:tentative="1">
      <w:start w:val="1"/>
      <w:numFmt w:val="bullet"/>
      <w:lvlText w:val=""/>
      <w:lvlJc w:val="left"/>
      <w:pPr>
        <w:tabs>
          <w:tab w:val="num" w:pos="4320"/>
        </w:tabs>
        <w:ind w:left="4320" w:hanging="360"/>
      </w:pPr>
      <w:rPr>
        <w:rFonts w:ascii="Wingdings" w:hAnsi="Wingdings" w:hint="default"/>
      </w:rPr>
    </w:lvl>
    <w:lvl w:ilvl="6" w:tplc="140A0001" w:tentative="1">
      <w:start w:val="1"/>
      <w:numFmt w:val="bullet"/>
      <w:lvlText w:val=""/>
      <w:lvlJc w:val="left"/>
      <w:pPr>
        <w:tabs>
          <w:tab w:val="num" w:pos="5040"/>
        </w:tabs>
        <w:ind w:left="5040" w:hanging="360"/>
      </w:pPr>
      <w:rPr>
        <w:rFonts w:ascii="Symbol" w:hAnsi="Symbol" w:hint="default"/>
      </w:rPr>
    </w:lvl>
    <w:lvl w:ilvl="7" w:tplc="140A0003" w:tentative="1">
      <w:start w:val="1"/>
      <w:numFmt w:val="bullet"/>
      <w:lvlText w:val="o"/>
      <w:lvlJc w:val="left"/>
      <w:pPr>
        <w:tabs>
          <w:tab w:val="num" w:pos="5760"/>
        </w:tabs>
        <w:ind w:left="5760" w:hanging="360"/>
      </w:pPr>
      <w:rPr>
        <w:rFonts w:ascii="Courier New" w:hAnsi="Courier New" w:cs="Courier New" w:hint="default"/>
      </w:rPr>
    </w:lvl>
    <w:lvl w:ilvl="8" w:tplc="140A0005" w:tentative="1">
      <w:start w:val="1"/>
      <w:numFmt w:val="bullet"/>
      <w:lvlText w:val=""/>
      <w:lvlJc w:val="left"/>
      <w:pPr>
        <w:tabs>
          <w:tab w:val="num" w:pos="6480"/>
        </w:tabs>
        <w:ind w:left="6480" w:hanging="360"/>
      </w:pPr>
      <w:rPr>
        <w:rFonts w:ascii="Wingdings" w:hAnsi="Wingdings" w:hint="default"/>
      </w:rPr>
    </w:lvl>
  </w:abstractNum>
  <w:abstractNum w:abstractNumId="19">
    <w:nsid w:val="38350041"/>
    <w:multiLevelType w:val="singleLevel"/>
    <w:tmpl w:val="0C0A000F"/>
    <w:lvl w:ilvl="0">
      <w:start w:val="1"/>
      <w:numFmt w:val="decimal"/>
      <w:lvlText w:val="%1."/>
      <w:lvlJc w:val="left"/>
      <w:pPr>
        <w:tabs>
          <w:tab w:val="num" w:pos="360"/>
        </w:tabs>
        <w:ind w:left="360" w:hanging="360"/>
      </w:pPr>
    </w:lvl>
  </w:abstractNum>
  <w:abstractNum w:abstractNumId="20">
    <w:nsid w:val="3FF133B4"/>
    <w:multiLevelType w:val="hybridMultilevel"/>
    <w:tmpl w:val="5E7A00F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4400331"/>
    <w:multiLevelType w:val="hybridMultilevel"/>
    <w:tmpl w:val="3CACED64"/>
    <w:lvl w:ilvl="0" w:tplc="12AEFC4C">
      <w:start w:val="2"/>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2">
    <w:nsid w:val="4665665A"/>
    <w:multiLevelType w:val="hybridMultilevel"/>
    <w:tmpl w:val="B76401F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3">
    <w:nsid w:val="46DF108B"/>
    <w:multiLevelType w:val="hybridMultilevel"/>
    <w:tmpl w:val="CCAA196A"/>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4">
    <w:nsid w:val="474576A0"/>
    <w:multiLevelType w:val="multilevel"/>
    <w:tmpl w:val="44C21E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79C7150"/>
    <w:multiLevelType w:val="hybridMultilevel"/>
    <w:tmpl w:val="32A2F2D0"/>
    <w:lvl w:ilvl="0" w:tplc="040A000D">
      <w:start w:val="1"/>
      <w:numFmt w:val="bullet"/>
      <w:lvlText w:val=""/>
      <w:lvlJc w:val="left"/>
      <w:pPr>
        <w:tabs>
          <w:tab w:val="num" w:pos="720"/>
        </w:tabs>
        <w:ind w:left="720" w:hanging="360"/>
      </w:pPr>
      <w:rPr>
        <w:rFonts w:ascii="Wingdings" w:hAnsi="Wingdings" w:hint="default"/>
      </w:rPr>
    </w:lvl>
    <w:lvl w:ilvl="1" w:tplc="04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6">
    <w:nsid w:val="48EA0DC6"/>
    <w:multiLevelType w:val="hybridMultilevel"/>
    <w:tmpl w:val="511AE18A"/>
    <w:lvl w:ilvl="0" w:tplc="42AE618A">
      <w:start w:val="1"/>
      <w:numFmt w:val="decimal"/>
      <w:lvlText w:val="%1."/>
      <w:lvlJc w:val="left"/>
      <w:pPr>
        <w:ind w:left="720" w:hanging="360"/>
      </w:pPr>
      <w:rPr>
        <w:rFonts w:ascii="Times New Roman" w:hAnsi="Times New Roman" w:cs="Times New Roman" w:hint="default"/>
        <w:b/>
        <w:i w:val="0"/>
        <w:caps w:val="0"/>
        <w:strike w:val="0"/>
        <w:dstrike w:val="0"/>
        <w:outline w:val="0"/>
        <w:shadow w:val="0"/>
        <w:emboss w:val="0"/>
        <w:imprint w:val="0"/>
        <w:vanish w:val="0"/>
        <w:sz w:val="24"/>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600BAB"/>
    <w:multiLevelType w:val="multilevel"/>
    <w:tmpl w:val="86EEBF7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F0376EE"/>
    <w:multiLevelType w:val="hybridMultilevel"/>
    <w:tmpl w:val="B57608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0D370E2"/>
    <w:multiLevelType w:val="hybridMultilevel"/>
    <w:tmpl w:val="E79603F4"/>
    <w:lvl w:ilvl="0" w:tplc="040A000F">
      <w:start w:val="2"/>
      <w:numFmt w:val="decimal"/>
      <w:lvlText w:val="%1."/>
      <w:lvlJc w:val="left"/>
      <w:pPr>
        <w:tabs>
          <w:tab w:val="num" w:pos="720"/>
        </w:tabs>
        <w:ind w:left="720" w:hanging="360"/>
      </w:pPr>
      <w:rPr>
        <w:rFonts w:hint="default"/>
      </w:r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0">
    <w:nsid w:val="513B00B2"/>
    <w:multiLevelType w:val="multilevel"/>
    <w:tmpl w:val="B842547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1700790"/>
    <w:multiLevelType w:val="multilevel"/>
    <w:tmpl w:val="65C6E828"/>
    <w:lvl w:ilvl="0">
      <w:start w:val="1"/>
      <w:numFmt w:val="low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32">
    <w:nsid w:val="59816E48"/>
    <w:multiLevelType w:val="singleLevel"/>
    <w:tmpl w:val="0C0A0017"/>
    <w:lvl w:ilvl="0">
      <w:start w:val="1"/>
      <w:numFmt w:val="lowerLetter"/>
      <w:lvlText w:val="%1)"/>
      <w:lvlJc w:val="left"/>
      <w:pPr>
        <w:tabs>
          <w:tab w:val="num" w:pos="360"/>
        </w:tabs>
        <w:ind w:left="360" w:hanging="360"/>
      </w:pPr>
    </w:lvl>
  </w:abstractNum>
  <w:abstractNum w:abstractNumId="33">
    <w:nsid w:val="5C79564F"/>
    <w:multiLevelType w:val="multilevel"/>
    <w:tmpl w:val="3418C2B4"/>
    <w:lvl w:ilvl="0">
      <w:start w:val="1"/>
      <w:numFmt w:val="lowerLetter"/>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11B1D47"/>
    <w:multiLevelType w:val="hybridMultilevel"/>
    <w:tmpl w:val="E7EA9984"/>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5">
    <w:nsid w:val="62E77D1C"/>
    <w:multiLevelType w:val="multilevel"/>
    <w:tmpl w:val="93B2AB1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37D7584"/>
    <w:multiLevelType w:val="hybridMultilevel"/>
    <w:tmpl w:val="16D434C0"/>
    <w:lvl w:ilvl="0" w:tplc="0C0A000B">
      <w:start w:val="1"/>
      <w:numFmt w:val="bullet"/>
      <w:lvlText w:val=""/>
      <w:lvlJc w:val="left"/>
      <w:pPr>
        <w:tabs>
          <w:tab w:val="num" w:pos="787"/>
        </w:tabs>
        <w:ind w:left="787" w:hanging="360"/>
      </w:pPr>
      <w:rPr>
        <w:rFonts w:ascii="Wingdings" w:hAnsi="Wingdings" w:hint="default"/>
      </w:rPr>
    </w:lvl>
    <w:lvl w:ilvl="1" w:tplc="0C0A0003" w:tentative="1">
      <w:start w:val="1"/>
      <w:numFmt w:val="bullet"/>
      <w:lvlText w:val="o"/>
      <w:lvlJc w:val="left"/>
      <w:pPr>
        <w:tabs>
          <w:tab w:val="num" w:pos="1507"/>
        </w:tabs>
        <w:ind w:left="1507" w:hanging="360"/>
      </w:pPr>
      <w:rPr>
        <w:rFonts w:ascii="Courier New" w:hAnsi="Courier New" w:cs="Courier New" w:hint="default"/>
      </w:rPr>
    </w:lvl>
    <w:lvl w:ilvl="2" w:tplc="0C0A0005" w:tentative="1">
      <w:start w:val="1"/>
      <w:numFmt w:val="bullet"/>
      <w:lvlText w:val=""/>
      <w:lvlJc w:val="left"/>
      <w:pPr>
        <w:tabs>
          <w:tab w:val="num" w:pos="2227"/>
        </w:tabs>
        <w:ind w:left="2227" w:hanging="360"/>
      </w:pPr>
      <w:rPr>
        <w:rFonts w:ascii="Wingdings" w:hAnsi="Wingdings" w:hint="default"/>
      </w:rPr>
    </w:lvl>
    <w:lvl w:ilvl="3" w:tplc="0C0A0001" w:tentative="1">
      <w:start w:val="1"/>
      <w:numFmt w:val="bullet"/>
      <w:lvlText w:val=""/>
      <w:lvlJc w:val="left"/>
      <w:pPr>
        <w:tabs>
          <w:tab w:val="num" w:pos="2947"/>
        </w:tabs>
        <w:ind w:left="2947" w:hanging="360"/>
      </w:pPr>
      <w:rPr>
        <w:rFonts w:ascii="Symbol" w:hAnsi="Symbol" w:hint="default"/>
      </w:rPr>
    </w:lvl>
    <w:lvl w:ilvl="4" w:tplc="0C0A0003" w:tentative="1">
      <w:start w:val="1"/>
      <w:numFmt w:val="bullet"/>
      <w:lvlText w:val="o"/>
      <w:lvlJc w:val="left"/>
      <w:pPr>
        <w:tabs>
          <w:tab w:val="num" w:pos="3667"/>
        </w:tabs>
        <w:ind w:left="3667" w:hanging="360"/>
      </w:pPr>
      <w:rPr>
        <w:rFonts w:ascii="Courier New" w:hAnsi="Courier New" w:cs="Courier New" w:hint="default"/>
      </w:rPr>
    </w:lvl>
    <w:lvl w:ilvl="5" w:tplc="0C0A0005" w:tentative="1">
      <w:start w:val="1"/>
      <w:numFmt w:val="bullet"/>
      <w:lvlText w:val=""/>
      <w:lvlJc w:val="left"/>
      <w:pPr>
        <w:tabs>
          <w:tab w:val="num" w:pos="4387"/>
        </w:tabs>
        <w:ind w:left="4387" w:hanging="360"/>
      </w:pPr>
      <w:rPr>
        <w:rFonts w:ascii="Wingdings" w:hAnsi="Wingdings" w:hint="default"/>
      </w:rPr>
    </w:lvl>
    <w:lvl w:ilvl="6" w:tplc="0C0A0001" w:tentative="1">
      <w:start w:val="1"/>
      <w:numFmt w:val="bullet"/>
      <w:lvlText w:val=""/>
      <w:lvlJc w:val="left"/>
      <w:pPr>
        <w:tabs>
          <w:tab w:val="num" w:pos="5107"/>
        </w:tabs>
        <w:ind w:left="5107" w:hanging="360"/>
      </w:pPr>
      <w:rPr>
        <w:rFonts w:ascii="Symbol" w:hAnsi="Symbol" w:hint="default"/>
      </w:rPr>
    </w:lvl>
    <w:lvl w:ilvl="7" w:tplc="0C0A0003" w:tentative="1">
      <w:start w:val="1"/>
      <w:numFmt w:val="bullet"/>
      <w:lvlText w:val="o"/>
      <w:lvlJc w:val="left"/>
      <w:pPr>
        <w:tabs>
          <w:tab w:val="num" w:pos="5827"/>
        </w:tabs>
        <w:ind w:left="5827" w:hanging="360"/>
      </w:pPr>
      <w:rPr>
        <w:rFonts w:ascii="Courier New" w:hAnsi="Courier New" w:cs="Courier New" w:hint="default"/>
      </w:rPr>
    </w:lvl>
    <w:lvl w:ilvl="8" w:tplc="0C0A0005" w:tentative="1">
      <w:start w:val="1"/>
      <w:numFmt w:val="bullet"/>
      <w:lvlText w:val=""/>
      <w:lvlJc w:val="left"/>
      <w:pPr>
        <w:tabs>
          <w:tab w:val="num" w:pos="6547"/>
        </w:tabs>
        <w:ind w:left="6547" w:hanging="360"/>
      </w:pPr>
      <w:rPr>
        <w:rFonts w:ascii="Wingdings" w:hAnsi="Wingdings" w:hint="default"/>
      </w:rPr>
    </w:lvl>
  </w:abstractNum>
  <w:abstractNum w:abstractNumId="37">
    <w:nsid w:val="64986AEB"/>
    <w:multiLevelType w:val="hybridMultilevel"/>
    <w:tmpl w:val="07222538"/>
    <w:lvl w:ilvl="0" w:tplc="AE42983C">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8">
    <w:nsid w:val="64BA6F44"/>
    <w:multiLevelType w:val="hybridMultilevel"/>
    <w:tmpl w:val="C74EA4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4C94755"/>
    <w:multiLevelType w:val="hybridMultilevel"/>
    <w:tmpl w:val="ADA07F3A"/>
    <w:lvl w:ilvl="0" w:tplc="040A000D">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0">
    <w:nsid w:val="65217A9D"/>
    <w:multiLevelType w:val="multilevel"/>
    <w:tmpl w:val="01FA14E4"/>
    <w:lvl w:ilvl="0">
      <w:start w:val="1"/>
      <w:numFmt w:val="lowerLetter"/>
      <w:lvlText w:val="%1)"/>
      <w:lvlJc w:val="left"/>
      <w:pPr>
        <w:tabs>
          <w:tab w:val="num" w:pos="720"/>
        </w:tabs>
        <w:ind w:left="720" w:hanging="360"/>
      </w:pPr>
    </w:lvl>
    <w:lvl w:ilvl="1">
      <w:start w:val="1"/>
      <w:numFmt w:val="decimal"/>
      <w:lvlText w:val="%2."/>
      <w:lvlJc w:val="left"/>
      <w:pPr>
        <w:tabs>
          <w:tab w:val="num" w:pos="360"/>
        </w:tabs>
        <w:ind w:left="57" w:hanging="57"/>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55F2834"/>
    <w:multiLevelType w:val="hybridMultilevel"/>
    <w:tmpl w:val="FA6828AC"/>
    <w:lvl w:ilvl="0" w:tplc="2EB4FA3C">
      <w:start w:val="1"/>
      <w:numFmt w:val="ordinalText"/>
      <w:lvlText w:val="%1."/>
      <w:lvlJc w:val="left"/>
      <w:pPr>
        <w:ind w:left="720" w:hanging="360"/>
      </w:pPr>
      <w:rPr>
        <w:rFonts w:hint="default"/>
        <w:b/>
        <w:cap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nsid w:val="664B1F3E"/>
    <w:multiLevelType w:val="multilevel"/>
    <w:tmpl w:val="93743D80"/>
    <w:lvl w:ilvl="0">
      <w:start w:val="1"/>
      <w:numFmt w:val="bullet"/>
      <w:lvlText w:val=""/>
      <w:lvlJc w:val="left"/>
      <w:pPr>
        <w:tabs>
          <w:tab w:val="num" w:pos="1068"/>
        </w:tabs>
        <w:ind w:left="1068" w:hanging="360"/>
      </w:pPr>
      <w:rPr>
        <w:rFonts w:ascii="Wingdings" w:hAnsi="Wingdings"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43">
    <w:nsid w:val="66BD3331"/>
    <w:multiLevelType w:val="multilevel"/>
    <w:tmpl w:val="350693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675C0EDD"/>
    <w:multiLevelType w:val="hybridMultilevel"/>
    <w:tmpl w:val="89202012"/>
    <w:lvl w:ilvl="0" w:tplc="994691C4">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5">
    <w:nsid w:val="6FD74D1A"/>
    <w:multiLevelType w:val="hybridMultilevel"/>
    <w:tmpl w:val="620A97FA"/>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6">
    <w:nsid w:val="6FD86EF2"/>
    <w:multiLevelType w:val="hybridMultilevel"/>
    <w:tmpl w:val="29F88180"/>
    <w:lvl w:ilvl="0" w:tplc="C58AEBBA">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7">
    <w:nsid w:val="743C61EE"/>
    <w:multiLevelType w:val="multilevel"/>
    <w:tmpl w:val="B3E02C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756157BF"/>
    <w:multiLevelType w:val="multilevel"/>
    <w:tmpl w:val="A3208CC6"/>
    <w:lvl w:ilvl="0">
      <w:start w:val="1"/>
      <w:numFmt w:val="lowerLetter"/>
      <w:lvlText w:val="%1)"/>
      <w:lvlJc w:val="left"/>
      <w:pPr>
        <w:tabs>
          <w:tab w:val="num" w:pos="1158"/>
        </w:tabs>
        <w:ind w:left="1158" w:hanging="45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num w:numId="1">
    <w:abstractNumId w:val="47"/>
  </w:num>
  <w:num w:numId="2">
    <w:abstractNumId w:val="35"/>
  </w:num>
  <w:num w:numId="3">
    <w:abstractNumId w:val="19"/>
  </w:num>
  <w:num w:numId="4">
    <w:abstractNumId w:val="32"/>
  </w:num>
  <w:num w:numId="5">
    <w:abstractNumId w:val="40"/>
  </w:num>
  <w:num w:numId="6">
    <w:abstractNumId w:val="30"/>
  </w:num>
  <w:num w:numId="7">
    <w:abstractNumId w:val="43"/>
  </w:num>
  <w:num w:numId="8">
    <w:abstractNumId w:val="24"/>
  </w:num>
  <w:num w:numId="9">
    <w:abstractNumId w:val="7"/>
  </w:num>
  <w:num w:numId="10">
    <w:abstractNumId w:val="27"/>
  </w:num>
  <w:num w:numId="11">
    <w:abstractNumId w:val="31"/>
  </w:num>
  <w:num w:numId="12">
    <w:abstractNumId w:val="48"/>
  </w:num>
  <w:num w:numId="13">
    <w:abstractNumId w:val="6"/>
  </w:num>
  <w:num w:numId="14">
    <w:abstractNumId w:val="12"/>
  </w:num>
  <w:num w:numId="15">
    <w:abstractNumId w:val="29"/>
  </w:num>
  <w:num w:numId="16">
    <w:abstractNumId w:val="0"/>
  </w:num>
  <w:num w:numId="17">
    <w:abstractNumId w:val="16"/>
  </w:num>
  <w:num w:numId="18">
    <w:abstractNumId w:val="23"/>
  </w:num>
  <w:num w:numId="19">
    <w:abstractNumId w:val="17"/>
  </w:num>
  <w:num w:numId="20">
    <w:abstractNumId w:val="3"/>
  </w:num>
  <w:num w:numId="21">
    <w:abstractNumId w:val="34"/>
  </w:num>
  <w:num w:numId="22">
    <w:abstractNumId w:val="39"/>
  </w:num>
  <w:num w:numId="23">
    <w:abstractNumId w:val="13"/>
  </w:num>
  <w:num w:numId="24">
    <w:abstractNumId w:val="25"/>
  </w:num>
  <w:num w:numId="25">
    <w:abstractNumId w:val="9"/>
  </w:num>
  <w:num w:numId="26">
    <w:abstractNumId w:val="21"/>
  </w:num>
  <w:num w:numId="27">
    <w:abstractNumId w:val="5"/>
  </w:num>
  <w:num w:numId="28">
    <w:abstractNumId w:val="44"/>
  </w:num>
  <w:num w:numId="29">
    <w:abstractNumId w:val="36"/>
  </w:num>
  <w:num w:numId="30">
    <w:abstractNumId w:val="37"/>
  </w:num>
  <w:num w:numId="31">
    <w:abstractNumId w:val="18"/>
  </w:num>
  <w:num w:numId="32">
    <w:abstractNumId w:val="45"/>
  </w:num>
  <w:num w:numId="33">
    <w:abstractNumId w:val="8"/>
  </w:num>
  <w:num w:numId="34">
    <w:abstractNumId w:val="20"/>
  </w:num>
  <w:num w:numId="35">
    <w:abstractNumId w:val="2"/>
  </w:num>
  <w:num w:numId="36">
    <w:abstractNumId w:val="14"/>
  </w:num>
  <w:num w:numId="37">
    <w:abstractNumId w:val="15"/>
  </w:num>
  <w:num w:numId="38">
    <w:abstractNumId w:val="42"/>
  </w:num>
  <w:num w:numId="39">
    <w:abstractNumId w:val="33"/>
  </w:num>
  <w:num w:numId="40">
    <w:abstractNumId w:val="4"/>
  </w:num>
  <w:num w:numId="41">
    <w:abstractNumId w:val="41"/>
  </w:num>
  <w:num w:numId="42">
    <w:abstractNumId w:val="28"/>
  </w:num>
  <w:num w:numId="43">
    <w:abstractNumId w:val="46"/>
  </w:num>
  <w:num w:numId="44">
    <w:abstractNumId w:val="1"/>
  </w:num>
  <w:num w:numId="45">
    <w:abstractNumId w:val="26"/>
  </w:num>
  <w:num w:numId="46">
    <w:abstractNumId w:val="38"/>
  </w:num>
  <w:num w:numId="47">
    <w:abstractNumId w:val="22"/>
  </w:num>
  <w:num w:numId="48">
    <w:abstractNumId w:val="11"/>
  </w:num>
  <w:num w:numId="4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trackRevisions/>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88770"/>
  </w:hdrShapeDefaults>
  <w:footnotePr>
    <w:footnote w:id="-1"/>
    <w:footnote w:id="0"/>
  </w:footnotePr>
  <w:endnotePr>
    <w:endnote w:id="-1"/>
    <w:endnote w:id="0"/>
  </w:endnotePr>
  <w:compat/>
  <w:rsids>
    <w:rsidRoot w:val="00B07E2E"/>
    <w:rsid w:val="000113D5"/>
    <w:rsid w:val="00013E22"/>
    <w:rsid w:val="00014821"/>
    <w:rsid w:val="00016538"/>
    <w:rsid w:val="0001665E"/>
    <w:rsid w:val="00016E24"/>
    <w:rsid w:val="00024AB0"/>
    <w:rsid w:val="000257F7"/>
    <w:rsid w:val="00027FAE"/>
    <w:rsid w:val="00030F07"/>
    <w:rsid w:val="000325E2"/>
    <w:rsid w:val="00033012"/>
    <w:rsid w:val="00045520"/>
    <w:rsid w:val="00051000"/>
    <w:rsid w:val="000514B1"/>
    <w:rsid w:val="00056775"/>
    <w:rsid w:val="00061411"/>
    <w:rsid w:val="00065B06"/>
    <w:rsid w:val="000719F3"/>
    <w:rsid w:val="00083423"/>
    <w:rsid w:val="00090507"/>
    <w:rsid w:val="000A267E"/>
    <w:rsid w:val="000A586B"/>
    <w:rsid w:val="000B5681"/>
    <w:rsid w:val="000C68A3"/>
    <w:rsid w:val="000D094B"/>
    <w:rsid w:val="000D3997"/>
    <w:rsid w:val="000D5BAF"/>
    <w:rsid w:val="000D69F0"/>
    <w:rsid w:val="000F3C66"/>
    <w:rsid w:val="000F5939"/>
    <w:rsid w:val="000F66FA"/>
    <w:rsid w:val="00103125"/>
    <w:rsid w:val="00105BC7"/>
    <w:rsid w:val="00111F6B"/>
    <w:rsid w:val="001140BE"/>
    <w:rsid w:val="00121F8C"/>
    <w:rsid w:val="00122804"/>
    <w:rsid w:val="001248DC"/>
    <w:rsid w:val="00133594"/>
    <w:rsid w:val="0014087D"/>
    <w:rsid w:val="0014555A"/>
    <w:rsid w:val="00146E87"/>
    <w:rsid w:val="001560A7"/>
    <w:rsid w:val="00161294"/>
    <w:rsid w:val="00162C54"/>
    <w:rsid w:val="00181C61"/>
    <w:rsid w:val="00181E1F"/>
    <w:rsid w:val="0018755A"/>
    <w:rsid w:val="00190F54"/>
    <w:rsid w:val="001947EA"/>
    <w:rsid w:val="001956B1"/>
    <w:rsid w:val="001A0BF4"/>
    <w:rsid w:val="001A164D"/>
    <w:rsid w:val="001A455E"/>
    <w:rsid w:val="001B2D7F"/>
    <w:rsid w:val="001B527D"/>
    <w:rsid w:val="001B592B"/>
    <w:rsid w:val="001B6F26"/>
    <w:rsid w:val="001B7205"/>
    <w:rsid w:val="001C029F"/>
    <w:rsid w:val="001C33C2"/>
    <w:rsid w:val="001E51CD"/>
    <w:rsid w:val="001F2A9D"/>
    <w:rsid w:val="002029CB"/>
    <w:rsid w:val="00220A32"/>
    <w:rsid w:val="00223617"/>
    <w:rsid w:val="00240F6B"/>
    <w:rsid w:val="00244774"/>
    <w:rsid w:val="0024521C"/>
    <w:rsid w:val="002514CD"/>
    <w:rsid w:val="00253E5B"/>
    <w:rsid w:val="002575C2"/>
    <w:rsid w:val="0026672E"/>
    <w:rsid w:val="0027226A"/>
    <w:rsid w:val="00281606"/>
    <w:rsid w:val="002906FE"/>
    <w:rsid w:val="00297D0F"/>
    <w:rsid w:val="002B23CB"/>
    <w:rsid w:val="002B321F"/>
    <w:rsid w:val="002B4E53"/>
    <w:rsid w:val="002B653F"/>
    <w:rsid w:val="002B7E38"/>
    <w:rsid w:val="002C1623"/>
    <w:rsid w:val="002C680D"/>
    <w:rsid w:val="002D479E"/>
    <w:rsid w:val="002E0A7C"/>
    <w:rsid w:val="002E4DF5"/>
    <w:rsid w:val="002E4F06"/>
    <w:rsid w:val="002F3C92"/>
    <w:rsid w:val="00300B35"/>
    <w:rsid w:val="003023A7"/>
    <w:rsid w:val="0031178C"/>
    <w:rsid w:val="00313F4E"/>
    <w:rsid w:val="00317C45"/>
    <w:rsid w:val="0033182D"/>
    <w:rsid w:val="00332236"/>
    <w:rsid w:val="003440CE"/>
    <w:rsid w:val="00361804"/>
    <w:rsid w:val="00375F87"/>
    <w:rsid w:val="00376C18"/>
    <w:rsid w:val="00380945"/>
    <w:rsid w:val="003836C3"/>
    <w:rsid w:val="0039460B"/>
    <w:rsid w:val="003B3A13"/>
    <w:rsid w:val="003B6062"/>
    <w:rsid w:val="003C0221"/>
    <w:rsid w:val="003D78EA"/>
    <w:rsid w:val="003E2712"/>
    <w:rsid w:val="003E3BB6"/>
    <w:rsid w:val="003F63E7"/>
    <w:rsid w:val="004055D4"/>
    <w:rsid w:val="004136D7"/>
    <w:rsid w:val="00414BEF"/>
    <w:rsid w:val="00417212"/>
    <w:rsid w:val="00422FB3"/>
    <w:rsid w:val="00424D06"/>
    <w:rsid w:val="00426055"/>
    <w:rsid w:val="00426D67"/>
    <w:rsid w:val="00437678"/>
    <w:rsid w:val="00442154"/>
    <w:rsid w:val="0044425F"/>
    <w:rsid w:val="0045352C"/>
    <w:rsid w:val="00460EA5"/>
    <w:rsid w:val="004659D3"/>
    <w:rsid w:val="0047025D"/>
    <w:rsid w:val="0047444E"/>
    <w:rsid w:val="004844FF"/>
    <w:rsid w:val="00485293"/>
    <w:rsid w:val="00487C9C"/>
    <w:rsid w:val="004935FD"/>
    <w:rsid w:val="0049605F"/>
    <w:rsid w:val="004A0703"/>
    <w:rsid w:val="004A279B"/>
    <w:rsid w:val="004A6224"/>
    <w:rsid w:val="004B3B14"/>
    <w:rsid w:val="004C5227"/>
    <w:rsid w:val="004C606C"/>
    <w:rsid w:val="004F0D50"/>
    <w:rsid w:val="004F1CF4"/>
    <w:rsid w:val="004F29BF"/>
    <w:rsid w:val="004F54F5"/>
    <w:rsid w:val="00500FDA"/>
    <w:rsid w:val="00501F7E"/>
    <w:rsid w:val="0051309F"/>
    <w:rsid w:val="00521F14"/>
    <w:rsid w:val="00523E65"/>
    <w:rsid w:val="00526E32"/>
    <w:rsid w:val="005274A1"/>
    <w:rsid w:val="005341DE"/>
    <w:rsid w:val="0053531C"/>
    <w:rsid w:val="00540D4C"/>
    <w:rsid w:val="005538EF"/>
    <w:rsid w:val="0057017A"/>
    <w:rsid w:val="00571BC3"/>
    <w:rsid w:val="005770BE"/>
    <w:rsid w:val="00577373"/>
    <w:rsid w:val="00583FA3"/>
    <w:rsid w:val="00591066"/>
    <w:rsid w:val="00595D6D"/>
    <w:rsid w:val="005A25EF"/>
    <w:rsid w:val="005A33B3"/>
    <w:rsid w:val="005A53E9"/>
    <w:rsid w:val="005B1307"/>
    <w:rsid w:val="005C7A57"/>
    <w:rsid w:val="005D4878"/>
    <w:rsid w:val="005E67CE"/>
    <w:rsid w:val="005F2A3A"/>
    <w:rsid w:val="005F4685"/>
    <w:rsid w:val="005F7758"/>
    <w:rsid w:val="00600EE0"/>
    <w:rsid w:val="006052E2"/>
    <w:rsid w:val="006168C8"/>
    <w:rsid w:val="006202DD"/>
    <w:rsid w:val="00631CC4"/>
    <w:rsid w:val="00643CC6"/>
    <w:rsid w:val="0064428E"/>
    <w:rsid w:val="006443F5"/>
    <w:rsid w:val="0065445D"/>
    <w:rsid w:val="00663A9C"/>
    <w:rsid w:val="00685368"/>
    <w:rsid w:val="00686DE0"/>
    <w:rsid w:val="0068794F"/>
    <w:rsid w:val="006939F8"/>
    <w:rsid w:val="006960FD"/>
    <w:rsid w:val="006A1107"/>
    <w:rsid w:val="006A3254"/>
    <w:rsid w:val="006A5203"/>
    <w:rsid w:val="006A6EAE"/>
    <w:rsid w:val="006B5765"/>
    <w:rsid w:val="006C1494"/>
    <w:rsid w:val="006C3214"/>
    <w:rsid w:val="006C5D3B"/>
    <w:rsid w:val="006D5C11"/>
    <w:rsid w:val="006D6FEC"/>
    <w:rsid w:val="006E0DE9"/>
    <w:rsid w:val="006E0E68"/>
    <w:rsid w:val="006E44B8"/>
    <w:rsid w:val="007118D7"/>
    <w:rsid w:val="0072574F"/>
    <w:rsid w:val="00726094"/>
    <w:rsid w:val="0074619D"/>
    <w:rsid w:val="0075227C"/>
    <w:rsid w:val="007525D3"/>
    <w:rsid w:val="00761366"/>
    <w:rsid w:val="00774192"/>
    <w:rsid w:val="007773FA"/>
    <w:rsid w:val="00786248"/>
    <w:rsid w:val="00786294"/>
    <w:rsid w:val="0078765E"/>
    <w:rsid w:val="00795933"/>
    <w:rsid w:val="007A4E30"/>
    <w:rsid w:val="007B163A"/>
    <w:rsid w:val="007B4649"/>
    <w:rsid w:val="007B5150"/>
    <w:rsid w:val="007B53FE"/>
    <w:rsid w:val="007B558C"/>
    <w:rsid w:val="007B55AB"/>
    <w:rsid w:val="007B6025"/>
    <w:rsid w:val="007C0F6B"/>
    <w:rsid w:val="007C19F3"/>
    <w:rsid w:val="007C6A4F"/>
    <w:rsid w:val="007C7D1E"/>
    <w:rsid w:val="007D2280"/>
    <w:rsid w:val="007E4307"/>
    <w:rsid w:val="008166B1"/>
    <w:rsid w:val="008211F2"/>
    <w:rsid w:val="00822A56"/>
    <w:rsid w:val="00823812"/>
    <w:rsid w:val="00824722"/>
    <w:rsid w:val="00827B50"/>
    <w:rsid w:val="00831B91"/>
    <w:rsid w:val="00836219"/>
    <w:rsid w:val="00837C29"/>
    <w:rsid w:val="00840E02"/>
    <w:rsid w:val="00841EE6"/>
    <w:rsid w:val="008463A2"/>
    <w:rsid w:val="00850559"/>
    <w:rsid w:val="0086015D"/>
    <w:rsid w:val="0086255F"/>
    <w:rsid w:val="00866933"/>
    <w:rsid w:val="0089016D"/>
    <w:rsid w:val="00890A84"/>
    <w:rsid w:val="00895F56"/>
    <w:rsid w:val="0089659E"/>
    <w:rsid w:val="008A1A48"/>
    <w:rsid w:val="008A3E02"/>
    <w:rsid w:val="008A7955"/>
    <w:rsid w:val="008C316E"/>
    <w:rsid w:val="008C6C40"/>
    <w:rsid w:val="008D4823"/>
    <w:rsid w:val="008E4D59"/>
    <w:rsid w:val="008E589D"/>
    <w:rsid w:val="008F2F13"/>
    <w:rsid w:val="008F4A19"/>
    <w:rsid w:val="00914479"/>
    <w:rsid w:val="0093362D"/>
    <w:rsid w:val="00934D9A"/>
    <w:rsid w:val="00941C96"/>
    <w:rsid w:val="00953809"/>
    <w:rsid w:val="0097330B"/>
    <w:rsid w:val="0097419D"/>
    <w:rsid w:val="0098345E"/>
    <w:rsid w:val="009A2506"/>
    <w:rsid w:val="009B4CF6"/>
    <w:rsid w:val="009C0B91"/>
    <w:rsid w:val="009C464A"/>
    <w:rsid w:val="009D2960"/>
    <w:rsid w:val="009D2EE7"/>
    <w:rsid w:val="009E0251"/>
    <w:rsid w:val="009E15B6"/>
    <w:rsid w:val="009E5F53"/>
    <w:rsid w:val="009E63C7"/>
    <w:rsid w:val="009F4099"/>
    <w:rsid w:val="00A13C6A"/>
    <w:rsid w:val="00A162E0"/>
    <w:rsid w:val="00A1665C"/>
    <w:rsid w:val="00A228ED"/>
    <w:rsid w:val="00A27409"/>
    <w:rsid w:val="00A36969"/>
    <w:rsid w:val="00A52DB5"/>
    <w:rsid w:val="00A64CB1"/>
    <w:rsid w:val="00A72BFA"/>
    <w:rsid w:val="00A770E4"/>
    <w:rsid w:val="00A95B49"/>
    <w:rsid w:val="00AA55F1"/>
    <w:rsid w:val="00AB230D"/>
    <w:rsid w:val="00AC1B42"/>
    <w:rsid w:val="00AC5AF2"/>
    <w:rsid w:val="00AC67F1"/>
    <w:rsid w:val="00AD043A"/>
    <w:rsid w:val="00AD19A8"/>
    <w:rsid w:val="00AD1A72"/>
    <w:rsid w:val="00AD1DB0"/>
    <w:rsid w:val="00AD221C"/>
    <w:rsid w:val="00AD2C16"/>
    <w:rsid w:val="00AD2CF9"/>
    <w:rsid w:val="00AD47D3"/>
    <w:rsid w:val="00AF43D2"/>
    <w:rsid w:val="00B01825"/>
    <w:rsid w:val="00B04571"/>
    <w:rsid w:val="00B049F0"/>
    <w:rsid w:val="00B06E6D"/>
    <w:rsid w:val="00B07E2E"/>
    <w:rsid w:val="00B14D5F"/>
    <w:rsid w:val="00B20663"/>
    <w:rsid w:val="00B30614"/>
    <w:rsid w:val="00B6563B"/>
    <w:rsid w:val="00B67247"/>
    <w:rsid w:val="00B71755"/>
    <w:rsid w:val="00B745E1"/>
    <w:rsid w:val="00B80807"/>
    <w:rsid w:val="00B814F9"/>
    <w:rsid w:val="00B82CA7"/>
    <w:rsid w:val="00B8456E"/>
    <w:rsid w:val="00B85C19"/>
    <w:rsid w:val="00BA36BF"/>
    <w:rsid w:val="00BA51FB"/>
    <w:rsid w:val="00BA597C"/>
    <w:rsid w:val="00BB368B"/>
    <w:rsid w:val="00BB412C"/>
    <w:rsid w:val="00BB53AF"/>
    <w:rsid w:val="00BB7A46"/>
    <w:rsid w:val="00BC086C"/>
    <w:rsid w:val="00BC2A9E"/>
    <w:rsid w:val="00BC445C"/>
    <w:rsid w:val="00BC79FD"/>
    <w:rsid w:val="00BD3FFE"/>
    <w:rsid w:val="00BE2F45"/>
    <w:rsid w:val="00BE6582"/>
    <w:rsid w:val="00BE74EF"/>
    <w:rsid w:val="00BF0EE6"/>
    <w:rsid w:val="00BF1A03"/>
    <w:rsid w:val="00BF2A0D"/>
    <w:rsid w:val="00BF580E"/>
    <w:rsid w:val="00BF7171"/>
    <w:rsid w:val="00C03864"/>
    <w:rsid w:val="00C06067"/>
    <w:rsid w:val="00C11245"/>
    <w:rsid w:val="00C121AB"/>
    <w:rsid w:val="00C17AEB"/>
    <w:rsid w:val="00C31EE4"/>
    <w:rsid w:val="00C40716"/>
    <w:rsid w:val="00C41EE1"/>
    <w:rsid w:val="00C47B92"/>
    <w:rsid w:val="00C56891"/>
    <w:rsid w:val="00C71460"/>
    <w:rsid w:val="00C71C96"/>
    <w:rsid w:val="00C74081"/>
    <w:rsid w:val="00C75A0D"/>
    <w:rsid w:val="00C75C75"/>
    <w:rsid w:val="00C8250B"/>
    <w:rsid w:val="00C864E6"/>
    <w:rsid w:val="00C91C48"/>
    <w:rsid w:val="00CA19C9"/>
    <w:rsid w:val="00CA3205"/>
    <w:rsid w:val="00CB68F8"/>
    <w:rsid w:val="00CC3E99"/>
    <w:rsid w:val="00CC782A"/>
    <w:rsid w:val="00CD0B5B"/>
    <w:rsid w:val="00CE2685"/>
    <w:rsid w:val="00CF1A41"/>
    <w:rsid w:val="00CF34CD"/>
    <w:rsid w:val="00CF5115"/>
    <w:rsid w:val="00CF5383"/>
    <w:rsid w:val="00D021FA"/>
    <w:rsid w:val="00D17A92"/>
    <w:rsid w:val="00D3009D"/>
    <w:rsid w:val="00D324AD"/>
    <w:rsid w:val="00D34543"/>
    <w:rsid w:val="00D36092"/>
    <w:rsid w:val="00D402A0"/>
    <w:rsid w:val="00D41327"/>
    <w:rsid w:val="00D42D8D"/>
    <w:rsid w:val="00D648CF"/>
    <w:rsid w:val="00D64BCB"/>
    <w:rsid w:val="00D65BA4"/>
    <w:rsid w:val="00D71DC4"/>
    <w:rsid w:val="00D73F73"/>
    <w:rsid w:val="00D768D9"/>
    <w:rsid w:val="00D80440"/>
    <w:rsid w:val="00D81704"/>
    <w:rsid w:val="00D876E5"/>
    <w:rsid w:val="00D921F9"/>
    <w:rsid w:val="00DA118F"/>
    <w:rsid w:val="00DA4FCD"/>
    <w:rsid w:val="00DC1158"/>
    <w:rsid w:val="00DC7198"/>
    <w:rsid w:val="00DD42F4"/>
    <w:rsid w:val="00DD6008"/>
    <w:rsid w:val="00DE4B1E"/>
    <w:rsid w:val="00E02E33"/>
    <w:rsid w:val="00E04C1F"/>
    <w:rsid w:val="00E04D8F"/>
    <w:rsid w:val="00E142F5"/>
    <w:rsid w:val="00E14ABE"/>
    <w:rsid w:val="00E1650E"/>
    <w:rsid w:val="00E172AB"/>
    <w:rsid w:val="00E30DB7"/>
    <w:rsid w:val="00E40FAE"/>
    <w:rsid w:val="00E4234F"/>
    <w:rsid w:val="00E46DB8"/>
    <w:rsid w:val="00E52FA0"/>
    <w:rsid w:val="00E57309"/>
    <w:rsid w:val="00E574CD"/>
    <w:rsid w:val="00E617B3"/>
    <w:rsid w:val="00E72C59"/>
    <w:rsid w:val="00E83182"/>
    <w:rsid w:val="00E84CEF"/>
    <w:rsid w:val="00E8660E"/>
    <w:rsid w:val="00E92C5A"/>
    <w:rsid w:val="00E9644D"/>
    <w:rsid w:val="00EA1F38"/>
    <w:rsid w:val="00EB6ADE"/>
    <w:rsid w:val="00EC4222"/>
    <w:rsid w:val="00ED013B"/>
    <w:rsid w:val="00ED4204"/>
    <w:rsid w:val="00ED7493"/>
    <w:rsid w:val="00EE6910"/>
    <w:rsid w:val="00EF4243"/>
    <w:rsid w:val="00EF43AA"/>
    <w:rsid w:val="00F017F8"/>
    <w:rsid w:val="00F045B4"/>
    <w:rsid w:val="00F05927"/>
    <w:rsid w:val="00F11D3C"/>
    <w:rsid w:val="00F13C17"/>
    <w:rsid w:val="00F2112C"/>
    <w:rsid w:val="00F23E7A"/>
    <w:rsid w:val="00F324A2"/>
    <w:rsid w:val="00F360F9"/>
    <w:rsid w:val="00F42AB4"/>
    <w:rsid w:val="00F50C78"/>
    <w:rsid w:val="00F53ABC"/>
    <w:rsid w:val="00F56C40"/>
    <w:rsid w:val="00F62F72"/>
    <w:rsid w:val="00F67485"/>
    <w:rsid w:val="00F707A9"/>
    <w:rsid w:val="00F74333"/>
    <w:rsid w:val="00F802C0"/>
    <w:rsid w:val="00F84D97"/>
    <w:rsid w:val="00F868AF"/>
    <w:rsid w:val="00F97DE3"/>
    <w:rsid w:val="00FA3068"/>
    <w:rsid w:val="00FD19E0"/>
    <w:rsid w:val="00FD3800"/>
    <w:rsid w:val="00FD6D6A"/>
    <w:rsid w:val="00FD7A49"/>
    <w:rsid w:val="00FE7C22"/>
    <w:rsid w:val="00FF031A"/>
    <w:rsid w:val="00FF1F0A"/>
    <w:rsid w:val="00FF6A36"/>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685"/>
    <w:rPr>
      <w:sz w:val="24"/>
      <w:szCs w:val="24"/>
      <w:lang w:val="es-ES" w:eastAsia="es-ES"/>
    </w:rPr>
  </w:style>
  <w:style w:type="paragraph" w:styleId="Ttulo1">
    <w:name w:val="heading 1"/>
    <w:basedOn w:val="Normal"/>
    <w:next w:val="Normal"/>
    <w:qFormat/>
    <w:rsid w:val="00CE2685"/>
    <w:pPr>
      <w:keepNext/>
      <w:jc w:val="both"/>
      <w:outlineLvl w:val="0"/>
    </w:pPr>
    <w:rPr>
      <w:b/>
      <w:i/>
      <w:lang w:val="es-ES_tradnl"/>
    </w:rPr>
  </w:style>
  <w:style w:type="paragraph" w:styleId="Ttulo2">
    <w:name w:val="heading 2"/>
    <w:basedOn w:val="Normal"/>
    <w:next w:val="Normal"/>
    <w:qFormat/>
    <w:rsid w:val="00CE2685"/>
    <w:pPr>
      <w:keepNext/>
      <w:jc w:val="both"/>
      <w:outlineLvl w:val="1"/>
    </w:pPr>
    <w:rPr>
      <w:rFonts w:ascii="Arial" w:hAnsi="Arial"/>
      <w:b/>
      <w:i/>
      <w:sz w:val="20"/>
      <w:lang w:val="es-ES_tradnl"/>
    </w:rPr>
  </w:style>
  <w:style w:type="paragraph" w:styleId="Ttulo3">
    <w:name w:val="heading 3"/>
    <w:basedOn w:val="Normal"/>
    <w:next w:val="Normal"/>
    <w:qFormat/>
    <w:rsid w:val="00CE2685"/>
    <w:pPr>
      <w:keepNext/>
      <w:outlineLvl w:val="2"/>
    </w:pPr>
    <w:rPr>
      <w:i/>
      <w:lang w:val="es-ES_tradnl"/>
    </w:rPr>
  </w:style>
  <w:style w:type="paragraph" w:styleId="Ttulo4">
    <w:name w:val="heading 4"/>
    <w:basedOn w:val="Normal"/>
    <w:next w:val="Normal"/>
    <w:link w:val="Ttulo4Car"/>
    <w:qFormat/>
    <w:rsid w:val="00CE2685"/>
    <w:pPr>
      <w:keepNext/>
      <w:outlineLvl w:val="3"/>
    </w:pPr>
    <w:rPr>
      <w:b/>
      <w:i/>
      <w:lang w:val="es-MX"/>
    </w:rPr>
  </w:style>
  <w:style w:type="paragraph" w:styleId="Ttulo5">
    <w:name w:val="heading 5"/>
    <w:basedOn w:val="Normal"/>
    <w:next w:val="Normal"/>
    <w:qFormat/>
    <w:rsid w:val="00CE2685"/>
    <w:pPr>
      <w:keepNext/>
      <w:jc w:val="center"/>
      <w:outlineLvl w:val="4"/>
    </w:pPr>
    <w:rPr>
      <w:b/>
      <w:i/>
      <w:lang w:val="es-MX"/>
    </w:rPr>
  </w:style>
  <w:style w:type="paragraph" w:styleId="Ttulo6">
    <w:name w:val="heading 6"/>
    <w:basedOn w:val="Normal"/>
    <w:next w:val="Normal"/>
    <w:qFormat/>
    <w:rsid w:val="00C71C96"/>
    <w:pPr>
      <w:spacing w:before="240" w:after="60"/>
      <w:outlineLvl w:val="5"/>
    </w:pPr>
    <w:rPr>
      <w:b/>
      <w:bCs/>
      <w:sz w:val="22"/>
      <w:szCs w:val="22"/>
    </w:rPr>
  </w:style>
  <w:style w:type="paragraph" w:styleId="Ttulo9">
    <w:name w:val="heading 9"/>
    <w:basedOn w:val="Normal"/>
    <w:next w:val="Normal"/>
    <w:qFormat/>
    <w:rsid w:val="00CE268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E2685"/>
    <w:pPr>
      <w:tabs>
        <w:tab w:val="center" w:pos="4419"/>
        <w:tab w:val="right" w:pos="8838"/>
      </w:tabs>
    </w:pPr>
  </w:style>
  <w:style w:type="paragraph" w:styleId="Piedepgina">
    <w:name w:val="footer"/>
    <w:basedOn w:val="Normal"/>
    <w:link w:val="PiedepginaCar"/>
    <w:rsid w:val="00CE2685"/>
    <w:pPr>
      <w:tabs>
        <w:tab w:val="center" w:pos="4419"/>
        <w:tab w:val="right" w:pos="8838"/>
      </w:tabs>
    </w:pPr>
  </w:style>
  <w:style w:type="paragraph" w:styleId="Textonotapie">
    <w:name w:val="footnote text"/>
    <w:basedOn w:val="Normal"/>
    <w:link w:val="TextonotapieCar"/>
    <w:rsid w:val="00CE2685"/>
    <w:rPr>
      <w:sz w:val="20"/>
    </w:rPr>
  </w:style>
  <w:style w:type="character" w:styleId="Refdenotaalpie">
    <w:name w:val="footnote reference"/>
    <w:basedOn w:val="Fuentedeprrafopredeter"/>
    <w:rsid w:val="00CE2685"/>
    <w:rPr>
      <w:vertAlign w:val="superscript"/>
    </w:rPr>
  </w:style>
  <w:style w:type="paragraph" w:customStyle="1" w:styleId="Textoindependiente21">
    <w:name w:val="Texto independiente 21"/>
    <w:basedOn w:val="Normal"/>
    <w:rsid w:val="00CE2685"/>
    <w:pPr>
      <w:jc w:val="both"/>
    </w:pPr>
    <w:rPr>
      <w:b/>
    </w:rPr>
  </w:style>
  <w:style w:type="paragraph" w:styleId="Textoindependiente2">
    <w:name w:val="Body Text 2"/>
    <w:basedOn w:val="Normal"/>
    <w:rsid w:val="00CE2685"/>
    <w:pPr>
      <w:jc w:val="both"/>
    </w:pPr>
    <w:rPr>
      <w:rFonts w:ascii="Arial" w:hAnsi="Arial"/>
      <w:sz w:val="20"/>
      <w:lang w:val="es-ES_tradnl"/>
    </w:rPr>
  </w:style>
  <w:style w:type="character" w:styleId="Nmerodepgina">
    <w:name w:val="page number"/>
    <w:basedOn w:val="Fuentedeprrafopredeter"/>
    <w:rsid w:val="00CE2685"/>
  </w:style>
  <w:style w:type="paragraph" w:styleId="Textoindependiente">
    <w:name w:val="Body Text"/>
    <w:basedOn w:val="Normal"/>
    <w:link w:val="TextoindependienteCar"/>
    <w:rsid w:val="00CE2685"/>
    <w:pPr>
      <w:jc w:val="both"/>
    </w:pPr>
    <w:rPr>
      <w:rFonts w:ascii="Arial" w:hAnsi="Arial"/>
      <w:lang w:val="es-CR"/>
    </w:rPr>
  </w:style>
  <w:style w:type="paragraph" w:styleId="Sangradetextonormal">
    <w:name w:val="Body Text Indent"/>
    <w:basedOn w:val="Normal"/>
    <w:rsid w:val="00CE2685"/>
    <w:pPr>
      <w:ind w:left="708"/>
      <w:jc w:val="both"/>
    </w:pPr>
    <w:rPr>
      <w:rFonts w:ascii="Arial" w:hAnsi="Arial"/>
      <w:i/>
    </w:rPr>
  </w:style>
  <w:style w:type="paragraph" w:styleId="Sangra2detindependiente">
    <w:name w:val="Body Text Indent 2"/>
    <w:basedOn w:val="Normal"/>
    <w:rsid w:val="00CE2685"/>
    <w:pPr>
      <w:ind w:left="360"/>
      <w:jc w:val="both"/>
    </w:pPr>
    <w:rPr>
      <w:rFonts w:ascii="Arial" w:hAnsi="Arial"/>
      <w:lang w:val="es-CR"/>
    </w:rPr>
  </w:style>
  <w:style w:type="paragraph" w:styleId="Textoindependiente3">
    <w:name w:val="Body Text 3"/>
    <w:basedOn w:val="Normal"/>
    <w:rsid w:val="00CE2685"/>
    <w:pPr>
      <w:jc w:val="both"/>
    </w:pPr>
    <w:rPr>
      <w:lang w:val="es-MX"/>
    </w:rPr>
  </w:style>
  <w:style w:type="character" w:styleId="Hipervnculo">
    <w:name w:val="Hyperlink"/>
    <w:basedOn w:val="Fuentedeprrafopredeter"/>
    <w:uiPriority w:val="99"/>
    <w:rsid w:val="00CE2685"/>
    <w:rPr>
      <w:color w:val="0000FF"/>
      <w:u w:val="single"/>
    </w:rPr>
  </w:style>
  <w:style w:type="paragraph" w:styleId="Textodebloque">
    <w:name w:val="Block Text"/>
    <w:basedOn w:val="Normal"/>
    <w:rsid w:val="00CE2685"/>
    <w:pPr>
      <w:ind w:left="708" w:right="1400"/>
      <w:jc w:val="both"/>
    </w:pPr>
    <w:rPr>
      <w:rFonts w:ascii="Tahoma" w:hAnsi="Tahoma"/>
    </w:rPr>
  </w:style>
  <w:style w:type="character" w:styleId="Hipervnculovisitado">
    <w:name w:val="FollowedHyperlink"/>
    <w:basedOn w:val="Fuentedeprrafopredeter"/>
    <w:rsid w:val="00CE2685"/>
    <w:rPr>
      <w:color w:val="800080"/>
      <w:u w:val="single"/>
    </w:rPr>
  </w:style>
  <w:style w:type="paragraph" w:styleId="NormalWeb">
    <w:name w:val="Normal (Web)"/>
    <w:basedOn w:val="Normal"/>
    <w:rsid w:val="00CE2685"/>
    <w:pPr>
      <w:spacing w:before="100" w:beforeAutospacing="1" w:after="100" w:afterAutospacing="1"/>
    </w:pPr>
    <w:rPr>
      <w:sz w:val="20"/>
      <w:szCs w:val="20"/>
    </w:rPr>
  </w:style>
  <w:style w:type="paragraph" w:styleId="Sangra3detindependiente">
    <w:name w:val="Body Text Indent 3"/>
    <w:basedOn w:val="Normal"/>
    <w:rsid w:val="00CE2685"/>
    <w:pPr>
      <w:spacing w:after="120"/>
      <w:ind w:left="283"/>
    </w:pPr>
    <w:rPr>
      <w:sz w:val="16"/>
      <w:szCs w:val="16"/>
    </w:rPr>
  </w:style>
  <w:style w:type="paragraph" w:styleId="Textodeglobo">
    <w:name w:val="Balloon Text"/>
    <w:basedOn w:val="Normal"/>
    <w:semiHidden/>
    <w:rsid w:val="001B6F26"/>
    <w:rPr>
      <w:rFonts w:ascii="Tahoma" w:hAnsi="Tahoma" w:cs="Tahoma"/>
      <w:sz w:val="16"/>
      <w:szCs w:val="16"/>
    </w:rPr>
  </w:style>
  <w:style w:type="table" w:styleId="Tablaconcuadrcula">
    <w:name w:val="Table Grid"/>
    <w:basedOn w:val="Tablanormal"/>
    <w:uiPriority w:val="59"/>
    <w:rsid w:val="00C71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20A32"/>
    <w:pPr>
      <w:ind w:left="720"/>
      <w:contextualSpacing/>
    </w:pPr>
  </w:style>
  <w:style w:type="character" w:customStyle="1" w:styleId="TextoindependienteCar">
    <w:name w:val="Texto independiente Car"/>
    <w:basedOn w:val="Fuentedeprrafopredeter"/>
    <w:link w:val="Textoindependiente"/>
    <w:rsid w:val="00B30614"/>
    <w:rPr>
      <w:rFonts w:ascii="Arial" w:hAnsi="Arial"/>
      <w:sz w:val="24"/>
      <w:szCs w:val="24"/>
      <w:lang w:val="es-CR" w:eastAsia="es-ES"/>
    </w:rPr>
  </w:style>
  <w:style w:type="paragraph" w:styleId="Sinespaciado">
    <w:name w:val="No Spacing"/>
    <w:uiPriority w:val="1"/>
    <w:qFormat/>
    <w:rsid w:val="00B30614"/>
    <w:rPr>
      <w:rFonts w:asciiTheme="minorHAnsi" w:eastAsiaTheme="minorHAnsi" w:hAnsiTheme="minorHAnsi" w:cstheme="minorBidi"/>
      <w:sz w:val="22"/>
      <w:szCs w:val="22"/>
      <w:lang w:val="es-CR"/>
    </w:rPr>
  </w:style>
  <w:style w:type="character" w:customStyle="1" w:styleId="EncabezadoCar">
    <w:name w:val="Encabezado Car"/>
    <w:basedOn w:val="Fuentedeprrafopredeter"/>
    <w:link w:val="Encabezado"/>
    <w:rsid w:val="00B814F9"/>
    <w:rPr>
      <w:sz w:val="24"/>
      <w:szCs w:val="24"/>
      <w:lang w:val="es-ES" w:eastAsia="es-ES"/>
    </w:rPr>
  </w:style>
  <w:style w:type="character" w:customStyle="1" w:styleId="Ttulo4Car">
    <w:name w:val="Título 4 Car"/>
    <w:basedOn w:val="Fuentedeprrafopredeter"/>
    <w:link w:val="Ttulo4"/>
    <w:rsid w:val="00A52DB5"/>
    <w:rPr>
      <w:b/>
      <w:i/>
      <w:sz w:val="24"/>
      <w:szCs w:val="24"/>
      <w:lang w:val="es-MX" w:eastAsia="es-ES"/>
    </w:rPr>
  </w:style>
  <w:style w:type="character" w:customStyle="1" w:styleId="xdtextbox1">
    <w:name w:val="xdtextbox1"/>
    <w:basedOn w:val="Fuentedeprrafopredeter"/>
    <w:rsid w:val="009B4CF6"/>
    <w:rPr>
      <w:color w:val="auto"/>
      <w:bdr w:val="single" w:sz="8" w:space="1" w:color="DCDCDC" w:frame="1"/>
      <w:shd w:val="clear" w:color="auto" w:fill="FFFFFF"/>
    </w:rPr>
  </w:style>
  <w:style w:type="character" w:customStyle="1" w:styleId="TextonotapieCar">
    <w:name w:val="Texto nota pie Car"/>
    <w:basedOn w:val="Fuentedeprrafopredeter"/>
    <w:link w:val="Textonotapie"/>
    <w:rsid w:val="00DD42F4"/>
    <w:rPr>
      <w:szCs w:val="24"/>
      <w:lang w:val="es-ES" w:eastAsia="es-ES"/>
    </w:rPr>
  </w:style>
  <w:style w:type="character" w:customStyle="1" w:styleId="PiedepginaCar">
    <w:name w:val="Pie de página Car"/>
    <w:basedOn w:val="Fuentedeprrafopredeter"/>
    <w:link w:val="Piedepgina"/>
    <w:rsid w:val="003B6062"/>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982007763">
      <w:bodyDiv w:val="1"/>
      <w:marLeft w:val="0"/>
      <w:marRight w:val="0"/>
      <w:marTop w:val="0"/>
      <w:marBottom w:val="0"/>
      <w:divBdr>
        <w:top w:val="none" w:sz="0" w:space="0" w:color="auto"/>
        <w:left w:val="none" w:sz="0" w:space="0" w:color="auto"/>
        <w:bottom w:val="none" w:sz="0" w:space="0" w:color="auto"/>
        <w:right w:val="none" w:sz="0" w:space="0" w:color="auto"/>
      </w:divBdr>
      <w:divsChild>
        <w:div w:id="414016782">
          <w:marLeft w:val="547"/>
          <w:marRight w:val="0"/>
          <w:marTop w:val="0"/>
          <w:marBottom w:val="0"/>
          <w:divBdr>
            <w:top w:val="none" w:sz="0" w:space="0" w:color="auto"/>
            <w:left w:val="none" w:sz="0" w:space="0" w:color="auto"/>
            <w:bottom w:val="none" w:sz="0" w:space="0" w:color="auto"/>
            <w:right w:val="none" w:sz="0" w:space="0" w:color="auto"/>
          </w:divBdr>
        </w:div>
        <w:div w:id="1951432633">
          <w:marLeft w:val="547"/>
          <w:marRight w:val="0"/>
          <w:marTop w:val="0"/>
          <w:marBottom w:val="0"/>
          <w:divBdr>
            <w:top w:val="none" w:sz="0" w:space="0" w:color="auto"/>
            <w:left w:val="none" w:sz="0" w:space="0" w:color="auto"/>
            <w:bottom w:val="none" w:sz="0" w:space="0" w:color="auto"/>
            <w:right w:val="none" w:sz="0" w:space="0" w:color="auto"/>
          </w:divBdr>
        </w:div>
        <w:div w:id="2132170277">
          <w:marLeft w:val="547"/>
          <w:marRight w:val="0"/>
          <w:marTop w:val="0"/>
          <w:marBottom w:val="0"/>
          <w:divBdr>
            <w:top w:val="none" w:sz="0" w:space="0" w:color="auto"/>
            <w:left w:val="none" w:sz="0" w:space="0" w:color="auto"/>
            <w:bottom w:val="none" w:sz="0" w:space="0" w:color="auto"/>
            <w:right w:val="none" w:sz="0" w:space="0" w:color="auto"/>
          </w:divBdr>
        </w:div>
        <w:div w:id="1714690101">
          <w:marLeft w:val="547"/>
          <w:marRight w:val="0"/>
          <w:marTop w:val="0"/>
          <w:marBottom w:val="0"/>
          <w:divBdr>
            <w:top w:val="none" w:sz="0" w:space="0" w:color="auto"/>
            <w:left w:val="none" w:sz="0" w:space="0" w:color="auto"/>
            <w:bottom w:val="none" w:sz="0" w:space="0" w:color="auto"/>
            <w:right w:val="none" w:sz="0" w:space="0" w:color="auto"/>
          </w:divBdr>
        </w:div>
      </w:divsChild>
    </w:div>
    <w:div w:id="1257056185">
      <w:bodyDiv w:val="1"/>
      <w:marLeft w:val="0"/>
      <w:marRight w:val="0"/>
      <w:marTop w:val="0"/>
      <w:marBottom w:val="0"/>
      <w:divBdr>
        <w:top w:val="none" w:sz="0" w:space="0" w:color="auto"/>
        <w:left w:val="none" w:sz="0" w:space="0" w:color="auto"/>
        <w:bottom w:val="none" w:sz="0" w:space="0" w:color="auto"/>
        <w:right w:val="none" w:sz="0" w:space="0" w:color="auto"/>
      </w:divBdr>
      <w:divsChild>
        <w:div w:id="978002299">
          <w:marLeft w:val="547"/>
          <w:marRight w:val="0"/>
          <w:marTop w:val="0"/>
          <w:marBottom w:val="0"/>
          <w:divBdr>
            <w:top w:val="none" w:sz="0" w:space="0" w:color="auto"/>
            <w:left w:val="none" w:sz="0" w:space="0" w:color="auto"/>
            <w:bottom w:val="none" w:sz="0" w:space="0" w:color="auto"/>
            <w:right w:val="none" w:sz="0" w:space="0" w:color="auto"/>
          </w:divBdr>
        </w:div>
        <w:div w:id="179904113">
          <w:marLeft w:val="547"/>
          <w:marRight w:val="0"/>
          <w:marTop w:val="0"/>
          <w:marBottom w:val="0"/>
          <w:divBdr>
            <w:top w:val="none" w:sz="0" w:space="0" w:color="auto"/>
            <w:left w:val="none" w:sz="0" w:space="0" w:color="auto"/>
            <w:bottom w:val="none" w:sz="0" w:space="0" w:color="auto"/>
            <w:right w:val="none" w:sz="0" w:space="0" w:color="auto"/>
          </w:divBdr>
        </w:div>
        <w:div w:id="18413067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gese.fi.c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ateCompleted xmlns="http://schemas.microsoft.com/sharepoint/v3" xsi:nil="true"/>
    <DescripcionComunicado xmlns="b9fc4df0-8f56-46e7-b005-54afe0044df7">Sector público pagará un 9,12% menos y privado un 1,18%</DescripcionComunicado>
    <StartDate xmlns="http://schemas.microsoft.com/sharepoint/v3">2010-08-26T06:00:00+00:00</StartDate>
    <MostrarSiempre xmlns="b9fc4df0-8f56-46e7-b005-54afe0044df7">No</MostrarSiemp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4D5CA053135940A0BC3CA341851BA3" ma:contentTypeVersion="8" ma:contentTypeDescription="Crear nuevo documento." ma:contentTypeScope="" ma:versionID="b4b02e1d53e65c13ab292df81ef8449e">
  <xsd:schema xmlns:xsd="http://www.w3.org/2001/XMLSchema" xmlns:xs="http://www.w3.org/2001/XMLSchema" xmlns:p="http://schemas.microsoft.com/office/2006/metadata/properties" xmlns:ns1="http://schemas.microsoft.com/sharepoint/v3" xmlns:ns2="b9fc4df0-8f56-46e7-b005-54afe0044df7" targetNamespace="http://schemas.microsoft.com/office/2006/metadata/properties" ma:root="true" ma:fieldsID="74efcb1da0e78f5e15260ef4dbf35f68" ns1:_="" ns2:_="">
    <xsd:import namespace="http://schemas.microsoft.com/sharepoint/v3"/>
    <xsd:import namespace="b9fc4df0-8f56-46e7-b005-54afe0044df7"/>
    <xsd:element name="properties">
      <xsd:complexType>
        <xsd:sequence>
          <xsd:element name="documentManagement">
            <xsd:complexType>
              <xsd:all>
                <xsd:element ref="ns1:StartDate" minOccurs="0"/>
                <xsd:element ref="ns1:DateCompleted" minOccurs="0"/>
                <xsd:element ref="ns2:MostrarSiempre" minOccurs="0"/>
                <xsd:element ref="ns2:DescripcionComunicado"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Fecha de inicio" ma:default="[today]" ma:format="DateOnly" ma:internalName="StartDate">
      <xsd:simpleType>
        <xsd:restriction base="dms:DateTime"/>
      </xsd:simpleType>
    </xsd:element>
    <xsd:element name="DateCompleted" ma:index="9" nillable="true" ma:displayName="Fecha de finalización" ma:description=""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MostrarSiempre" ma:index="10" nillable="true" ma:displayName="Mostrar siempre" ma:default="No" ma:format="RadioButtons" ma:internalName="MostrarSiempre">
      <xsd:simpleType>
        <xsd:restriction base="dms:Choice">
          <xsd:enumeration value="Sí"/>
          <xsd:enumeration value="No"/>
        </xsd:restriction>
      </xsd:simpleType>
    </xsd:element>
    <xsd:element name="DescripcionComunicado" ma:index="11" nillable="true" ma:displayName="Descripción del comunicado" ma:internalName="DescripcionComunicado">
      <xsd:simpleType>
        <xsd:restriction base="dms:Note">
          <xsd:maxLength value="255"/>
        </xsd:restriction>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8D1C5-8FF9-4C96-BE61-27F48A73DB8E}"/>
</file>

<file path=customXml/itemProps2.xml><?xml version="1.0" encoding="utf-8"?>
<ds:datastoreItem xmlns:ds="http://schemas.openxmlformats.org/officeDocument/2006/customXml" ds:itemID="{CC9F1358-7847-4217-B884-6ED2915F84B0}"/>
</file>

<file path=customXml/itemProps3.xml><?xml version="1.0" encoding="utf-8"?>
<ds:datastoreItem xmlns:ds="http://schemas.openxmlformats.org/officeDocument/2006/customXml" ds:itemID="{25F21B0C-884A-4F02-8C17-D0490A7EAF63}"/>
</file>

<file path=customXml/itemProps4.xml><?xml version="1.0" encoding="utf-8"?>
<ds:datastoreItem xmlns:ds="http://schemas.openxmlformats.org/officeDocument/2006/customXml" ds:itemID="{60B27E61-AF92-41B4-8114-725CD7043011}"/>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3399-2010, E-3658-2010, E-3661-2010, E-3665-2010</vt:lpstr>
    </vt:vector>
  </TitlesOfParts>
  <Company>Superintendencia de Pensiones</Company>
  <LinksUpToDate>false</LinksUpToDate>
  <CharactersWithSpaces>2372</CharactersWithSpaces>
  <SharedDoc>false</SharedDoc>
  <HLinks>
    <vt:vector size="6" baseType="variant">
      <vt:variant>
        <vt:i4>5767214</vt:i4>
      </vt:variant>
      <vt:variant>
        <vt:i4>5</vt:i4>
      </vt:variant>
      <vt:variant>
        <vt:i4>0</vt:i4>
      </vt:variant>
      <vt:variant>
        <vt:i4>5</vt:i4>
      </vt:variant>
      <vt:variant>
        <vt:lpwstr>mailto:supen@supen.fi.cr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SUGESE autoriza rebaja en tarifas del Seguro de Riesgos del Trabajo</dc:title>
  <dc:creator>Gerardo Ortega Aguilar</dc:creator>
  <cp:lastModifiedBy>molinalm</cp:lastModifiedBy>
  <cp:revision>2</cp:revision>
  <cp:lastPrinted>2010-08-13T22:08:00Z</cp:lastPrinted>
  <dcterms:created xsi:type="dcterms:W3CDTF">2010-08-26T23:22:00Z</dcterms:created>
  <dcterms:modified xsi:type="dcterms:W3CDTF">2010-08-26T23:22:00Z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0x0101003D4D5CA053135940A0BC3CA341851BA3</vt:lpwstr>
  </property>
  <property fmtid="{D5CDD505-2E9C-101B-9397-08002B2CF9AE}" pid="3" name="FechaPublicacionDocumento">
    <vt:filetime>2010-08-26T06:00:00Z</vt:filetime>
  </property>
  <property fmtid="{D5CDD505-2E9C-101B-9397-08002B2CF9AE}" pid="4" name="TipoContenido">
    <vt:lpwstr>3</vt:lpwstr>
  </property>
  <property fmtid="{D5CDD505-2E9C-101B-9397-08002B2CF9AE}" pid="5" name="ContenidoMultilineaHTML">
    <vt:lpwstr>Sector público pagará un 9,12% menos y privado un 1,18%</vt:lpwstr>
  </property>
</Properties>
</file>