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F5E" w:rsidRPr="00161651" w:rsidRDefault="00927F5E" w:rsidP="00927F5E">
      <w:pPr>
        <w:ind w:left="-567"/>
        <w:jc w:val="both"/>
        <w:rPr>
          <w:rFonts w:asciiTheme="majorHAnsi" w:hAnsiTheme="majorHAnsi"/>
          <w:i/>
          <w:color w:val="000000"/>
        </w:rPr>
      </w:pPr>
      <w:r w:rsidRPr="00161651">
        <w:rPr>
          <w:rFonts w:asciiTheme="majorHAnsi" w:hAnsiTheme="majorHAnsi"/>
          <w:i/>
          <w:color w:val="000000"/>
        </w:rPr>
        <w:t xml:space="preserve">Tomás </w:t>
      </w:r>
      <w:proofErr w:type="spellStart"/>
      <w:r w:rsidRPr="00161651">
        <w:rPr>
          <w:rFonts w:asciiTheme="majorHAnsi" w:hAnsiTheme="majorHAnsi"/>
          <w:i/>
          <w:color w:val="000000"/>
        </w:rPr>
        <w:t>Soley</w:t>
      </w:r>
      <w:proofErr w:type="spellEnd"/>
      <w:r w:rsidRPr="00161651">
        <w:rPr>
          <w:rFonts w:asciiTheme="majorHAnsi" w:hAnsiTheme="majorHAnsi"/>
          <w:i/>
          <w:color w:val="000000"/>
        </w:rPr>
        <w:t xml:space="preserve"> Pérez</w:t>
      </w:r>
    </w:p>
    <w:p w:rsidR="00927F5E" w:rsidRPr="00161651" w:rsidRDefault="00927F5E" w:rsidP="00927F5E">
      <w:pPr>
        <w:ind w:left="-567"/>
        <w:jc w:val="both"/>
        <w:rPr>
          <w:rFonts w:asciiTheme="majorHAnsi" w:hAnsiTheme="majorHAnsi"/>
          <w:i/>
          <w:color w:val="000000"/>
        </w:rPr>
      </w:pPr>
      <w:r w:rsidRPr="00161651">
        <w:rPr>
          <w:rFonts w:asciiTheme="majorHAnsi" w:hAnsiTheme="majorHAnsi"/>
          <w:i/>
          <w:color w:val="000000"/>
        </w:rPr>
        <w:t xml:space="preserve">Superintendente de Seguros </w:t>
      </w:r>
    </w:p>
    <w:p w:rsidR="00927F5E" w:rsidRDefault="00927F5E" w:rsidP="00D34529">
      <w:pPr>
        <w:pStyle w:val="Default"/>
        <w:jc w:val="both"/>
        <w:rPr>
          <w:rFonts w:ascii="Cambria" w:hAnsi="Cambria" w:cs="Cambria"/>
          <w:color w:val="auto"/>
          <w:sz w:val="28"/>
          <w:szCs w:val="28"/>
          <w:lang w:val="es-ES"/>
        </w:rPr>
      </w:pPr>
    </w:p>
    <w:p w:rsidR="00D34529" w:rsidRPr="00D34529" w:rsidRDefault="00D34529" w:rsidP="00D34529">
      <w:pPr>
        <w:pStyle w:val="Default"/>
        <w:jc w:val="both"/>
        <w:rPr>
          <w:rFonts w:ascii="Cambria" w:hAnsi="Cambria" w:cs="Cambria"/>
          <w:color w:val="auto"/>
          <w:sz w:val="28"/>
          <w:szCs w:val="28"/>
          <w:lang w:val="es-ES"/>
        </w:rPr>
      </w:pPr>
    </w:p>
    <w:p w:rsidR="00CD2B81" w:rsidRPr="00D34529" w:rsidRDefault="00CD2B81" w:rsidP="00D34529">
      <w:pPr>
        <w:pStyle w:val="Default"/>
        <w:jc w:val="both"/>
        <w:rPr>
          <w:rFonts w:ascii="Cambria" w:hAnsi="Cambria" w:cs="Cambria"/>
          <w:color w:val="auto"/>
          <w:sz w:val="28"/>
          <w:szCs w:val="28"/>
          <w:lang w:val="es-ES"/>
        </w:rPr>
      </w:pPr>
    </w:p>
    <w:p w:rsidR="00CD2B81" w:rsidRDefault="00AF6F4C" w:rsidP="00AF6F4C">
      <w:pPr>
        <w:pStyle w:val="Default"/>
        <w:jc w:val="center"/>
        <w:rPr>
          <w:rFonts w:ascii="Cambria" w:hAnsi="Cambria" w:cs="Cambria"/>
          <w:b/>
          <w:bCs/>
          <w:iCs/>
          <w:color w:val="auto"/>
          <w:sz w:val="28"/>
          <w:szCs w:val="28"/>
        </w:rPr>
      </w:pPr>
      <w:r w:rsidRPr="00AF6F4C">
        <w:rPr>
          <w:rFonts w:ascii="Cambria" w:hAnsi="Cambria" w:cs="Cambria"/>
          <w:b/>
          <w:bCs/>
          <w:iCs/>
          <w:color w:val="auto"/>
          <w:sz w:val="28"/>
          <w:szCs w:val="28"/>
        </w:rPr>
        <w:t>FE DE ERRATAS</w:t>
      </w:r>
    </w:p>
    <w:p w:rsidR="00D34529" w:rsidRDefault="00D34529" w:rsidP="00AF6F4C">
      <w:pPr>
        <w:pStyle w:val="Default"/>
        <w:jc w:val="center"/>
        <w:rPr>
          <w:rFonts w:ascii="Cambria" w:hAnsi="Cambria" w:cs="Cambria"/>
          <w:b/>
          <w:bCs/>
          <w:iCs/>
          <w:color w:val="auto"/>
          <w:sz w:val="28"/>
          <w:szCs w:val="28"/>
        </w:rPr>
      </w:pPr>
      <w:r>
        <w:rPr>
          <w:rFonts w:ascii="Cambria" w:hAnsi="Cambria" w:cs="Cambria"/>
          <w:b/>
          <w:bCs/>
          <w:iCs/>
          <w:color w:val="auto"/>
          <w:sz w:val="28"/>
          <w:szCs w:val="28"/>
        </w:rPr>
        <w:t>SGS-DES-O-</w:t>
      </w:r>
      <w:r w:rsidR="00597869">
        <w:rPr>
          <w:rFonts w:ascii="Cambria" w:hAnsi="Cambria" w:cs="Cambria"/>
          <w:b/>
          <w:bCs/>
          <w:iCs/>
          <w:color w:val="auto"/>
          <w:sz w:val="28"/>
          <w:szCs w:val="28"/>
        </w:rPr>
        <w:t>1658</w:t>
      </w:r>
      <w:r>
        <w:rPr>
          <w:rFonts w:ascii="Cambria" w:hAnsi="Cambria" w:cs="Cambria"/>
          <w:b/>
          <w:bCs/>
          <w:iCs/>
          <w:color w:val="auto"/>
          <w:sz w:val="28"/>
          <w:szCs w:val="28"/>
        </w:rPr>
        <w:t>-2013</w:t>
      </w:r>
    </w:p>
    <w:p w:rsidR="00AF6F4C" w:rsidRDefault="00AF6F4C" w:rsidP="00AF6F4C">
      <w:pPr>
        <w:pStyle w:val="Default"/>
        <w:jc w:val="center"/>
        <w:rPr>
          <w:rFonts w:ascii="Cambria" w:hAnsi="Cambria" w:cs="Cambria"/>
          <w:b/>
          <w:bCs/>
          <w:iCs/>
          <w:color w:val="auto"/>
          <w:sz w:val="28"/>
          <w:szCs w:val="28"/>
        </w:rPr>
      </w:pPr>
      <w:r>
        <w:rPr>
          <w:rFonts w:ascii="Cambria" w:hAnsi="Cambria" w:cs="Cambria"/>
          <w:b/>
          <w:bCs/>
          <w:iCs/>
          <w:color w:val="auto"/>
          <w:sz w:val="28"/>
          <w:szCs w:val="28"/>
        </w:rPr>
        <w:t xml:space="preserve">Acuerdo </w:t>
      </w:r>
      <w:r w:rsidRPr="00AF6F4C">
        <w:rPr>
          <w:rFonts w:ascii="Cambria" w:hAnsi="Cambria" w:cs="Cambria"/>
          <w:b/>
          <w:bCs/>
          <w:iCs/>
          <w:color w:val="auto"/>
          <w:sz w:val="28"/>
          <w:szCs w:val="28"/>
        </w:rPr>
        <w:t>SGS-DES-A-030-2013</w:t>
      </w:r>
    </w:p>
    <w:p w:rsidR="00AF6F4C" w:rsidRPr="00AF6F4C" w:rsidRDefault="00AF6F4C" w:rsidP="00AF6F4C">
      <w:pPr>
        <w:pStyle w:val="Default"/>
        <w:jc w:val="center"/>
        <w:rPr>
          <w:rFonts w:ascii="Cambria" w:hAnsi="Cambria" w:cs="Cambria"/>
          <w:color w:val="auto"/>
          <w:sz w:val="28"/>
          <w:szCs w:val="28"/>
        </w:rPr>
      </w:pPr>
    </w:p>
    <w:p w:rsidR="00CD2B81" w:rsidRPr="00150392" w:rsidRDefault="00CD2B81" w:rsidP="00CD2B81">
      <w:pPr>
        <w:pStyle w:val="Default"/>
        <w:jc w:val="both"/>
        <w:rPr>
          <w:rFonts w:asciiTheme="majorHAnsi" w:hAnsiTheme="majorHAnsi" w:cs="Cambria"/>
          <w:color w:val="auto"/>
        </w:rPr>
      </w:pPr>
      <w:r w:rsidRPr="00150392">
        <w:rPr>
          <w:rFonts w:asciiTheme="majorHAnsi" w:hAnsiTheme="majorHAnsi" w:cs="Cambria"/>
          <w:color w:val="auto"/>
        </w:rPr>
        <w:t>El Superintendente General de Seguros</w:t>
      </w:r>
      <w:r w:rsidR="00AF6F4C">
        <w:rPr>
          <w:rFonts w:asciiTheme="majorHAnsi" w:hAnsiTheme="majorHAnsi" w:cs="Cambria"/>
          <w:color w:val="auto"/>
        </w:rPr>
        <w:t>,</w:t>
      </w:r>
      <w:r w:rsidRPr="00150392">
        <w:rPr>
          <w:rFonts w:asciiTheme="majorHAnsi" w:hAnsiTheme="majorHAnsi" w:cs="Cambria"/>
          <w:color w:val="auto"/>
        </w:rPr>
        <w:t xml:space="preserve"> a las </w:t>
      </w:r>
      <w:r w:rsidR="00AF6F4C">
        <w:rPr>
          <w:rFonts w:asciiTheme="majorHAnsi" w:hAnsiTheme="majorHAnsi" w:cs="Cambria"/>
          <w:color w:val="auto"/>
        </w:rPr>
        <w:t>doce</w:t>
      </w:r>
      <w:r w:rsidRPr="00150392">
        <w:rPr>
          <w:rFonts w:asciiTheme="majorHAnsi" w:hAnsiTheme="majorHAnsi" w:cs="Cambria"/>
          <w:color w:val="auto"/>
        </w:rPr>
        <w:t xml:space="preserve"> horas del </w:t>
      </w:r>
      <w:r w:rsidR="00AF6F4C">
        <w:rPr>
          <w:rFonts w:asciiTheme="majorHAnsi" w:hAnsiTheme="majorHAnsi" w:cs="Cambria"/>
          <w:color w:val="auto"/>
        </w:rPr>
        <w:t>treinta</w:t>
      </w:r>
      <w:r w:rsidRPr="00150392">
        <w:rPr>
          <w:rFonts w:asciiTheme="majorHAnsi" w:hAnsiTheme="majorHAnsi" w:cs="Cambria"/>
          <w:color w:val="auto"/>
        </w:rPr>
        <w:t xml:space="preserve"> de </w:t>
      </w:r>
      <w:r w:rsidR="00052821" w:rsidRPr="00150392">
        <w:rPr>
          <w:rFonts w:asciiTheme="majorHAnsi" w:hAnsiTheme="majorHAnsi" w:cs="Cambria"/>
          <w:color w:val="auto"/>
        </w:rPr>
        <w:t>setiembre</w:t>
      </w:r>
      <w:r w:rsidRPr="00150392">
        <w:rPr>
          <w:rFonts w:asciiTheme="majorHAnsi" w:hAnsiTheme="majorHAnsi" w:cs="Cambria"/>
          <w:color w:val="auto"/>
        </w:rPr>
        <w:t xml:space="preserve"> de dos mil  trece: </w:t>
      </w:r>
    </w:p>
    <w:p w:rsidR="00CD2B81" w:rsidRPr="00D34529" w:rsidRDefault="00CD2B81" w:rsidP="00CD2B81">
      <w:pPr>
        <w:pStyle w:val="Default"/>
        <w:jc w:val="both"/>
        <w:rPr>
          <w:rFonts w:asciiTheme="majorHAnsi" w:hAnsiTheme="majorHAnsi" w:cs="Times New Roman"/>
          <w:bCs/>
          <w:iCs/>
          <w:color w:val="auto"/>
        </w:rPr>
      </w:pPr>
    </w:p>
    <w:p w:rsidR="00CD2B81" w:rsidRPr="00150392" w:rsidRDefault="00CD2B81" w:rsidP="00D34529">
      <w:pPr>
        <w:pStyle w:val="Default"/>
        <w:jc w:val="center"/>
        <w:rPr>
          <w:rFonts w:asciiTheme="majorHAnsi" w:hAnsiTheme="majorHAnsi" w:cs="Times New Roman"/>
          <w:b/>
          <w:bCs/>
          <w:iCs/>
          <w:color w:val="auto"/>
          <w:sz w:val="28"/>
        </w:rPr>
      </w:pPr>
      <w:r w:rsidRPr="00150392">
        <w:rPr>
          <w:rFonts w:asciiTheme="majorHAnsi" w:hAnsiTheme="majorHAnsi" w:cs="Times New Roman"/>
          <w:b/>
          <w:bCs/>
          <w:iCs/>
          <w:color w:val="auto"/>
          <w:sz w:val="28"/>
        </w:rPr>
        <w:t>Considerando:</w:t>
      </w:r>
    </w:p>
    <w:p w:rsidR="00CD2B81" w:rsidRPr="00150392" w:rsidRDefault="00CD2B81" w:rsidP="00052821">
      <w:pPr>
        <w:pStyle w:val="Default"/>
        <w:jc w:val="both"/>
        <w:rPr>
          <w:rFonts w:asciiTheme="majorHAnsi" w:hAnsiTheme="majorHAnsi" w:cs="Cambria"/>
          <w:color w:val="auto"/>
        </w:rPr>
      </w:pPr>
    </w:p>
    <w:p w:rsidR="00150392" w:rsidRPr="00150392" w:rsidRDefault="00150392" w:rsidP="00150392">
      <w:pPr>
        <w:pStyle w:val="Default"/>
        <w:jc w:val="both"/>
        <w:rPr>
          <w:rFonts w:asciiTheme="majorHAnsi" w:hAnsiTheme="majorHAnsi" w:cs="Cambria"/>
          <w:color w:val="auto"/>
        </w:rPr>
      </w:pPr>
      <w:r w:rsidRPr="00150392">
        <w:rPr>
          <w:rFonts w:asciiTheme="majorHAnsi" w:hAnsiTheme="majorHAnsi" w:cs="Cambria"/>
          <w:b/>
          <w:color w:val="auto"/>
        </w:rPr>
        <w:t>1.</w:t>
      </w:r>
      <w:r w:rsidRPr="00150392">
        <w:rPr>
          <w:rFonts w:asciiTheme="majorHAnsi" w:hAnsiTheme="majorHAnsi" w:cs="Cambria"/>
          <w:color w:val="auto"/>
        </w:rPr>
        <w:t xml:space="preserve"> Que el día viernes 27 de setiembre de 2013, se notificó el Acuerdo SGS-DES-A-030-2013 el cual modifica el Acuerdo anterior SGS-DES-A-025-2013 relativo a la exclusión de coberturas por razones de edad en seguros personales.</w:t>
      </w:r>
    </w:p>
    <w:p w:rsidR="00150392" w:rsidRPr="00150392" w:rsidRDefault="00150392" w:rsidP="00150392">
      <w:pPr>
        <w:pStyle w:val="Default"/>
        <w:jc w:val="both"/>
        <w:rPr>
          <w:rFonts w:asciiTheme="majorHAnsi" w:hAnsiTheme="majorHAnsi" w:cs="Cambria"/>
          <w:color w:val="auto"/>
        </w:rPr>
      </w:pPr>
    </w:p>
    <w:p w:rsidR="00150392" w:rsidRPr="00150392" w:rsidRDefault="00150392" w:rsidP="00150392">
      <w:pPr>
        <w:pStyle w:val="Default"/>
        <w:jc w:val="both"/>
        <w:rPr>
          <w:rFonts w:asciiTheme="majorHAnsi" w:hAnsiTheme="majorHAnsi" w:cs="Cambria"/>
          <w:color w:val="auto"/>
        </w:rPr>
      </w:pPr>
      <w:r w:rsidRPr="00150392">
        <w:rPr>
          <w:rFonts w:asciiTheme="majorHAnsi" w:hAnsiTheme="majorHAnsi" w:cs="Cambria"/>
          <w:b/>
          <w:color w:val="auto"/>
        </w:rPr>
        <w:t>2.</w:t>
      </w:r>
      <w:r w:rsidRPr="00150392">
        <w:rPr>
          <w:rFonts w:asciiTheme="majorHAnsi" w:hAnsiTheme="majorHAnsi" w:cs="Cambria"/>
          <w:color w:val="auto"/>
        </w:rPr>
        <w:t xml:space="preserve"> Que dicho acuerdo incluyó un error material en el artículo 6, inciso c) donde la frase </w:t>
      </w:r>
      <w:r w:rsidRPr="00150392">
        <w:rPr>
          <w:rFonts w:asciiTheme="majorHAnsi" w:hAnsiTheme="majorHAnsi" w:cs="Cambria"/>
          <w:i/>
          <w:color w:val="auto"/>
          <w:sz w:val="22"/>
        </w:rPr>
        <w:t>“…contemplado en el Artículo 5 del presente Acuerdo…”</w:t>
      </w:r>
      <w:r w:rsidRPr="00150392">
        <w:rPr>
          <w:rFonts w:asciiTheme="majorHAnsi" w:hAnsiTheme="majorHAnsi" w:cs="Cambria"/>
          <w:color w:val="auto"/>
        </w:rPr>
        <w:t xml:space="preserve"> debe ser eliminada por no guardar relación con el contenido del numeral. </w:t>
      </w:r>
    </w:p>
    <w:p w:rsidR="00150392" w:rsidRPr="00150392" w:rsidRDefault="00150392" w:rsidP="00150392">
      <w:pPr>
        <w:pStyle w:val="Default"/>
        <w:jc w:val="both"/>
        <w:rPr>
          <w:rFonts w:asciiTheme="majorHAnsi" w:hAnsiTheme="majorHAnsi" w:cs="Cambria"/>
          <w:color w:val="auto"/>
        </w:rPr>
      </w:pPr>
    </w:p>
    <w:p w:rsidR="00150392" w:rsidRDefault="00150392" w:rsidP="00150392">
      <w:pPr>
        <w:pStyle w:val="Default"/>
        <w:jc w:val="both"/>
        <w:rPr>
          <w:rFonts w:asciiTheme="majorHAnsi" w:hAnsiTheme="majorHAnsi" w:cs="Cambria"/>
          <w:i/>
          <w:color w:val="auto"/>
          <w:sz w:val="22"/>
        </w:rPr>
      </w:pPr>
      <w:r w:rsidRPr="00150392">
        <w:rPr>
          <w:rFonts w:asciiTheme="majorHAnsi" w:hAnsiTheme="majorHAnsi" w:cs="Cambria"/>
          <w:b/>
          <w:color w:val="auto"/>
        </w:rPr>
        <w:t>3.</w:t>
      </w:r>
      <w:r w:rsidRPr="00150392">
        <w:rPr>
          <w:rFonts w:asciiTheme="majorHAnsi" w:hAnsiTheme="majorHAnsi" w:cs="Cambria"/>
          <w:color w:val="auto"/>
        </w:rPr>
        <w:t xml:space="preserve">  Que tratándose de actos administrativos, los errores materiales pueden ser corregidos en cualquier momento por la Administración, según lo dispone el artículo 157 de la Ley General de la Administración Pública, el cual señala  que </w:t>
      </w:r>
      <w:r w:rsidRPr="00150392">
        <w:rPr>
          <w:rFonts w:asciiTheme="majorHAnsi" w:hAnsiTheme="majorHAnsi" w:cs="Cambria"/>
          <w:i/>
          <w:color w:val="auto"/>
          <w:sz w:val="22"/>
        </w:rPr>
        <w:t>“…En cualquier tiempo podrá la Administración rectificar los errores materiales o de hecho y los aritméticos…”</w:t>
      </w:r>
    </w:p>
    <w:p w:rsidR="00150392" w:rsidRDefault="00150392" w:rsidP="00150392">
      <w:pPr>
        <w:pStyle w:val="Default"/>
        <w:jc w:val="both"/>
        <w:rPr>
          <w:rFonts w:asciiTheme="majorHAnsi" w:hAnsiTheme="majorHAnsi" w:cs="Cambria"/>
          <w:i/>
          <w:color w:val="auto"/>
          <w:sz w:val="22"/>
        </w:rPr>
      </w:pPr>
    </w:p>
    <w:p w:rsidR="00150392" w:rsidRPr="00150392" w:rsidRDefault="00150392" w:rsidP="00150392">
      <w:pPr>
        <w:pStyle w:val="Default"/>
        <w:jc w:val="both"/>
        <w:rPr>
          <w:rFonts w:asciiTheme="majorHAnsi" w:hAnsiTheme="majorHAnsi" w:cs="Cambria"/>
          <w:color w:val="auto"/>
          <w:sz w:val="28"/>
        </w:rPr>
      </w:pPr>
      <w:r w:rsidRPr="00150392">
        <w:rPr>
          <w:rFonts w:asciiTheme="majorHAnsi" w:hAnsiTheme="majorHAnsi" w:cs="Cambria"/>
          <w:b/>
          <w:color w:val="auto"/>
        </w:rPr>
        <w:t>4.</w:t>
      </w:r>
      <w:r w:rsidRPr="00150392">
        <w:rPr>
          <w:rFonts w:asciiTheme="majorHAnsi" w:hAnsiTheme="majorHAnsi" w:cs="Cambria"/>
          <w:color w:val="auto"/>
        </w:rPr>
        <w:t xml:space="preserve"> </w:t>
      </w:r>
      <w:r>
        <w:rPr>
          <w:rFonts w:asciiTheme="majorHAnsi" w:hAnsiTheme="majorHAnsi" w:cs="Cambria"/>
          <w:color w:val="auto"/>
        </w:rPr>
        <w:t xml:space="preserve"> Que la</w:t>
      </w:r>
      <w:r w:rsidRPr="00150392">
        <w:rPr>
          <w:rFonts w:asciiTheme="majorHAnsi" w:hAnsiTheme="majorHAnsi" w:cs="Cambria"/>
          <w:color w:val="auto"/>
        </w:rPr>
        <w:t xml:space="preserve"> Administración puede corregir en cualquier momento los errores materiales respecto de los actos administrativos, porque el error que se corrige no afecta al acto como manifestación de voluntad libre y consciente, tal y como lo caracteriza el artículo 130.1</w:t>
      </w:r>
      <w:r w:rsidR="007E6747">
        <w:rPr>
          <w:rFonts w:asciiTheme="majorHAnsi" w:hAnsiTheme="majorHAnsi" w:cs="Cambria"/>
          <w:color w:val="auto"/>
        </w:rPr>
        <w:t xml:space="preserve"> de la Ley General de la Administración Pública.</w:t>
      </w:r>
      <w:r w:rsidRPr="00150392">
        <w:rPr>
          <w:rFonts w:asciiTheme="majorHAnsi" w:hAnsiTheme="majorHAnsi" w:cs="Cambria"/>
          <w:color w:val="auto"/>
        </w:rPr>
        <w:t xml:space="preserve"> </w:t>
      </w:r>
    </w:p>
    <w:p w:rsidR="00150392" w:rsidRDefault="00150392" w:rsidP="00150392">
      <w:pPr>
        <w:pStyle w:val="Default"/>
        <w:jc w:val="both"/>
        <w:rPr>
          <w:rFonts w:ascii="Cambria" w:hAnsi="Cambria" w:cs="Cambria"/>
          <w:color w:val="auto"/>
          <w:sz w:val="23"/>
          <w:szCs w:val="23"/>
        </w:rPr>
      </w:pPr>
    </w:p>
    <w:p w:rsidR="00150392" w:rsidRPr="007E6747" w:rsidRDefault="007E6747" w:rsidP="00D34529">
      <w:pPr>
        <w:pStyle w:val="Default"/>
        <w:jc w:val="center"/>
        <w:rPr>
          <w:rFonts w:ascii="Cambria" w:hAnsi="Cambria" w:cs="Cambria"/>
          <w:b/>
          <w:color w:val="auto"/>
          <w:sz w:val="28"/>
          <w:szCs w:val="23"/>
        </w:rPr>
      </w:pPr>
      <w:r w:rsidRPr="007E6747">
        <w:rPr>
          <w:rFonts w:ascii="Cambria" w:hAnsi="Cambria" w:cs="Cambria"/>
          <w:b/>
          <w:color w:val="auto"/>
          <w:sz w:val="28"/>
          <w:szCs w:val="23"/>
        </w:rPr>
        <w:t>Dispone</w:t>
      </w:r>
      <w:r w:rsidR="00AF6F4C">
        <w:rPr>
          <w:rFonts w:ascii="Cambria" w:hAnsi="Cambria" w:cs="Cambria"/>
          <w:b/>
          <w:color w:val="auto"/>
          <w:sz w:val="28"/>
          <w:szCs w:val="23"/>
        </w:rPr>
        <w:t xml:space="preserve"> la presente Fe de erratas</w:t>
      </w:r>
      <w:r w:rsidRPr="007E6747">
        <w:rPr>
          <w:rFonts w:ascii="Cambria" w:hAnsi="Cambria" w:cs="Cambria"/>
          <w:b/>
          <w:color w:val="auto"/>
          <w:sz w:val="28"/>
          <w:szCs w:val="23"/>
        </w:rPr>
        <w:t>:</w:t>
      </w:r>
    </w:p>
    <w:p w:rsidR="007E6747" w:rsidRDefault="007E6747" w:rsidP="00150392">
      <w:pPr>
        <w:pStyle w:val="Default"/>
        <w:jc w:val="both"/>
        <w:rPr>
          <w:rFonts w:ascii="Cambria" w:hAnsi="Cambria"/>
          <w:b/>
          <w:bCs/>
          <w:i/>
          <w:iCs/>
          <w:color w:val="auto"/>
          <w:sz w:val="23"/>
          <w:szCs w:val="23"/>
        </w:rPr>
      </w:pPr>
    </w:p>
    <w:p w:rsidR="007E6747" w:rsidRPr="007E6747" w:rsidRDefault="007E6747" w:rsidP="00150392">
      <w:pPr>
        <w:pStyle w:val="Default"/>
        <w:jc w:val="both"/>
        <w:rPr>
          <w:rFonts w:ascii="Cambria" w:hAnsi="Cambria"/>
          <w:bCs/>
          <w:iCs/>
          <w:color w:val="auto"/>
          <w:sz w:val="23"/>
          <w:szCs w:val="23"/>
        </w:rPr>
      </w:pPr>
      <w:r w:rsidRPr="007E6747">
        <w:rPr>
          <w:rFonts w:ascii="Cambria" w:hAnsi="Cambria" w:cs="Cambria"/>
          <w:b/>
          <w:color w:val="auto"/>
          <w:szCs w:val="23"/>
        </w:rPr>
        <w:t>Primero</w:t>
      </w:r>
      <w:proofErr w:type="gramStart"/>
      <w:r w:rsidRPr="007E6747">
        <w:rPr>
          <w:rFonts w:ascii="Cambria" w:hAnsi="Cambria" w:cs="Cambria"/>
          <w:b/>
          <w:color w:val="auto"/>
          <w:szCs w:val="23"/>
        </w:rPr>
        <w:t>:</w:t>
      </w:r>
      <w:r>
        <w:rPr>
          <w:rFonts w:ascii="Cambria" w:hAnsi="Cambria" w:cs="Cambria"/>
          <w:color w:val="auto"/>
          <w:sz w:val="23"/>
          <w:szCs w:val="23"/>
        </w:rPr>
        <w:t xml:space="preserve">  </w:t>
      </w:r>
      <w:r w:rsidR="00AF6F4C">
        <w:rPr>
          <w:rFonts w:ascii="Cambria" w:hAnsi="Cambria" w:cs="Cambria"/>
          <w:color w:val="auto"/>
          <w:sz w:val="23"/>
          <w:szCs w:val="23"/>
        </w:rPr>
        <w:t>Se</w:t>
      </w:r>
      <w:proofErr w:type="gramEnd"/>
      <w:r w:rsidR="00AF6F4C">
        <w:rPr>
          <w:rFonts w:ascii="Cambria" w:hAnsi="Cambria" w:cs="Cambria"/>
          <w:color w:val="auto"/>
          <w:sz w:val="23"/>
          <w:szCs w:val="23"/>
        </w:rPr>
        <w:t xml:space="preserve"> elimina </w:t>
      </w:r>
      <w:r w:rsidR="00AF6F4C" w:rsidRPr="00150392">
        <w:rPr>
          <w:rFonts w:asciiTheme="majorHAnsi" w:hAnsiTheme="majorHAnsi" w:cs="Cambria"/>
          <w:color w:val="auto"/>
        </w:rPr>
        <w:t xml:space="preserve">la frase </w:t>
      </w:r>
      <w:r w:rsidR="00AF6F4C" w:rsidRPr="00150392">
        <w:rPr>
          <w:rFonts w:asciiTheme="majorHAnsi" w:hAnsiTheme="majorHAnsi" w:cs="Cambria"/>
          <w:i/>
          <w:color w:val="auto"/>
          <w:sz w:val="22"/>
        </w:rPr>
        <w:t>“…contemplado en el Artículo 5 del presente Acuerdo…”</w:t>
      </w:r>
      <w:r w:rsidR="00AF6F4C">
        <w:rPr>
          <w:rFonts w:asciiTheme="majorHAnsi" w:hAnsiTheme="majorHAnsi" w:cs="Cambria"/>
          <w:i/>
          <w:color w:val="auto"/>
          <w:sz w:val="22"/>
        </w:rPr>
        <w:t xml:space="preserve"> </w:t>
      </w:r>
      <w:r w:rsidR="00AF6F4C" w:rsidRPr="00AF6F4C">
        <w:rPr>
          <w:rFonts w:asciiTheme="majorHAnsi" w:hAnsiTheme="majorHAnsi" w:cs="Cambria"/>
          <w:color w:val="auto"/>
        </w:rPr>
        <w:t>contenida</w:t>
      </w:r>
      <w:r w:rsidR="00AF6F4C">
        <w:rPr>
          <w:rFonts w:asciiTheme="majorHAnsi" w:hAnsiTheme="majorHAnsi" w:cs="Cambria"/>
          <w:i/>
          <w:color w:val="auto"/>
          <w:sz w:val="22"/>
        </w:rPr>
        <w:t xml:space="preserve"> </w:t>
      </w:r>
      <w:r w:rsidR="00AF6F4C" w:rsidRPr="00150392">
        <w:rPr>
          <w:rFonts w:asciiTheme="majorHAnsi" w:hAnsiTheme="majorHAnsi" w:cs="Cambria"/>
          <w:color w:val="auto"/>
        </w:rPr>
        <w:t>en el artículo 6, inciso c)</w:t>
      </w:r>
      <w:r w:rsidRPr="00F96AC2">
        <w:rPr>
          <w:rFonts w:ascii="Cambria" w:hAnsi="Cambria" w:cs="Cambria"/>
          <w:color w:val="auto"/>
          <w:sz w:val="23"/>
          <w:szCs w:val="23"/>
        </w:rPr>
        <w:t>, para que en adelante se lea así</w:t>
      </w:r>
      <w:r w:rsidR="00AF6F4C">
        <w:rPr>
          <w:rFonts w:ascii="Cambria" w:hAnsi="Cambria" w:cs="Cambria"/>
          <w:color w:val="auto"/>
          <w:sz w:val="23"/>
          <w:szCs w:val="23"/>
        </w:rPr>
        <w:t xml:space="preserve"> en el Acuerdo originalmente dictado</w:t>
      </w:r>
      <w:r w:rsidRPr="00F96AC2">
        <w:rPr>
          <w:rFonts w:ascii="Cambria" w:hAnsi="Cambria" w:cs="Cambria"/>
          <w:color w:val="auto"/>
          <w:sz w:val="23"/>
          <w:szCs w:val="23"/>
        </w:rPr>
        <w:t>:</w:t>
      </w:r>
    </w:p>
    <w:p w:rsidR="00AF6F4C" w:rsidRDefault="00AF6F4C" w:rsidP="00150392">
      <w:pPr>
        <w:pStyle w:val="Default"/>
        <w:jc w:val="both"/>
        <w:rPr>
          <w:rFonts w:ascii="Cambria" w:hAnsi="Cambria"/>
          <w:b/>
          <w:bCs/>
          <w:i/>
          <w:iCs/>
          <w:color w:val="auto"/>
          <w:sz w:val="23"/>
          <w:szCs w:val="23"/>
        </w:rPr>
      </w:pPr>
    </w:p>
    <w:p w:rsidR="00150392" w:rsidRDefault="00AF6F4C" w:rsidP="00150392">
      <w:pPr>
        <w:pStyle w:val="Default"/>
        <w:jc w:val="both"/>
        <w:rPr>
          <w:rFonts w:ascii="Cambria" w:hAnsi="Cambria"/>
          <w:i/>
          <w:iCs/>
          <w:color w:val="auto"/>
          <w:sz w:val="23"/>
          <w:szCs w:val="23"/>
        </w:rPr>
      </w:pPr>
      <w:r>
        <w:rPr>
          <w:rFonts w:ascii="Cambria" w:hAnsi="Cambria"/>
          <w:b/>
          <w:bCs/>
          <w:i/>
          <w:iCs/>
          <w:color w:val="auto"/>
          <w:sz w:val="23"/>
          <w:szCs w:val="23"/>
        </w:rPr>
        <w:t>“</w:t>
      </w:r>
      <w:r w:rsidR="00150392">
        <w:rPr>
          <w:rFonts w:ascii="Cambria" w:hAnsi="Cambria"/>
          <w:b/>
          <w:bCs/>
          <w:i/>
          <w:iCs/>
          <w:color w:val="auto"/>
          <w:sz w:val="23"/>
          <w:szCs w:val="23"/>
        </w:rPr>
        <w:t xml:space="preserve">Artículo 6. Cronograma </w:t>
      </w:r>
    </w:p>
    <w:p w:rsidR="00D34529" w:rsidRDefault="00150392" w:rsidP="00150392">
      <w:pPr>
        <w:pStyle w:val="Default"/>
        <w:jc w:val="both"/>
        <w:rPr>
          <w:rFonts w:ascii="Cambria" w:hAnsi="Cambria"/>
          <w:i/>
          <w:iCs/>
          <w:color w:val="auto"/>
          <w:sz w:val="23"/>
          <w:szCs w:val="23"/>
        </w:rPr>
      </w:pPr>
      <w:r>
        <w:rPr>
          <w:rFonts w:ascii="Cambria" w:hAnsi="Cambria"/>
          <w:i/>
          <w:iCs/>
          <w:color w:val="auto"/>
          <w:sz w:val="23"/>
          <w:szCs w:val="23"/>
        </w:rPr>
        <w:t xml:space="preserve">Las entidades aseguradoras deben presentar a la Superintendencia General de Seguros la siguiente información: </w:t>
      </w:r>
    </w:p>
    <w:p w:rsidR="00D34529" w:rsidRDefault="00D34529" w:rsidP="00150392">
      <w:pPr>
        <w:pStyle w:val="Default"/>
        <w:jc w:val="both"/>
        <w:rPr>
          <w:rFonts w:ascii="Cambria" w:hAnsi="Cambria"/>
          <w:i/>
          <w:iCs/>
          <w:color w:val="auto"/>
          <w:sz w:val="23"/>
          <w:szCs w:val="23"/>
        </w:rPr>
        <w:sectPr w:rsidR="00D34529" w:rsidSect="00D34529">
          <w:headerReference w:type="even" r:id="rId12"/>
          <w:headerReference w:type="default" r:id="rId13"/>
          <w:footerReference w:type="default" r:id="rId14"/>
          <w:headerReference w:type="first" r:id="rId15"/>
          <w:footerReference w:type="first" r:id="rId16"/>
          <w:pgSz w:w="12240" w:h="15840" w:code="1"/>
          <w:pgMar w:top="1440" w:right="1440" w:bottom="1440" w:left="1440" w:header="533" w:footer="547" w:gutter="0"/>
          <w:cols w:space="708"/>
          <w:titlePg/>
          <w:docGrid w:linePitch="360"/>
        </w:sectPr>
      </w:pPr>
    </w:p>
    <w:p w:rsidR="00150392" w:rsidRDefault="00150392" w:rsidP="00150392">
      <w:pPr>
        <w:pStyle w:val="Default"/>
        <w:jc w:val="both"/>
        <w:rPr>
          <w:rFonts w:ascii="Cambria" w:hAnsi="Cambria"/>
          <w:i/>
          <w:iCs/>
          <w:color w:val="auto"/>
          <w:sz w:val="23"/>
          <w:szCs w:val="23"/>
        </w:rPr>
      </w:pPr>
    </w:p>
    <w:p w:rsidR="00150392" w:rsidRDefault="00150392" w:rsidP="00150392">
      <w:pPr>
        <w:pStyle w:val="Default"/>
        <w:jc w:val="both"/>
        <w:rPr>
          <w:rFonts w:ascii="Cambria" w:hAnsi="Cambria"/>
          <w:i/>
          <w:iCs/>
          <w:color w:val="auto"/>
          <w:sz w:val="23"/>
          <w:szCs w:val="23"/>
        </w:rPr>
      </w:pPr>
      <w:r>
        <w:rPr>
          <w:rFonts w:ascii="Cambria" w:hAnsi="Cambria"/>
          <w:b/>
          <w:bCs/>
          <w:i/>
          <w:iCs/>
          <w:color w:val="auto"/>
          <w:sz w:val="23"/>
          <w:szCs w:val="23"/>
        </w:rPr>
        <w:t xml:space="preserve">a) </w:t>
      </w:r>
      <w:r>
        <w:rPr>
          <w:rFonts w:ascii="Cambria" w:hAnsi="Cambria"/>
          <w:i/>
          <w:iCs/>
          <w:color w:val="auto"/>
          <w:sz w:val="23"/>
          <w:szCs w:val="23"/>
        </w:rPr>
        <w:t xml:space="preserve">Un cronograma para la actualización de los productos registrados a la fecha, donde se establezcan exclusiones y límites exclusivamente por razón de edad así como una estimación del impacto en sus carteras. </w:t>
      </w:r>
    </w:p>
    <w:p w:rsidR="00150392" w:rsidRDefault="00150392" w:rsidP="00150392">
      <w:pPr>
        <w:pStyle w:val="Default"/>
        <w:jc w:val="both"/>
        <w:rPr>
          <w:rFonts w:ascii="Cambria" w:hAnsi="Cambria"/>
          <w:i/>
          <w:iCs/>
          <w:color w:val="auto"/>
          <w:sz w:val="23"/>
          <w:szCs w:val="23"/>
        </w:rPr>
      </w:pPr>
    </w:p>
    <w:p w:rsidR="00150392" w:rsidRDefault="00150392" w:rsidP="00150392">
      <w:pPr>
        <w:pStyle w:val="Default"/>
        <w:jc w:val="both"/>
        <w:rPr>
          <w:rFonts w:ascii="Cambria" w:hAnsi="Cambria"/>
          <w:i/>
          <w:iCs/>
          <w:color w:val="auto"/>
          <w:sz w:val="23"/>
          <w:szCs w:val="23"/>
        </w:rPr>
      </w:pPr>
      <w:r>
        <w:rPr>
          <w:rFonts w:ascii="Cambria" w:hAnsi="Cambria"/>
          <w:b/>
          <w:bCs/>
          <w:i/>
          <w:iCs/>
          <w:color w:val="auto"/>
          <w:sz w:val="23"/>
          <w:szCs w:val="23"/>
        </w:rPr>
        <w:t xml:space="preserve">b) </w:t>
      </w:r>
      <w:r>
        <w:rPr>
          <w:rFonts w:ascii="Cambria" w:hAnsi="Cambria"/>
          <w:i/>
          <w:iCs/>
          <w:color w:val="auto"/>
          <w:sz w:val="23"/>
          <w:szCs w:val="23"/>
        </w:rPr>
        <w:t xml:space="preserve">Un cuadro que revele la siguiente información: </w:t>
      </w:r>
    </w:p>
    <w:p w:rsidR="00150392" w:rsidRDefault="00150392" w:rsidP="00150392">
      <w:pPr>
        <w:pStyle w:val="Default"/>
        <w:jc w:val="both"/>
        <w:rPr>
          <w:rFonts w:ascii="Cambria" w:hAnsi="Cambria"/>
          <w:i/>
          <w:iCs/>
          <w:color w:val="auto"/>
          <w:sz w:val="23"/>
          <w:szCs w:val="23"/>
        </w:rPr>
      </w:pPr>
    </w:p>
    <w:p w:rsidR="00150392" w:rsidRDefault="00150392" w:rsidP="00150392">
      <w:pPr>
        <w:pStyle w:val="Default"/>
        <w:spacing w:after="10"/>
        <w:jc w:val="both"/>
        <w:rPr>
          <w:rFonts w:ascii="Cambria" w:hAnsi="Cambria"/>
          <w:i/>
          <w:iCs/>
          <w:color w:val="auto"/>
          <w:sz w:val="23"/>
          <w:szCs w:val="23"/>
        </w:rPr>
      </w:pPr>
      <w:r>
        <w:rPr>
          <w:rFonts w:ascii="Cambria" w:hAnsi="Cambria"/>
          <w:b/>
          <w:bCs/>
          <w:i/>
          <w:iCs/>
          <w:color w:val="auto"/>
          <w:sz w:val="23"/>
          <w:szCs w:val="23"/>
        </w:rPr>
        <w:t xml:space="preserve">i. </w:t>
      </w:r>
      <w:r>
        <w:rPr>
          <w:rFonts w:ascii="Cambria" w:hAnsi="Cambria"/>
          <w:i/>
          <w:iCs/>
          <w:color w:val="auto"/>
          <w:sz w:val="23"/>
          <w:szCs w:val="23"/>
        </w:rPr>
        <w:t xml:space="preserve">Número de producto. </w:t>
      </w:r>
    </w:p>
    <w:p w:rsidR="00150392" w:rsidRDefault="00150392" w:rsidP="00150392">
      <w:pPr>
        <w:pStyle w:val="Default"/>
        <w:spacing w:after="10"/>
        <w:jc w:val="both"/>
        <w:rPr>
          <w:rFonts w:ascii="Cambria" w:hAnsi="Cambria"/>
          <w:i/>
          <w:iCs/>
          <w:color w:val="auto"/>
          <w:sz w:val="23"/>
          <w:szCs w:val="23"/>
        </w:rPr>
      </w:pPr>
      <w:r>
        <w:rPr>
          <w:rFonts w:ascii="Cambria" w:hAnsi="Cambria"/>
          <w:b/>
          <w:bCs/>
          <w:i/>
          <w:iCs/>
          <w:color w:val="auto"/>
          <w:sz w:val="23"/>
          <w:szCs w:val="23"/>
        </w:rPr>
        <w:t xml:space="preserve">ii. </w:t>
      </w:r>
      <w:r>
        <w:rPr>
          <w:rFonts w:ascii="Cambria" w:hAnsi="Cambria"/>
          <w:i/>
          <w:iCs/>
          <w:color w:val="auto"/>
          <w:sz w:val="23"/>
          <w:szCs w:val="23"/>
        </w:rPr>
        <w:t xml:space="preserve">Cláusula involucrada. </w:t>
      </w:r>
    </w:p>
    <w:p w:rsidR="00150392" w:rsidRDefault="00150392" w:rsidP="00150392">
      <w:pPr>
        <w:pStyle w:val="Default"/>
        <w:jc w:val="both"/>
        <w:rPr>
          <w:rFonts w:ascii="Cambria" w:hAnsi="Cambria"/>
          <w:i/>
          <w:iCs/>
          <w:color w:val="auto"/>
          <w:sz w:val="23"/>
          <w:szCs w:val="23"/>
        </w:rPr>
      </w:pPr>
      <w:r>
        <w:rPr>
          <w:rFonts w:ascii="Cambria" w:hAnsi="Cambria"/>
          <w:b/>
          <w:bCs/>
          <w:i/>
          <w:iCs/>
          <w:color w:val="auto"/>
          <w:sz w:val="23"/>
          <w:szCs w:val="23"/>
        </w:rPr>
        <w:t xml:space="preserve">iii. </w:t>
      </w:r>
      <w:r>
        <w:rPr>
          <w:rFonts w:ascii="Cambria" w:hAnsi="Cambria"/>
          <w:i/>
          <w:iCs/>
          <w:color w:val="auto"/>
          <w:sz w:val="23"/>
          <w:szCs w:val="23"/>
        </w:rPr>
        <w:t xml:space="preserve">Número de personas afectadas que actualmente tienen vigente el seguro. </w:t>
      </w:r>
    </w:p>
    <w:p w:rsidR="00150392" w:rsidRDefault="00150392" w:rsidP="00150392">
      <w:pPr>
        <w:pStyle w:val="Default"/>
        <w:jc w:val="both"/>
        <w:rPr>
          <w:rFonts w:ascii="Cambria" w:hAnsi="Cambria"/>
          <w:i/>
          <w:iCs/>
          <w:color w:val="auto"/>
          <w:sz w:val="23"/>
          <w:szCs w:val="23"/>
        </w:rPr>
      </w:pPr>
    </w:p>
    <w:p w:rsidR="00150392" w:rsidRDefault="00150392" w:rsidP="00150392">
      <w:pPr>
        <w:pStyle w:val="Default"/>
        <w:jc w:val="both"/>
        <w:rPr>
          <w:rFonts w:ascii="Cambria" w:hAnsi="Cambria"/>
          <w:i/>
          <w:iCs/>
          <w:color w:val="auto"/>
          <w:sz w:val="23"/>
          <w:szCs w:val="23"/>
        </w:rPr>
      </w:pPr>
      <w:r>
        <w:rPr>
          <w:rFonts w:ascii="Cambria" w:hAnsi="Cambria"/>
          <w:b/>
          <w:bCs/>
          <w:i/>
          <w:iCs/>
          <w:color w:val="auto"/>
          <w:sz w:val="23"/>
          <w:szCs w:val="23"/>
        </w:rPr>
        <w:t xml:space="preserve">c) </w:t>
      </w:r>
      <w:r>
        <w:rPr>
          <w:rFonts w:ascii="Cambria" w:hAnsi="Cambria"/>
          <w:i/>
          <w:iCs/>
          <w:color w:val="auto"/>
          <w:sz w:val="23"/>
          <w:szCs w:val="23"/>
        </w:rPr>
        <w:t>Un informe actuarial donde se concluya si las provisiones son actuarialmente suficientes.</w:t>
      </w:r>
    </w:p>
    <w:p w:rsidR="00150392" w:rsidRDefault="00150392" w:rsidP="00150392">
      <w:pPr>
        <w:pStyle w:val="Default"/>
        <w:jc w:val="both"/>
        <w:rPr>
          <w:rFonts w:ascii="Cambria" w:hAnsi="Cambria"/>
          <w:i/>
          <w:iCs/>
          <w:color w:val="auto"/>
          <w:sz w:val="23"/>
          <w:szCs w:val="23"/>
        </w:rPr>
      </w:pPr>
    </w:p>
    <w:p w:rsidR="00150392" w:rsidRPr="00AF6F4C" w:rsidRDefault="00150392" w:rsidP="00AF6F4C">
      <w:pPr>
        <w:jc w:val="both"/>
        <w:rPr>
          <w:rFonts w:ascii="Cambria" w:hAnsi="Cambria"/>
          <w:iCs/>
          <w:strike/>
          <w:sz w:val="23"/>
          <w:szCs w:val="23"/>
        </w:rPr>
      </w:pPr>
      <w:r>
        <w:rPr>
          <w:rFonts w:ascii="Cambria" w:hAnsi="Cambria"/>
          <w:i/>
          <w:iCs/>
          <w:sz w:val="23"/>
          <w:szCs w:val="23"/>
        </w:rPr>
        <w:t xml:space="preserve">En el caso de los incisos a) y b), la información deberá presentarse antes del 04 de noviembre de 2013. Se exceptúa el informe del inciso c), el cual deberá entregarse </w:t>
      </w:r>
      <w:r w:rsidR="002158A3">
        <w:rPr>
          <w:rFonts w:ascii="Cambria" w:hAnsi="Cambria"/>
          <w:i/>
          <w:iCs/>
          <w:sz w:val="23"/>
          <w:szCs w:val="23"/>
        </w:rPr>
        <w:t xml:space="preserve">dentro del plazo de seis meses, </w:t>
      </w:r>
      <w:r>
        <w:rPr>
          <w:rFonts w:ascii="Cambria" w:hAnsi="Cambria"/>
          <w:i/>
          <w:iCs/>
          <w:sz w:val="23"/>
          <w:szCs w:val="23"/>
        </w:rPr>
        <w:t>a más tardar el 04 de mayo de 2014</w:t>
      </w:r>
      <w:r w:rsidR="002158A3">
        <w:rPr>
          <w:rFonts w:ascii="Cambria" w:hAnsi="Cambria"/>
          <w:i/>
          <w:iCs/>
          <w:sz w:val="23"/>
          <w:szCs w:val="23"/>
        </w:rPr>
        <w:t>.</w:t>
      </w:r>
      <w:r w:rsidR="00AF6F4C">
        <w:rPr>
          <w:rFonts w:ascii="Cambria" w:hAnsi="Cambria"/>
          <w:iCs/>
          <w:sz w:val="23"/>
          <w:szCs w:val="23"/>
        </w:rPr>
        <w:t>”</w:t>
      </w:r>
    </w:p>
    <w:p w:rsidR="00150392" w:rsidRDefault="00150392" w:rsidP="00150392">
      <w:pPr>
        <w:rPr>
          <w:rFonts w:ascii="Cambria" w:hAnsi="Cambria"/>
          <w:sz w:val="23"/>
          <w:szCs w:val="23"/>
        </w:rPr>
      </w:pPr>
    </w:p>
    <w:p w:rsidR="00AF6F4C" w:rsidRDefault="002F084D" w:rsidP="00CD2B81">
      <w:pPr>
        <w:pStyle w:val="Default"/>
        <w:jc w:val="both"/>
        <w:rPr>
          <w:rFonts w:ascii="Cambria" w:hAnsi="Cambria" w:cs="Cambria"/>
          <w:color w:val="auto"/>
          <w:szCs w:val="23"/>
        </w:rPr>
      </w:pPr>
      <w:r w:rsidRPr="00AF6F4C">
        <w:rPr>
          <w:rFonts w:ascii="Cambria" w:hAnsi="Cambria" w:cs="Cambria"/>
          <w:b/>
          <w:color w:val="auto"/>
          <w:szCs w:val="23"/>
        </w:rPr>
        <w:t>Segundo:</w:t>
      </w:r>
      <w:r w:rsidRPr="00AF6F4C">
        <w:rPr>
          <w:rFonts w:ascii="Cambria" w:hAnsi="Cambria" w:cs="Cambria"/>
          <w:color w:val="auto"/>
          <w:szCs w:val="23"/>
        </w:rPr>
        <w:t xml:space="preserve"> </w:t>
      </w:r>
      <w:r w:rsidR="00BB6F08">
        <w:rPr>
          <w:rFonts w:ascii="Cambria" w:hAnsi="Cambria" w:cs="Cambria"/>
          <w:color w:val="auto"/>
          <w:szCs w:val="23"/>
        </w:rPr>
        <w:t>Que la presente fe de erratas n</w:t>
      </w:r>
      <w:r w:rsidR="00AF6F4C" w:rsidRPr="00AF6F4C">
        <w:rPr>
          <w:rFonts w:ascii="Cambria" w:hAnsi="Cambria" w:cs="Cambria"/>
          <w:color w:val="auto"/>
          <w:szCs w:val="23"/>
        </w:rPr>
        <w:t xml:space="preserve">o </w:t>
      </w:r>
      <w:bookmarkStart w:id="0" w:name="_GoBack"/>
      <w:bookmarkEnd w:id="0"/>
      <w:r w:rsidR="00AF6F4C" w:rsidRPr="00AF6F4C">
        <w:rPr>
          <w:rFonts w:ascii="Cambria" w:hAnsi="Cambria" w:cs="Cambria"/>
          <w:color w:val="auto"/>
          <w:szCs w:val="23"/>
        </w:rPr>
        <w:t xml:space="preserve">constituye extinción, ni tampoco modificación sustancial del </w:t>
      </w:r>
      <w:r w:rsidR="00BB6F08">
        <w:rPr>
          <w:rFonts w:ascii="Cambria" w:hAnsi="Cambria" w:cs="Cambria"/>
          <w:color w:val="auto"/>
          <w:szCs w:val="23"/>
        </w:rPr>
        <w:t xml:space="preserve">Acuerdo </w:t>
      </w:r>
      <w:r w:rsidR="00BB6F08" w:rsidRPr="00150392">
        <w:rPr>
          <w:rFonts w:asciiTheme="majorHAnsi" w:hAnsiTheme="majorHAnsi" w:cs="Cambria"/>
          <w:color w:val="auto"/>
        </w:rPr>
        <w:t>SGS-DES-A-030-2013</w:t>
      </w:r>
      <w:r w:rsidR="00AF6F4C" w:rsidRPr="00AF6F4C">
        <w:rPr>
          <w:rFonts w:ascii="Cambria" w:hAnsi="Cambria" w:cs="Cambria"/>
          <w:color w:val="auto"/>
          <w:szCs w:val="23"/>
        </w:rPr>
        <w:t>,</w:t>
      </w:r>
      <w:r w:rsidR="00AF6F4C">
        <w:rPr>
          <w:rFonts w:ascii="Cambria" w:hAnsi="Cambria" w:cs="Cambria"/>
          <w:color w:val="auto"/>
          <w:szCs w:val="23"/>
        </w:rPr>
        <w:t xml:space="preserve"> </w:t>
      </w:r>
      <w:r w:rsidR="00AF6F4C" w:rsidRPr="00AF6F4C">
        <w:rPr>
          <w:rFonts w:ascii="Cambria" w:hAnsi="Cambria" w:cs="Cambria"/>
          <w:color w:val="auto"/>
          <w:szCs w:val="23"/>
        </w:rPr>
        <w:t xml:space="preserve">pues la </w:t>
      </w:r>
      <w:r w:rsidR="00BB6F08">
        <w:rPr>
          <w:rFonts w:ascii="Cambria" w:hAnsi="Cambria" w:cs="Cambria"/>
          <w:color w:val="auto"/>
          <w:szCs w:val="23"/>
        </w:rPr>
        <w:t xml:space="preserve">presente </w:t>
      </w:r>
      <w:r w:rsidR="00AF6F4C" w:rsidRPr="00AF6F4C">
        <w:rPr>
          <w:rFonts w:ascii="Cambria" w:hAnsi="Cambria" w:cs="Cambria"/>
          <w:color w:val="auto"/>
          <w:szCs w:val="23"/>
        </w:rPr>
        <w:t xml:space="preserve">corrección </w:t>
      </w:r>
      <w:r w:rsidR="00BB6F08">
        <w:rPr>
          <w:rFonts w:ascii="Cambria" w:hAnsi="Cambria" w:cs="Cambria"/>
          <w:color w:val="auto"/>
          <w:szCs w:val="23"/>
        </w:rPr>
        <w:t>representa</w:t>
      </w:r>
      <w:r w:rsidR="00BB6F08" w:rsidRPr="00AF6F4C">
        <w:rPr>
          <w:rFonts w:ascii="Cambria" w:hAnsi="Cambria" w:cs="Cambria"/>
          <w:color w:val="auto"/>
          <w:szCs w:val="23"/>
        </w:rPr>
        <w:t xml:space="preserve"> </w:t>
      </w:r>
      <w:r w:rsidR="00AF6F4C" w:rsidRPr="00AF6F4C">
        <w:rPr>
          <w:rFonts w:ascii="Cambria" w:hAnsi="Cambria" w:cs="Cambria"/>
          <w:color w:val="auto"/>
          <w:szCs w:val="23"/>
        </w:rPr>
        <w:t>que el contenido del acto es el mismo</w:t>
      </w:r>
      <w:r w:rsidR="00BB6F08">
        <w:rPr>
          <w:rFonts w:ascii="Cambria" w:hAnsi="Cambria" w:cs="Cambria"/>
          <w:color w:val="auto"/>
          <w:szCs w:val="23"/>
        </w:rPr>
        <w:t xml:space="preserve"> </w:t>
      </w:r>
      <w:r w:rsidR="00AF6F4C" w:rsidRPr="00AF6F4C">
        <w:rPr>
          <w:rFonts w:ascii="Cambria" w:hAnsi="Cambria" w:cs="Cambria"/>
          <w:color w:val="auto"/>
          <w:szCs w:val="23"/>
        </w:rPr>
        <w:t>y que sólo se</w:t>
      </w:r>
      <w:r w:rsidR="00AF6F4C">
        <w:rPr>
          <w:rFonts w:ascii="Cambria" w:hAnsi="Cambria" w:cs="Cambria"/>
          <w:color w:val="auto"/>
          <w:szCs w:val="23"/>
        </w:rPr>
        <w:t xml:space="preserve"> </w:t>
      </w:r>
      <w:r w:rsidR="00AF6F4C" w:rsidRPr="00AF6F4C">
        <w:rPr>
          <w:rFonts w:ascii="Cambria" w:hAnsi="Cambria" w:cs="Cambria"/>
          <w:color w:val="auto"/>
          <w:szCs w:val="23"/>
        </w:rPr>
        <w:t>subsana un error material deslizado en su emisión, instrumentación o publicidad</w:t>
      </w:r>
      <w:r w:rsidR="00BB6F08">
        <w:rPr>
          <w:rFonts w:ascii="Cambria" w:hAnsi="Cambria" w:cs="Cambria"/>
          <w:color w:val="auto"/>
          <w:szCs w:val="23"/>
        </w:rPr>
        <w:t>.</w:t>
      </w:r>
    </w:p>
    <w:p w:rsidR="00AF6F4C" w:rsidRDefault="00AF6F4C" w:rsidP="00CD2B81">
      <w:pPr>
        <w:pStyle w:val="Default"/>
        <w:jc w:val="both"/>
        <w:rPr>
          <w:rFonts w:ascii="Cambria" w:hAnsi="Cambria" w:cs="Cambria"/>
          <w:color w:val="auto"/>
          <w:szCs w:val="23"/>
        </w:rPr>
      </w:pPr>
    </w:p>
    <w:p w:rsidR="00CD2B81" w:rsidRPr="00AF6F4C" w:rsidRDefault="00CD2B81" w:rsidP="00CD2B81">
      <w:pPr>
        <w:pStyle w:val="Default"/>
        <w:jc w:val="both"/>
        <w:rPr>
          <w:rFonts w:ascii="Cambria" w:hAnsi="Cambria" w:cs="Cambria"/>
          <w:color w:val="auto"/>
          <w:szCs w:val="23"/>
        </w:rPr>
      </w:pPr>
      <w:r w:rsidRPr="00AF6F4C">
        <w:rPr>
          <w:rFonts w:ascii="Cambria" w:hAnsi="Cambria" w:cs="Cambria"/>
          <w:color w:val="auto"/>
          <w:szCs w:val="23"/>
        </w:rPr>
        <w:t>Rige a partir de su comunicación</w:t>
      </w:r>
    </w:p>
    <w:p w:rsidR="00CD2B81" w:rsidRDefault="00CD2B81" w:rsidP="00CD2B81">
      <w:pPr>
        <w:pStyle w:val="Default"/>
        <w:jc w:val="both"/>
        <w:rPr>
          <w:rFonts w:ascii="Cambria" w:hAnsi="Cambria" w:cs="Cambria"/>
          <w:color w:val="auto"/>
          <w:sz w:val="23"/>
          <w:szCs w:val="23"/>
        </w:rPr>
      </w:pPr>
    </w:p>
    <w:p w:rsidR="00CD2B81" w:rsidRDefault="00CD2B81" w:rsidP="00CD2B81">
      <w:pPr>
        <w:jc w:val="both"/>
        <w:rPr>
          <w:rFonts w:ascii="Cambria" w:hAnsi="Cambria" w:cs="Cambria"/>
          <w:sz w:val="23"/>
          <w:szCs w:val="23"/>
        </w:rPr>
      </w:pPr>
      <w:r>
        <w:rPr>
          <w:rFonts w:ascii="Cambria" w:hAnsi="Cambria" w:cs="Cambria"/>
          <w:sz w:val="23"/>
          <w:szCs w:val="23"/>
        </w:rPr>
        <w:t>Notifíquese.</w:t>
      </w:r>
    </w:p>
    <w:p w:rsidR="00D34529" w:rsidRDefault="00D34529" w:rsidP="00CD2B81">
      <w:pPr>
        <w:jc w:val="both"/>
      </w:pPr>
    </w:p>
    <w:p w:rsidR="00D34529" w:rsidRDefault="00D34529" w:rsidP="00CD2B81">
      <w:pPr>
        <w:jc w:val="both"/>
      </w:pPr>
    </w:p>
    <w:p w:rsidR="00D34529" w:rsidRDefault="00D34529" w:rsidP="00CD2B81">
      <w:pPr>
        <w:jc w:val="both"/>
      </w:pPr>
    </w:p>
    <w:p w:rsidR="00F34507" w:rsidRPr="00161651" w:rsidRDefault="00927F5E" w:rsidP="00F34507">
      <w:pPr>
        <w:jc w:val="both"/>
        <w:rPr>
          <w:rFonts w:asciiTheme="majorHAnsi" w:hAnsiTheme="majorHAnsi" w:cstheme="minorHAnsi"/>
          <w:b/>
          <w:bCs/>
        </w:rPr>
      </w:pPr>
      <w:r>
        <w:rPr>
          <w:noProof/>
          <w:lang w:val="es-CR" w:eastAsia="es-CR"/>
        </w:rPr>
        <w:drawing>
          <wp:inline distT="0" distB="0" distL="0" distR="0" wp14:anchorId="5D4D8E8B" wp14:editId="5D4D8E8C">
            <wp:extent cx="2756747" cy="535298"/>
            <wp:effectExtent l="0" t="0" r="5715" b="0"/>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6747" cy="535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sectPr w:rsidR="00F34507" w:rsidRPr="00161651" w:rsidSect="00D34529">
      <w:headerReference w:type="first" r:id="rId18"/>
      <w:pgSz w:w="12240" w:h="15840" w:code="1"/>
      <w:pgMar w:top="1440" w:right="1440" w:bottom="1440" w:left="1440" w:header="533" w:footer="54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0FD" w:rsidRDefault="004F60FD">
      <w:r>
        <w:separator/>
      </w:r>
    </w:p>
  </w:endnote>
  <w:endnote w:type="continuationSeparator" w:id="0">
    <w:p w:rsidR="004F60FD" w:rsidRDefault="004F6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062" w:rsidRDefault="003B6062" w:rsidP="003B6062">
    <w:pPr>
      <w:pStyle w:val="Piedepgina"/>
      <w:pBdr>
        <w:top w:val="single" w:sz="4" w:space="1" w:color="auto"/>
      </w:pBdr>
      <w:rPr>
        <w:sz w:val="16"/>
        <w:szCs w:val="16"/>
        <w:lang w:val="es-CR"/>
      </w:rPr>
    </w:pPr>
  </w:p>
  <w:p w:rsidR="003B6062" w:rsidRDefault="003B6062" w:rsidP="003B6062">
    <w:pPr>
      <w:pStyle w:val="Piedepgina"/>
      <w:jc w:val="right"/>
      <w:rPr>
        <w:rFonts w:ascii="Baskerville Old Face" w:hAnsi="Baskerville Old Face"/>
        <w:sz w:val="18"/>
        <w:szCs w:val="18"/>
        <w:lang w:val="es-CR"/>
      </w:rPr>
    </w:pPr>
    <w:r w:rsidRPr="00121F8C">
      <w:rPr>
        <w:rFonts w:ascii="Baskerville Old Face" w:hAnsi="Baskerville Old Face"/>
        <w:sz w:val="18"/>
        <w:szCs w:val="18"/>
        <w:lang w:val="es-CR"/>
      </w:rPr>
      <w:t>Teléfonos: 2243-5108</w:t>
    </w:r>
    <w:r>
      <w:rPr>
        <w:rFonts w:ascii="Baskerville Old Face" w:hAnsi="Baskerville Old Face"/>
        <w:sz w:val="18"/>
        <w:szCs w:val="18"/>
        <w:lang w:val="es-CR"/>
      </w:rPr>
      <w:t xml:space="preserve">, </w:t>
    </w:r>
    <w:r w:rsidRPr="00121F8C">
      <w:rPr>
        <w:rFonts w:ascii="Baskerville Old Face" w:hAnsi="Baskerville Old Face"/>
        <w:sz w:val="18"/>
        <w:szCs w:val="18"/>
        <w:lang w:val="es-CR"/>
      </w:rPr>
      <w:t>2243-5103  •  Fax: 2243-5151</w:t>
    </w:r>
  </w:p>
  <w:p w:rsidR="003B6062" w:rsidRDefault="003B6062" w:rsidP="003B6062">
    <w:pPr>
      <w:pStyle w:val="Piedepgina"/>
      <w:jc w:val="right"/>
      <w:rPr>
        <w:rFonts w:ascii="Baskerville Old Face" w:hAnsi="Baskerville Old Face"/>
        <w:sz w:val="18"/>
        <w:szCs w:val="18"/>
      </w:rPr>
    </w:pPr>
    <w:r w:rsidRPr="00121F8C">
      <w:rPr>
        <w:rFonts w:ascii="Baskerville Old Face" w:hAnsi="Baskerville Old Face"/>
        <w:sz w:val="18"/>
        <w:szCs w:val="18"/>
      </w:rPr>
      <w:t>Dirección</w:t>
    </w:r>
    <w:proofErr w:type="gramStart"/>
    <w:r w:rsidRPr="00121F8C">
      <w:rPr>
        <w:rFonts w:ascii="Baskerville Old Face" w:hAnsi="Baskerville Old Face"/>
        <w:sz w:val="18"/>
        <w:szCs w:val="18"/>
      </w:rPr>
      <w:t>:  Edificio</w:t>
    </w:r>
    <w:proofErr w:type="gramEnd"/>
    <w:r w:rsidRPr="00121F8C">
      <w:rPr>
        <w:rFonts w:ascii="Baskerville Old Face" w:hAnsi="Baskerville Old Face"/>
        <w:sz w:val="18"/>
        <w:szCs w:val="18"/>
      </w:rPr>
      <w:t xml:space="preserve"> Torre del Este, Piso 8</w:t>
    </w:r>
  </w:p>
  <w:p w:rsidR="003B6062" w:rsidRPr="00121F8C" w:rsidRDefault="004F60FD" w:rsidP="003B6062">
    <w:pPr>
      <w:pStyle w:val="Piedepgina"/>
      <w:jc w:val="right"/>
      <w:rPr>
        <w:rFonts w:ascii="Baskerville Old Face" w:hAnsi="Baskerville Old Face"/>
        <w:sz w:val="18"/>
        <w:szCs w:val="18"/>
      </w:rPr>
    </w:pPr>
    <w:hyperlink r:id="rId1" w:history="1">
      <w:r w:rsidR="003B6062" w:rsidRPr="00121F8C">
        <w:rPr>
          <w:rStyle w:val="Hipervnculo"/>
          <w:rFonts w:ascii="Baskerville Old Face" w:hAnsi="Baskerville Old Face"/>
          <w:sz w:val="18"/>
          <w:szCs w:val="18"/>
        </w:rPr>
        <w:t>sugese@sugese.fi.cr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D97" w:rsidRDefault="00F84D97" w:rsidP="0097330B">
    <w:pPr>
      <w:pStyle w:val="Piedepgina"/>
      <w:pBdr>
        <w:top w:val="single" w:sz="4" w:space="1" w:color="auto"/>
      </w:pBdr>
      <w:rPr>
        <w:sz w:val="16"/>
        <w:szCs w:val="16"/>
        <w:lang w:val="es-CR"/>
      </w:rPr>
    </w:pPr>
  </w:p>
  <w:p w:rsidR="00121F8C" w:rsidRDefault="00F84D97" w:rsidP="00121F8C">
    <w:pPr>
      <w:pStyle w:val="Piedepgina"/>
      <w:tabs>
        <w:tab w:val="clear" w:pos="8838"/>
      </w:tabs>
      <w:jc w:val="right"/>
      <w:rPr>
        <w:rFonts w:ascii="Baskerville Old Face" w:hAnsi="Baskerville Old Face"/>
        <w:sz w:val="18"/>
        <w:szCs w:val="18"/>
        <w:lang w:val="es-CR"/>
      </w:rPr>
    </w:pPr>
    <w:r w:rsidRPr="00121F8C">
      <w:rPr>
        <w:rFonts w:ascii="Baskerville Old Face" w:hAnsi="Baskerville Old Face"/>
        <w:sz w:val="18"/>
        <w:szCs w:val="18"/>
        <w:lang w:val="es-CR"/>
      </w:rPr>
      <w:t>Teléfono</w:t>
    </w:r>
    <w:r w:rsidR="00121F8C" w:rsidRPr="00121F8C">
      <w:rPr>
        <w:rFonts w:ascii="Baskerville Old Face" w:hAnsi="Baskerville Old Face"/>
        <w:sz w:val="18"/>
        <w:szCs w:val="18"/>
        <w:lang w:val="es-CR"/>
      </w:rPr>
      <w:t>s:</w:t>
    </w:r>
    <w:r w:rsidRPr="00121F8C">
      <w:rPr>
        <w:rFonts w:ascii="Baskerville Old Face" w:hAnsi="Baskerville Old Face"/>
        <w:sz w:val="18"/>
        <w:szCs w:val="18"/>
        <w:lang w:val="es-CR"/>
      </w:rPr>
      <w:t xml:space="preserve"> 2243-</w:t>
    </w:r>
    <w:r w:rsidR="005C7A57" w:rsidRPr="00121F8C">
      <w:rPr>
        <w:rFonts w:ascii="Baskerville Old Face" w:hAnsi="Baskerville Old Face"/>
        <w:sz w:val="18"/>
        <w:szCs w:val="18"/>
        <w:lang w:val="es-CR"/>
      </w:rPr>
      <w:t>5108</w:t>
    </w:r>
    <w:r w:rsidR="00121F8C">
      <w:rPr>
        <w:rFonts w:ascii="Baskerville Old Face" w:hAnsi="Baskerville Old Face"/>
        <w:sz w:val="18"/>
        <w:szCs w:val="18"/>
        <w:lang w:val="es-CR"/>
      </w:rPr>
      <w:t xml:space="preserve">, </w:t>
    </w:r>
    <w:r w:rsidRPr="00121F8C">
      <w:rPr>
        <w:rFonts w:ascii="Baskerville Old Face" w:hAnsi="Baskerville Old Face"/>
        <w:sz w:val="18"/>
        <w:szCs w:val="18"/>
        <w:lang w:val="es-CR"/>
      </w:rPr>
      <w:t>2243-</w:t>
    </w:r>
    <w:r w:rsidR="005C7A57" w:rsidRPr="00121F8C">
      <w:rPr>
        <w:rFonts w:ascii="Baskerville Old Face" w:hAnsi="Baskerville Old Face"/>
        <w:sz w:val="18"/>
        <w:szCs w:val="18"/>
        <w:lang w:val="es-CR"/>
      </w:rPr>
      <w:t>5103</w:t>
    </w:r>
    <w:r w:rsidR="00121F8C" w:rsidRPr="00121F8C">
      <w:rPr>
        <w:rFonts w:ascii="Baskerville Old Face" w:hAnsi="Baskerville Old Face"/>
        <w:sz w:val="18"/>
        <w:szCs w:val="18"/>
        <w:lang w:val="es-CR"/>
      </w:rPr>
      <w:t xml:space="preserve">  •  </w:t>
    </w:r>
    <w:r w:rsidRPr="00121F8C">
      <w:rPr>
        <w:rFonts w:ascii="Baskerville Old Face" w:hAnsi="Baskerville Old Face"/>
        <w:sz w:val="18"/>
        <w:szCs w:val="18"/>
        <w:lang w:val="es-CR"/>
      </w:rPr>
      <w:t>Fax</w:t>
    </w:r>
    <w:r w:rsidR="00121F8C" w:rsidRPr="00121F8C">
      <w:rPr>
        <w:rFonts w:ascii="Baskerville Old Face" w:hAnsi="Baskerville Old Face"/>
        <w:sz w:val="18"/>
        <w:szCs w:val="18"/>
        <w:lang w:val="es-CR"/>
      </w:rPr>
      <w:t>:</w:t>
    </w:r>
    <w:r w:rsidRPr="00121F8C">
      <w:rPr>
        <w:rFonts w:ascii="Baskerville Old Face" w:hAnsi="Baskerville Old Face"/>
        <w:sz w:val="18"/>
        <w:szCs w:val="18"/>
        <w:lang w:val="es-CR"/>
      </w:rPr>
      <w:t xml:space="preserve"> 2243-</w:t>
    </w:r>
    <w:r w:rsidR="005C7A57" w:rsidRPr="00121F8C">
      <w:rPr>
        <w:rFonts w:ascii="Baskerville Old Face" w:hAnsi="Baskerville Old Face"/>
        <w:sz w:val="18"/>
        <w:szCs w:val="18"/>
        <w:lang w:val="es-CR"/>
      </w:rPr>
      <w:t>5151</w:t>
    </w:r>
  </w:p>
  <w:p w:rsidR="00121F8C" w:rsidRDefault="00121F8C" w:rsidP="00121F8C">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w:t>
    </w:r>
    <w:proofErr w:type="gramStart"/>
    <w:r w:rsidRPr="00121F8C">
      <w:rPr>
        <w:rFonts w:ascii="Baskerville Old Face" w:hAnsi="Baskerville Old Face"/>
        <w:sz w:val="18"/>
        <w:szCs w:val="18"/>
      </w:rPr>
      <w:t>:  Edificio</w:t>
    </w:r>
    <w:proofErr w:type="gramEnd"/>
    <w:r w:rsidRPr="00121F8C">
      <w:rPr>
        <w:rFonts w:ascii="Baskerville Old Face" w:hAnsi="Baskerville Old Face"/>
        <w:sz w:val="18"/>
        <w:szCs w:val="18"/>
      </w:rPr>
      <w:t xml:space="preserve"> Torre del Este, Piso 8</w:t>
    </w:r>
  </w:p>
  <w:p w:rsidR="00121F8C" w:rsidRPr="00121F8C" w:rsidRDefault="004F60FD" w:rsidP="00121F8C">
    <w:pPr>
      <w:pStyle w:val="Piedepgina"/>
      <w:tabs>
        <w:tab w:val="clear" w:pos="8838"/>
      </w:tabs>
      <w:jc w:val="right"/>
      <w:rPr>
        <w:rFonts w:ascii="Baskerville Old Face" w:hAnsi="Baskerville Old Face"/>
        <w:sz w:val="18"/>
        <w:szCs w:val="18"/>
      </w:rPr>
    </w:pPr>
    <w:hyperlink r:id="rId1" w:history="1">
      <w:r w:rsidR="00121F8C" w:rsidRPr="00121F8C">
        <w:rPr>
          <w:rStyle w:val="Hipervnculo"/>
          <w:rFonts w:ascii="Baskerville Old Face" w:hAnsi="Baskerville Old Face"/>
          <w:color w:val="auto"/>
          <w:sz w:val="18"/>
          <w:szCs w:val="18"/>
        </w:rPr>
        <w:t>sugese@sugese.fi.cr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0FD" w:rsidRDefault="004F60FD">
      <w:r>
        <w:separator/>
      </w:r>
    </w:p>
  </w:footnote>
  <w:footnote w:type="continuationSeparator" w:id="0">
    <w:p w:rsidR="004F60FD" w:rsidRDefault="004F6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D97" w:rsidRDefault="00AD631D">
    <w:pPr>
      <w:pStyle w:val="Encabezado"/>
      <w:framePr w:wrap="around" w:vAnchor="text" w:hAnchor="margin" w:y="1"/>
      <w:rPr>
        <w:rStyle w:val="Nmerodepgina"/>
      </w:rPr>
    </w:pPr>
    <w:r>
      <w:rPr>
        <w:rStyle w:val="Nmerodepgina"/>
      </w:rPr>
      <w:fldChar w:fldCharType="begin"/>
    </w:r>
    <w:r w:rsidR="00F84D97">
      <w:rPr>
        <w:rStyle w:val="Nmerodepgina"/>
      </w:rPr>
      <w:instrText xml:space="preserve">PAGE  </w:instrText>
    </w:r>
    <w:r>
      <w:rPr>
        <w:rStyle w:val="Nmerodepgina"/>
      </w:rPr>
      <w:fldChar w:fldCharType="end"/>
    </w:r>
  </w:p>
  <w:p w:rsidR="00F84D97" w:rsidRDefault="00F84D97">
    <w:pPr>
      <w:pStyle w:val="Encabezado"/>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507" w:rsidRDefault="00F34507">
    <w:pPr>
      <w:pStyle w:val="Encabezado"/>
    </w:pPr>
    <w:r>
      <w:rPr>
        <w:noProof/>
        <w:lang w:val="es-CR" w:eastAsia="es-CR"/>
      </w:rPr>
      <w:drawing>
        <wp:inline distT="0" distB="0" distL="0" distR="0" wp14:anchorId="5D4D8EA3" wp14:editId="5D4D8EA4">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r>
      <w:tab/>
      <w:t xml:space="preserve">                                          </w:t>
    </w:r>
    <w:r>
      <w:rPr>
        <w:noProof/>
        <w:lang w:val="es-CR" w:eastAsia="es-CR"/>
      </w:rPr>
      <mc:AlternateContent>
        <mc:Choice Requires="wps">
          <w:drawing>
            <wp:anchor distT="0" distB="0" distL="114300" distR="114300" simplePos="0" relativeHeight="251662336" behindDoc="0" locked="0" layoutInCell="1" allowOverlap="1" wp14:anchorId="5D4D8EA5" wp14:editId="5D4D8EA6">
              <wp:simplePos x="0" y="0"/>
              <wp:positionH relativeFrom="column">
                <wp:posOffset>4704715</wp:posOffset>
              </wp:positionH>
              <wp:positionV relativeFrom="paragraph">
                <wp:posOffset>-5080</wp:posOffset>
              </wp:positionV>
              <wp:extent cx="1285875" cy="1400175"/>
              <wp:effectExtent l="0" t="0" r="9525" b="9525"/>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400175"/>
                      </a:xfrm>
                      <a:prstGeom prst="rect">
                        <a:avLst/>
                      </a:prstGeom>
                      <a:solidFill>
                        <a:srgbClr val="FFFFFF"/>
                      </a:solidFill>
                      <a:ln w="9525">
                        <a:noFill/>
                        <a:miter lim="800000"/>
                        <a:headEnd/>
                        <a:tailEnd/>
                      </a:ln>
                    </wps:spPr>
                    <wps:txbx>
                      <w:txbxContent>
                        <w:p w:rsidR="00F34507" w:rsidRDefault="00F34507" w:rsidP="00F34507">
                          <w:pPr>
                            <w:pStyle w:val="Encabezado"/>
                            <w:jc w:val="center"/>
                            <w:rPr>
                              <w:rFonts w:ascii="Arial" w:hAnsi="Arial" w:cs="Arial"/>
                              <w:bCs/>
                              <w:i/>
                              <w:color w:val="808080" w:themeColor="background1" w:themeShade="80"/>
                              <w:sz w:val="16"/>
                              <w:szCs w:val="16"/>
                            </w:rPr>
                          </w:pPr>
                          <w:r>
                            <w:rPr>
                              <w:noProof/>
                              <w:lang w:val="es-CR" w:eastAsia="es-CR"/>
                            </w:rPr>
                            <w:drawing>
                              <wp:inline distT="0" distB="0" distL="0" distR="0" wp14:anchorId="5D4D8EB1" wp14:editId="5D4D8EB2">
                                <wp:extent cx="638702" cy="1123950"/>
                                <wp:effectExtent l="0" t="0" r="9525" b="0"/>
                                <wp:docPr id="7" name="Imagen 7" descr="D:\Documentos Usuarios\molinalm\Mis Documentos\Prensa SUGESE\Logo\INTECO\LOGO SUG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os Usuarios\molinalm\Mis Documentos\Prensa SUGESE\Logo\INTECO\LOGO SUGES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702" cy="1123950"/>
                                        </a:xfrm>
                                        <a:prstGeom prst="rect">
                                          <a:avLst/>
                                        </a:prstGeom>
                                        <a:noFill/>
                                        <a:ln>
                                          <a:noFill/>
                                        </a:ln>
                                      </pic:spPr>
                                    </pic:pic>
                                  </a:graphicData>
                                </a:graphic>
                              </wp:inline>
                            </w:drawing>
                          </w:r>
                        </w:p>
                        <w:p w:rsidR="00F34507" w:rsidRPr="00374377" w:rsidRDefault="00F34507" w:rsidP="00F34507">
                          <w:pPr>
                            <w:pStyle w:val="Encabezado"/>
                            <w:jc w:val="center"/>
                            <w:rPr>
                              <w:rFonts w:asciiTheme="minorHAnsi" w:hAnsiTheme="minorHAnsi" w:cstheme="minorHAnsi"/>
                              <w:bCs/>
                              <w:i/>
                              <w:color w:val="808080" w:themeColor="background1" w:themeShade="80"/>
                              <w:sz w:val="12"/>
                              <w:szCs w:val="12"/>
                            </w:rPr>
                          </w:pPr>
                          <w:r w:rsidRPr="00374377">
                            <w:rPr>
                              <w:rFonts w:asciiTheme="minorHAnsi" w:hAnsiTheme="minorHAnsi" w:cstheme="minorHAnsi"/>
                              <w:bCs/>
                              <w:i/>
                              <w:color w:val="808080" w:themeColor="background1" w:themeShade="80"/>
                              <w:sz w:val="12"/>
                              <w:szCs w:val="12"/>
                            </w:rPr>
                            <w:t xml:space="preserve">Sistema de Gestión de Calidad </w:t>
                          </w:r>
                        </w:p>
                        <w:p w:rsidR="00F34507" w:rsidRPr="00374377" w:rsidRDefault="00F34507" w:rsidP="00F34507">
                          <w:pPr>
                            <w:pStyle w:val="Encabezado"/>
                            <w:jc w:val="center"/>
                            <w:rPr>
                              <w:rFonts w:asciiTheme="minorHAnsi" w:hAnsiTheme="minorHAnsi" w:cstheme="minorHAnsi"/>
                              <w:sz w:val="12"/>
                              <w:szCs w:val="12"/>
                            </w:rPr>
                          </w:pPr>
                          <w:r w:rsidRPr="00374377">
                            <w:rPr>
                              <w:rFonts w:asciiTheme="minorHAnsi" w:hAnsiTheme="minorHAnsi"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370.45pt;margin-top:-.4pt;width:101.25pt;height:11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sh+JAIAACMEAAAOAAAAZHJzL2Uyb0RvYy54bWysU81u2zAMvg/YOwi6L7aDpE2NOEWXLsOA&#10;7gfo9gC0JMfCZNGTlNjd04+S0zTbbsN8EEiT/Eh+JNe3Y2fYUTmv0Va8mOWcKStQaruv+Levuzcr&#10;znwAK8GgVRV/Up7fbl6/Wg99qebYopHKMQKxvhz6irch9GWWedGqDvwMe2XJ2KDrIJDq9pl0MBB6&#10;Z7J5nl9lAzrZOxTKe/p7Pxn5JuE3jRLhc9N4FZipONUW0uvSW8c326yh3DvoWy1OZcA/VNGBtpT0&#10;DHUPAdjB6b+gOi0cemzCTGCXYdNooVIP1E2R/9HNYwu9Sr0QOb4/0+T/H6z4dPzimJYVv+LMQkcj&#10;2h5AOmRSsaDGgGweSRp6X5LvY0/eYXyLIw07Nez7BxTfPbO4bcHu1Z1zOLQKJBVZxMjsInTC8RGk&#10;Hj6ipGxwCJiAxsZ1kUHihBE6DevpPCCqg4mYcr5arq6XnAmyFYs8L0iJOaB8Du+dD+8VdiwKFXe0&#10;AQkejg8+TK7PLjGbR6PlThuTFLevt8axI9C27NJ3Qv/NzVg2VPxmOV8mZIsxnqCh7HSgbTa6q/gq&#10;j18MhzLS8c7KJAfQZpKpaGNP/ERKJnLCWI/kGEmrUT4RUw6nraUrI6FF95OzgTa24v7HAZzizHyw&#10;xPZNsVjEFU/KYnk9J8VdWupLC1hBUBUPnE3iNqSziPVavKOpNDrx9VLJqVbaxMT46Wriql/qyevl&#10;tje/AAAA//8DAFBLAwQUAAYACAAAACEA183zad0AAAAJAQAADwAAAGRycy9kb3ducmV2LnhtbEyP&#10;QU+DQBSE7yb+h80z8WLs0opFkEejJppeW/sDHvAKRPYtYbeF/nu3Jz1OZjLzTb6ZTa/OPLrOCsJy&#10;EYFiqWzdSYNw+P58fAHlPElNvRVGuLCDTXF7k1NW20l2fN77RoUScRkhtN4PmdauatmQW9iBJXhH&#10;OxryQY6NrkeaQrnp9SqK1tpQJ2GhpYE/Wq5+9ieDcNxOD8/pVH75Q7KL1+/UJaW9IN7fzW+voDzP&#10;/i8MV/yADkVgKu1Jaqd6hCSO0hBFuD4Ifho/xaBKhNUyTUAXuf7/oPgFAAD//wMAUEsBAi0AFAAG&#10;AAgAAAAhALaDOJL+AAAA4QEAABMAAAAAAAAAAAAAAAAAAAAAAFtDb250ZW50X1R5cGVzXS54bWxQ&#10;SwECLQAUAAYACAAAACEAOP0h/9YAAACUAQAACwAAAAAAAAAAAAAAAAAvAQAAX3JlbHMvLnJlbHNQ&#10;SwECLQAUAAYACAAAACEA0F7IfiQCAAAjBAAADgAAAAAAAAAAAAAAAAAuAgAAZHJzL2Uyb0RvYy54&#10;bWxQSwECLQAUAAYACAAAACEA183zad0AAAAJAQAADwAAAAAAAAAAAAAAAAB+BAAAZHJzL2Rvd25y&#10;ZXYueG1sUEsFBgAAAAAEAAQA8wAAAIgFAAAAAA==&#10;" stroked="f">
              <v:textbox>
                <w:txbxContent>
                  <w:p w:rsidR="00F34507" w:rsidRDefault="00F34507" w:rsidP="00F34507">
                    <w:pPr>
                      <w:pStyle w:val="Encabezado"/>
                      <w:jc w:val="center"/>
                      <w:rPr>
                        <w:rFonts w:ascii="Arial" w:hAnsi="Arial" w:cs="Arial"/>
                        <w:bCs/>
                        <w:i/>
                        <w:color w:val="808080" w:themeColor="background1" w:themeShade="80"/>
                        <w:sz w:val="16"/>
                        <w:szCs w:val="16"/>
                      </w:rPr>
                    </w:pPr>
                    <w:r>
                      <w:rPr>
                        <w:noProof/>
                        <w:lang w:val="es-CR" w:eastAsia="es-CR"/>
                      </w:rPr>
                      <w:drawing>
                        <wp:inline distT="0" distB="0" distL="0" distR="0" wp14:anchorId="5D4D8EB1" wp14:editId="5D4D8EB2">
                          <wp:extent cx="638702" cy="1123950"/>
                          <wp:effectExtent l="0" t="0" r="9525" b="0"/>
                          <wp:docPr id="7" name="Imagen 7" descr="D:\Documentos Usuarios\molinalm\Mis Documentos\Prensa SUGESE\Logo\INTECO\LOGO SUG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os Usuarios\molinalm\Mis Documentos\Prensa SUGESE\Logo\INTECO\LOGO SUGESE.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8702" cy="1123950"/>
                                  </a:xfrm>
                                  <a:prstGeom prst="rect">
                                    <a:avLst/>
                                  </a:prstGeom>
                                  <a:noFill/>
                                  <a:ln>
                                    <a:noFill/>
                                  </a:ln>
                                </pic:spPr>
                              </pic:pic>
                            </a:graphicData>
                          </a:graphic>
                        </wp:inline>
                      </w:drawing>
                    </w:r>
                  </w:p>
                  <w:p w:rsidR="00F34507" w:rsidRPr="00374377" w:rsidRDefault="00F34507" w:rsidP="00F34507">
                    <w:pPr>
                      <w:pStyle w:val="Encabezado"/>
                      <w:jc w:val="center"/>
                      <w:rPr>
                        <w:rFonts w:asciiTheme="minorHAnsi" w:hAnsiTheme="minorHAnsi" w:cstheme="minorHAnsi"/>
                        <w:bCs/>
                        <w:i/>
                        <w:color w:val="808080" w:themeColor="background1" w:themeShade="80"/>
                        <w:sz w:val="12"/>
                        <w:szCs w:val="12"/>
                      </w:rPr>
                    </w:pPr>
                    <w:r w:rsidRPr="00374377">
                      <w:rPr>
                        <w:rFonts w:asciiTheme="minorHAnsi" w:hAnsiTheme="minorHAnsi" w:cstheme="minorHAnsi"/>
                        <w:bCs/>
                        <w:i/>
                        <w:color w:val="808080" w:themeColor="background1" w:themeShade="80"/>
                        <w:sz w:val="12"/>
                        <w:szCs w:val="12"/>
                      </w:rPr>
                      <w:t xml:space="preserve">Sistema de Gestión de Calidad </w:t>
                    </w:r>
                  </w:p>
                  <w:p w:rsidR="00F34507" w:rsidRPr="00374377" w:rsidRDefault="00F34507" w:rsidP="00F34507">
                    <w:pPr>
                      <w:pStyle w:val="Encabezado"/>
                      <w:jc w:val="center"/>
                      <w:rPr>
                        <w:rFonts w:asciiTheme="minorHAnsi" w:hAnsiTheme="minorHAnsi" w:cstheme="minorHAnsi"/>
                        <w:sz w:val="12"/>
                        <w:szCs w:val="12"/>
                      </w:rPr>
                    </w:pPr>
                    <w:r w:rsidRPr="00374377">
                      <w:rPr>
                        <w:rFonts w:asciiTheme="minorHAnsi" w:hAnsiTheme="minorHAnsi" w:cstheme="minorHAnsi"/>
                        <w:bCs/>
                        <w:i/>
                        <w:color w:val="808080" w:themeColor="background1" w:themeShade="80"/>
                        <w:sz w:val="12"/>
                        <w:szCs w:val="12"/>
                      </w:rPr>
                      <w:t>Certificado INTE-ISO 9001</w:t>
                    </w:r>
                  </w:p>
                </w:txbxContent>
              </v:textbox>
            </v:shape>
          </w:pict>
        </mc:Fallback>
      </mc:AlternateContent>
    </w:r>
    <w:r>
      <w:t xml:space="preserve">          </w:t>
    </w:r>
    <w:r>
      <w:tab/>
      <w:t xml:space="preserve">         </w:t>
    </w:r>
  </w:p>
  <w:p w:rsidR="00F34507" w:rsidRDefault="00F34507">
    <w:pPr>
      <w:pStyle w:val="Encabezado"/>
    </w:pPr>
  </w:p>
  <w:p w:rsidR="00F34507" w:rsidRDefault="00F34507">
    <w:pPr>
      <w:pStyle w:val="Encabezado"/>
      <w:rPr>
        <w:b/>
        <w:i/>
        <w:sz w:val="22"/>
        <w:lang w:val="es-MX"/>
      </w:rPr>
    </w:pPr>
  </w:p>
  <w:p w:rsidR="00F34507" w:rsidRDefault="00F34507">
    <w:pPr>
      <w:pStyle w:val="Encabezado"/>
      <w:rPr>
        <w:b/>
        <w:i/>
        <w:sz w:val="22"/>
        <w:lang w:val="es-MX"/>
      </w:rPr>
    </w:pPr>
  </w:p>
  <w:p w:rsidR="00F84D97" w:rsidRPr="00F34507" w:rsidRDefault="00D42D8D">
    <w:pPr>
      <w:pStyle w:val="Encabezado"/>
      <w:rPr>
        <w:rFonts w:asciiTheme="majorHAnsi" w:hAnsiTheme="majorHAnsi"/>
        <w:b/>
        <w:i/>
        <w:sz w:val="22"/>
        <w:lang w:val="es-MX"/>
      </w:rPr>
    </w:pPr>
    <w:r w:rsidRPr="00F34507">
      <w:rPr>
        <w:rFonts w:asciiTheme="majorHAnsi" w:hAnsiTheme="majorHAnsi"/>
        <w:b/>
        <w:i/>
        <w:sz w:val="22"/>
        <w:lang w:val="es-MX"/>
      </w:rPr>
      <w:t>SGS-</w:t>
    </w:r>
    <w:r w:rsidR="00F34507">
      <w:rPr>
        <w:rFonts w:asciiTheme="majorHAnsi" w:hAnsiTheme="majorHAnsi"/>
        <w:b/>
        <w:i/>
        <w:sz w:val="22"/>
        <w:lang w:val="es-MX"/>
      </w:rPr>
      <w:t>DES-</w:t>
    </w:r>
    <w:r w:rsidR="009C1A02">
      <w:rPr>
        <w:rFonts w:asciiTheme="majorHAnsi" w:hAnsiTheme="majorHAnsi"/>
        <w:b/>
        <w:i/>
        <w:sz w:val="22"/>
        <w:lang w:val="es-MX"/>
      </w:rPr>
      <w:t>A</w:t>
    </w:r>
    <w:r w:rsidR="00F34507">
      <w:rPr>
        <w:rFonts w:asciiTheme="majorHAnsi" w:hAnsiTheme="majorHAnsi"/>
        <w:b/>
        <w:i/>
        <w:sz w:val="22"/>
        <w:lang w:val="es-MX"/>
      </w:rPr>
      <w:t>-</w:t>
    </w:r>
    <w:r w:rsidR="009C1A02">
      <w:rPr>
        <w:rFonts w:asciiTheme="majorHAnsi" w:hAnsiTheme="majorHAnsi"/>
        <w:b/>
        <w:i/>
        <w:sz w:val="22"/>
        <w:lang w:val="es-MX"/>
      </w:rPr>
      <w:t>0</w:t>
    </w:r>
    <w:r w:rsidR="00AA3437">
      <w:rPr>
        <w:rFonts w:asciiTheme="majorHAnsi" w:hAnsiTheme="majorHAnsi"/>
        <w:b/>
        <w:i/>
        <w:sz w:val="22"/>
        <w:lang w:val="es-MX"/>
      </w:rPr>
      <w:t>00</w:t>
    </w:r>
    <w:r w:rsidR="00F34507">
      <w:rPr>
        <w:rFonts w:asciiTheme="majorHAnsi" w:hAnsiTheme="majorHAnsi"/>
        <w:b/>
        <w:i/>
        <w:sz w:val="22"/>
        <w:lang w:val="es-MX"/>
      </w:rPr>
      <w:t>-2013</w:t>
    </w:r>
  </w:p>
  <w:p w:rsidR="00D42D8D" w:rsidRPr="00F34507" w:rsidRDefault="00D42D8D">
    <w:pPr>
      <w:pStyle w:val="Encabezado"/>
      <w:rPr>
        <w:rFonts w:asciiTheme="majorHAnsi" w:hAnsiTheme="majorHAnsi"/>
        <w:i/>
        <w:sz w:val="22"/>
        <w:lang w:val="es-MX"/>
      </w:rPr>
    </w:pPr>
    <w:r w:rsidRPr="00F34507">
      <w:rPr>
        <w:rFonts w:asciiTheme="majorHAnsi" w:hAnsiTheme="majorHAnsi"/>
        <w:i/>
        <w:sz w:val="22"/>
        <w:lang w:val="es-MX"/>
      </w:rPr>
      <w:t xml:space="preserve">Página | </w:t>
    </w:r>
    <w:r w:rsidR="00AD631D" w:rsidRPr="00F34507">
      <w:rPr>
        <w:rFonts w:asciiTheme="majorHAnsi" w:hAnsiTheme="majorHAnsi"/>
        <w:i/>
        <w:sz w:val="22"/>
        <w:lang w:val="es-MX"/>
      </w:rPr>
      <w:fldChar w:fldCharType="begin"/>
    </w:r>
    <w:r w:rsidRPr="00F34507">
      <w:rPr>
        <w:rFonts w:asciiTheme="majorHAnsi" w:hAnsiTheme="majorHAnsi"/>
        <w:i/>
        <w:sz w:val="22"/>
        <w:lang w:val="es-MX"/>
      </w:rPr>
      <w:instrText xml:space="preserve"> PAGE   \* MERGEFORMAT </w:instrText>
    </w:r>
    <w:r w:rsidR="00AD631D" w:rsidRPr="00F34507">
      <w:rPr>
        <w:rFonts w:asciiTheme="majorHAnsi" w:hAnsiTheme="majorHAnsi"/>
        <w:i/>
        <w:sz w:val="22"/>
        <w:lang w:val="es-MX"/>
      </w:rPr>
      <w:fldChar w:fldCharType="separate"/>
    </w:r>
    <w:r w:rsidR="00D34529">
      <w:rPr>
        <w:rFonts w:asciiTheme="majorHAnsi" w:hAnsiTheme="majorHAnsi"/>
        <w:i/>
        <w:noProof/>
        <w:sz w:val="22"/>
        <w:lang w:val="es-MX"/>
      </w:rPr>
      <w:t>2</w:t>
    </w:r>
    <w:r w:rsidR="00AD631D" w:rsidRPr="00F34507">
      <w:rPr>
        <w:rFonts w:asciiTheme="majorHAnsi" w:hAnsiTheme="majorHAnsi"/>
        <w:i/>
        <w:sz w:val="22"/>
        <w:lang w:val="es-MX"/>
      </w:rPr>
      <w:fldChar w:fldCharType="end"/>
    </w:r>
  </w:p>
  <w:p w:rsidR="00D42D8D" w:rsidRDefault="00D42D8D">
    <w:pPr>
      <w:pStyle w:val="Encabezado"/>
      <w:rPr>
        <w:i/>
        <w:sz w:val="22"/>
        <w:lang w:val="es-MX"/>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D97" w:rsidRDefault="00374377" w:rsidP="005C7A57">
    <w:pPr>
      <w:pStyle w:val="Encabezado"/>
      <w:jc w:val="center"/>
    </w:pPr>
    <w:r>
      <w:rPr>
        <w:noProof/>
        <w:lang w:val="es-CR" w:eastAsia="es-CR"/>
      </w:rPr>
      <mc:AlternateContent>
        <mc:Choice Requires="wps">
          <w:drawing>
            <wp:anchor distT="0" distB="0" distL="114300" distR="114300" simplePos="0" relativeHeight="251657216" behindDoc="0" locked="0" layoutInCell="1" allowOverlap="1" wp14:anchorId="5D4D8EA7" wp14:editId="5D4D8EA8">
              <wp:simplePos x="0" y="0"/>
              <wp:positionH relativeFrom="column">
                <wp:posOffset>4552315</wp:posOffset>
              </wp:positionH>
              <wp:positionV relativeFrom="paragraph">
                <wp:posOffset>-157480</wp:posOffset>
              </wp:positionV>
              <wp:extent cx="1285875" cy="1400175"/>
              <wp:effectExtent l="0" t="0" r="9525" b="952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400175"/>
                      </a:xfrm>
                      <a:prstGeom prst="rect">
                        <a:avLst/>
                      </a:prstGeom>
                      <a:solidFill>
                        <a:srgbClr val="FFFFFF"/>
                      </a:solidFill>
                      <a:ln w="9525">
                        <a:noFill/>
                        <a:miter lim="800000"/>
                        <a:headEnd/>
                        <a:tailEnd/>
                      </a:ln>
                    </wps:spPr>
                    <wps:txbx>
                      <w:txbxContent>
                        <w:p w:rsidR="00374377" w:rsidRDefault="00374377" w:rsidP="00374377">
                          <w:pPr>
                            <w:pStyle w:val="Encabezado"/>
                            <w:jc w:val="center"/>
                            <w:rPr>
                              <w:rFonts w:ascii="Arial" w:hAnsi="Arial" w:cs="Arial"/>
                              <w:bCs/>
                              <w:i/>
                              <w:color w:val="808080" w:themeColor="background1" w:themeShade="80"/>
                              <w:sz w:val="16"/>
                              <w:szCs w:val="16"/>
                            </w:rPr>
                          </w:pPr>
                          <w:r>
                            <w:rPr>
                              <w:noProof/>
                              <w:lang w:val="es-CR" w:eastAsia="es-CR"/>
                            </w:rPr>
                            <w:drawing>
                              <wp:inline distT="0" distB="0" distL="0" distR="0" wp14:anchorId="5D4D8EB3" wp14:editId="5D4D8EB4">
                                <wp:extent cx="638702" cy="1123950"/>
                                <wp:effectExtent l="0" t="0" r="9525" b="0"/>
                                <wp:docPr id="4" name="Imagen 4" descr="D:\Documentos Usuarios\molinalm\Mis Documentos\Prensa SUGESE\Logo\INTECO\LOGO SUG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os Usuarios\molinalm\Mis Documentos\Prensa SUGESE\Logo\INTECO\LOGO SUGES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702" cy="1123950"/>
                                        </a:xfrm>
                                        <a:prstGeom prst="rect">
                                          <a:avLst/>
                                        </a:prstGeom>
                                        <a:noFill/>
                                        <a:ln>
                                          <a:noFill/>
                                        </a:ln>
                                      </pic:spPr>
                                    </pic:pic>
                                  </a:graphicData>
                                </a:graphic>
                              </wp:inline>
                            </w:drawing>
                          </w:r>
                        </w:p>
                        <w:p w:rsidR="00374377" w:rsidRPr="00374377" w:rsidRDefault="00374377" w:rsidP="00374377">
                          <w:pPr>
                            <w:pStyle w:val="Encabezado"/>
                            <w:jc w:val="center"/>
                            <w:rPr>
                              <w:rFonts w:asciiTheme="minorHAnsi" w:hAnsiTheme="minorHAnsi" w:cstheme="minorHAnsi"/>
                              <w:bCs/>
                              <w:i/>
                              <w:color w:val="808080" w:themeColor="background1" w:themeShade="80"/>
                              <w:sz w:val="12"/>
                              <w:szCs w:val="12"/>
                            </w:rPr>
                          </w:pPr>
                          <w:r w:rsidRPr="00374377">
                            <w:rPr>
                              <w:rFonts w:asciiTheme="minorHAnsi" w:hAnsiTheme="minorHAnsi" w:cstheme="minorHAnsi"/>
                              <w:bCs/>
                              <w:i/>
                              <w:color w:val="808080" w:themeColor="background1" w:themeShade="80"/>
                              <w:sz w:val="12"/>
                              <w:szCs w:val="12"/>
                            </w:rPr>
                            <w:t xml:space="preserve">Sistema de Gestión de Calidad </w:t>
                          </w:r>
                        </w:p>
                        <w:p w:rsidR="00374377" w:rsidRPr="00374377" w:rsidRDefault="00374377" w:rsidP="00374377">
                          <w:pPr>
                            <w:pStyle w:val="Encabezado"/>
                            <w:jc w:val="center"/>
                            <w:rPr>
                              <w:rFonts w:asciiTheme="minorHAnsi" w:hAnsiTheme="minorHAnsi" w:cstheme="minorHAnsi"/>
                              <w:sz w:val="12"/>
                              <w:szCs w:val="12"/>
                            </w:rPr>
                          </w:pPr>
                          <w:r w:rsidRPr="00374377">
                            <w:rPr>
                              <w:rFonts w:asciiTheme="minorHAnsi" w:hAnsiTheme="minorHAnsi"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358.45pt;margin-top:-12.4pt;width:101.25pt;height:11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OIKAIAACwEAAAOAAAAZHJzL2Uyb0RvYy54bWysU1+P0zAMf0fiO0R5Z+3GxnbVutOxYwjp&#10;+CMdfAA3SdeINC5JtnZ8epx0txvwhuhDZNf2z/bP9vp2aA07Kuc12pJPJzlnygqU2u5L/u3r7tWK&#10;Mx/ASjBoVclPyvPbzcsX674r1AwbNFI5RiDWF31X8iaErsgyLxrVgp9gpywZa3QtBFLdPpMOekJv&#10;TTbL8zdZj052DoXynv7ej0a+Sfh1rUT4XNdeBWZKTrWF9Lr0VvHNNmso9g66RotzGfAPVbSgLSW9&#10;QN1DAHZw+i+oVguHHuswEdhmWNdaqNQDdTPN/+jmsYFOpV6IHN9daPL/D1Z8On5xTMuSv86XnFlo&#10;aUjbA0iHTCoW1BCQzSJNfecL8n7syD8Mb3GgcaeWffeA4rtnFrcN2L26cw77RoGkMqcxMrsKHXF8&#10;BKn6jygpGxwCJqChdm3kkFhhhE7jOl1GRHUwEVPOVovVcsGZINt0nudTUmIOKJ7CO+fDe4Uti0LJ&#10;He1Agofjgw+j65NLzObRaLnTxiTF7autcewItC+79J3Rf3MzlvUlv1nMFgnZYownaChaHWifjW5L&#10;vsrjF8OhiHS8szLJAbQZZSra2DM/kZKRnDBUQ5pIIi9yV6E8EWEOx/WlcyOhQfeTs55Wt+T+xwGc&#10;4sx8sET6zXQ+j7uelPliOSPFXVuqawtYQVAlD5yN4jak+4hlW7yj4dQ60fZcyblkWslE/Pl84s5f&#10;68nr+cg3vwAAAP//AwBQSwMEFAAGAAgAAAAhAL+lk+zfAAAACwEAAA8AAABkcnMvZG93bnJldi54&#10;bWxMj91Og0AQhe9NfIfNmHhj2oWGgiBLoyYab/vzAAO7BSI7S9htoW/veKWXk/lyznfK3WIHcTWT&#10;7x0piNcRCEON0z21Ck7Hj9UzCB+QNA6OjIKb8bCr7u9KLLSbaW+uh9AKDiFfoIIuhLGQ0jedsejX&#10;bjTEv7ObLAY+p1bqCWcOt4PcRFEqLfbEDR2O5r0zzffhYhWcv+anbT7Xn+GU7ZP0DfusdjelHh+W&#10;1xcQwSzhD4ZffVaHip1qdyHtxaAgi9OcUQWrTcIbmMjjPAFRM5pvM5BVKf9vqH4AAAD//wMAUEsB&#10;Ai0AFAAGAAgAAAAhALaDOJL+AAAA4QEAABMAAAAAAAAAAAAAAAAAAAAAAFtDb250ZW50X1R5cGVz&#10;XS54bWxQSwECLQAUAAYACAAAACEAOP0h/9YAAACUAQAACwAAAAAAAAAAAAAAAAAvAQAAX3JlbHMv&#10;LnJlbHNQSwECLQAUAAYACAAAACEAnfZjiCgCAAAsBAAADgAAAAAAAAAAAAAAAAAuAgAAZHJzL2Uy&#10;b0RvYy54bWxQSwECLQAUAAYACAAAACEAv6WT7N8AAAALAQAADwAAAAAAAAAAAAAAAACCBAAAZHJz&#10;L2Rvd25yZXYueG1sUEsFBgAAAAAEAAQA8wAAAI4FAAAAAA==&#10;" stroked="f">
              <v:textbox>
                <w:txbxContent>
                  <w:p w:rsidR="00374377" w:rsidRDefault="00374377" w:rsidP="00374377">
                    <w:pPr>
                      <w:pStyle w:val="Encabezado"/>
                      <w:jc w:val="center"/>
                      <w:rPr>
                        <w:rFonts w:ascii="Arial" w:hAnsi="Arial" w:cs="Arial"/>
                        <w:bCs/>
                        <w:i/>
                        <w:color w:val="808080" w:themeColor="background1" w:themeShade="80"/>
                        <w:sz w:val="16"/>
                        <w:szCs w:val="16"/>
                      </w:rPr>
                    </w:pPr>
                    <w:r>
                      <w:rPr>
                        <w:noProof/>
                        <w:lang w:val="es-CR" w:eastAsia="es-CR"/>
                      </w:rPr>
                      <w:drawing>
                        <wp:inline distT="0" distB="0" distL="0" distR="0" wp14:anchorId="5D4D8EB3" wp14:editId="5D4D8EB4">
                          <wp:extent cx="638702" cy="1123950"/>
                          <wp:effectExtent l="0" t="0" r="9525" b="0"/>
                          <wp:docPr id="4" name="Imagen 4" descr="D:\Documentos Usuarios\molinalm\Mis Documentos\Prensa SUGESE\Logo\INTECO\LOGO SUG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os Usuarios\molinalm\Mis Documentos\Prensa SUGESE\Logo\INTECO\LOGO SUGES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702" cy="1123950"/>
                                  </a:xfrm>
                                  <a:prstGeom prst="rect">
                                    <a:avLst/>
                                  </a:prstGeom>
                                  <a:noFill/>
                                  <a:ln>
                                    <a:noFill/>
                                  </a:ln>
                                </pic:spPr>
                              </pic:pic>
                            </a:graphicData>
                          </a:graphic>
                        </wp:inline>
                      </w:drawing>
                    </w:r>
                  </w:p>
                  <w:p w:rsidR="00374377" w:rsidRPr="00374377" w:rsidRDefault="00374377" w:rsidP="00374377">
                    <w:pPr>
                      <w:pStyle w:val="Encabezado"/>
                      <w:jc w:val="center"/>
                      <w:rPr>
                        <w:rFonts w:asciiTheme="minorHAnsi" w:hAnsiTheme="minorHAnsi" w:cstheme="minorHAnsi"/>
                        <w:bCs/>
                        <w:i/>
                        <w:color w:val="808080" w:themeColor="background1" w:themeShade="80"/>
                        <w:sz w:val="12"/>
                        <w:szCs w:val="12"/>
                      </w:rPr>
                    </w:pPr>
                    <w:r w:rsidRPr="00374377">
                      <w:rPr>
                        <w:rFonts w:asciiTheme="minorHAnsi" w:hAnsiTheme="minorHAnsi" w:cstheme="minorHAnsi"/>
                        <w:bCs/>
                        <w:i/>
                        <w:color w:val="808080" w:themeColor="background1" w:themeShade="80"/>
                        <w:sz w:val="12"/>
                        <w:szCs w:val="12"/>
                      </w:rPr>
                      <w:t xml:space="preserve">Sistema de Gestión de Calidad </w:t>
                    </w:r>
                  </w:p>
                  <w:p w:rsidR="00374377" w:rsidRPr="00374377" w:rsidRDefault="00374377" w:rsidP="00374377">
                    <w:pPr>
                      <w:pStyle w:val="Encabezado"/>
                      <w:jc w:val="center"/>
                      <w:rPr>
                        <w:rFonts w:asciiTheme="minorHAnsi" w:hAnsiTheme="minorHAnsi" w:cstheme="minorHAnsi"/>
                        <w:sz w:val="12"/>
                        <w:szCs w:val="12"/>
                      </w:rPr>
                    </w:pPr>
                    <w:r w:rsidRPr="00374377">
                      <w:rPr>
                        <w:rFonts w:asciiTheme="minorHAnsi" w:hAnsiTheme="minorHAnsi" w:cstheme="minorHAnsi"/>
                        <w:bCs/>
                        <w:i/>
                        <w:color w:val="808080" w:themeColor="background1" w:themeShade="80"/>
                        <w:sz w:val="12"/>
                        <w:szCs w:val="12"/>
                      </w:rPr>
                      <w:t>Certificado INTE-ISO 9001</w:t>
                    </w:r>
                  </w:p>
                </w:txbxContent>
              </v:textbox>
            </v:shape>
          </w:pict>
        </mc:Fallback>
      </mc:AlternateContent>
    </w:r>
    <w:r w:rsidR="00B80807">
      <w:rPr>
        <w:noProof/>
        <w:lang w:val="es-CR" w:eastAsia="es-CR"/>
      </w:rPr>
      <w:drawing>
        <wp:inline distT="0" distB="0" distL="0" distR="0" wp14:anchorId="5D4D8EA9" wp14:editId="5D4D8EAA">
          <wp:extent cx="1209580" cy="971550"/>
          <wp:effectExtent l="19050" t="0" r="0" b="0"/>
          <wp:docPr id="2"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3"/>
                  <a:stretch>
                    <a:fillRect/>
                  </a:stretch>
                </pic:blipFill>
                <pic:spPr>
                  <a:xfrm>
                    <a:off x="0" y="0"/>
                    <a:ext cx="1209580" cy="971550"/>
                  </a:xfrm>
                  <a:prstGeom prst="rect">
                    <a:avLst/>
                  </a:prstGeom>
                </pic:spPr>
              </pic:pic>
            </a:graphicData>
          </a:graphic>
        </wp:inline>
      </w:drawing>
    </w:r>
    <w:r w:rsidR="00DD5FCA">
      <w:tab/>
      <w:t xml:space="preserve">                                                    </w:t>
    </w:r>
    <w:r>
      <w:tab/>
    </w:r>
    <w:r w:rsidR="00DD5FCA">
      <w:t xml:space="preserve">         </w:t>
    </w:r>
    <w:r w:rsidR="00DD5FCA">
      <w:tab/>
    </w:r>
    <w:r w:rsidR="00DD5FCA">
      <w:tab/>
    </w:r>
    <w:r>
      <w:tab/>
      <w:t xml:space="preserve">      </w:t>
    </w:r>
    <w:r>
      <w:rPr>
        <w:rFonts w:ascii="Arial" w:hAnsi="Arial" w:cs="Arial"/>
        <w:bCs/>
        <w:i/>
        <w:color w:val="808080" w:themeColor="background1" w:themeShade="80"/>
        <w:sz w:val="16"/>
        <w:szCs w:val="16"/>
      </w:rPr>
      <w:tab/>
    </w:r>
    <w:r>
      <w:rPr>
        <w:rFonts w:ascii="Arial" w:hAnsi="Arial" w:cs="Arial"/>
        <w:bCs/>
        <w:i/>
        <w:color w:val="808080" w:themeColor="background1" w:themeShade="80"/>
        <w:sz w:val="16"/>
        <w:szCs w:val="16"/>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529" w:rsidRDefault="00D34529" w:rsidP="005C7A57">
    <w:pPr>
      <w:pStyle w:val="Encabezado"/>
      <w:jc w:val="center"/>
      <w:rPr>
        <w:rFonts w:ascii="Arial" w:hAnsi="Arial" w:cs="Arial"/>
        <w:bCs/>
        <w:i/>
        <w:color w:val="808080" w:themeColor="background1" w:themeShade="80"/>
        <w:sz w:val="16"/>
        <w:szCs w:val="16"/>
      </w:rPr>
    </w:pPr>
    <w:r>
      <w:rPr>
        <w:noProof/>
        <w:lang w:val="es-CR" w:eastAsia="es-CR"/>
      </w:rPr>
      <mc:AlternateContent>
        <mc:Choice Requires="wps">
          <w:drawing>
            <wp:anchor distT="0" distB="0" distL="114300" distR="114300" simplePos="0" relativeHeight="251660288" behindDoc="0" locked="0" layoutInCell="1" allowOverlap="1" wp14:anchorId="01491BE4" wp14:editId="6CBFB911">
              <wp:simplePos x="0" y="0"/>
              <wp:positionH relativeFrom="column">
                <wp:posOffset>4552315</wp:posOffset>
              </wp:positionH>
              <wp:positionV relativeFrom="paragraph">
                <wp:posOffset>-157480</wp:posOffset>
              </wp:positionV>
              <wp:extent cx="1285875" cy="1400175"/>
              <wp:effectExtent l="0" t="0" r="9525" b="9525"/>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400175"/>
                      </a:xfrm>
                      <a:prstGeom prst="rect">
                        <a:avLst/>
                      </a:prstGeom>
                      <a:solidFill>
                        <a:srgbClr val="FFFFFF"/>
                      </a:solidFill>
                      <a:ln w="9525">
                        <a:noFill/>
                        <a:miter lim="800000"/>
                        <a:headEnd/>
                        <a:tailEnd/>
                      </a:ln>
                    </wps:spPr>
                    <wps:txbx>
                      <w:txbxContent>
                        <w:p w:rsidR="00D34529" w:rsidRDefault="00D34529" w:rsidP="00374377">
                          <w:pPr>
                            <w:pStyle w:val="Encabezado"/>
                            <w:jc w:val="center"/>
                            <w:rPr>
                              <w:rFonts w:ascii="Arial" w:hAnsi="Arial" w:cs="Arial"/>
                              <w:bCs/>
                              <w:i/>
                              <w:color w:val="808080" w:themeColor="background1" w:themeShade="80"/>
                              <w:sz w:val="16"/>
                              <w:szCs w:val="16"/>
                            </w:rPr>
                          </w:pPr>
                          <w:r>
                            <w:rPr>
                              <w:noProof/>
                              <w:lang w:val="es-CR" w:eastAsia="es-CR"/>
                            </w:rPr>
                            <w:drawing>
                              <wp:inline distT="0" distB="0" distL="0" distR="0" wp14:anchorId="417DCF91" wp14:editId="1290C485">
                                <wp:extent cx="638702" cy="1123950"/>
                                <wp:effectExtent l="0" t="0" r="9525" b="0"/>
                                <wp:docPr id="9" name="Imagen 9" descr="D:\Documentos Usuarios\molinalm\Mis Documentos\Prensa SUGESE\Logo\INTECO\LOGO SUG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os Usuarios\molinalm\Mis Documentos\Prensa SUGESE\Logo\INTECO\LOGO SUGES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702" cy="1123950"/>
                                        </a:xfrm>
                                        <a:prstGeom prst="rect">
                                          <a:avLst/>
                                        </a:prstGeom>
                                        <a:noFill/>
                                        <a:ln>
                                          <a:noFill/>
                                        </a:ln>
                                      </pic:spPr>
                                    </pic:pic>
                                  </a:graphicData>
                                </a:graphic>
                              </wp:inline>
                            </w:drawing>
                          </w:r>
                        </w:p>
                        <w:p w:rsidR="00D34529" w:rsidRPr="00374377" w:rsidRDefault="00D34529" w:rsidP="00374377">
                          <w:pPr>
                            <w:pStyle w:val="Encabezado"/>
                            <w:jc w:val="center"/>
                            <w:rPr>
                              <w:rFonts w:asciiTheme="minorHAnsi" w:hAnsiTheme="minorHAnsi" w:cstheme="minorHAnsi"/>
                              <w:bCs/>
                              <w:i/>
                              <w:color w:val="808080" w:themeColor="background1" w:themeShade="80"/>
                              <w:sz w:val="12"/>
                              <w:szCs w:val="12"/>
                            </w:rPr>
                          </w:pPr>
                          <w:r w:rsidRPr="00374377">
                            <w:rPr>
                              <w:rFonts w:asciiTheme="minorHAnsi" w:hAnsiTheme="minorHAnsi" w:cstheme="minorHAnsi"/>
                              <w:bCs/>
                              <w:i/>
                              <w:color w:val="808080" w:themeColor="background1" w:themeShade="80"/>
                              <w:sz w:val="12"/>
                              <w:szCs w:val="12"/>
                            </w:rPr>
                            <w:t xml:space="preserve">Sistema de Gestión de Calidad </w:t>
                          </w:r>
                        </w:p>
                        <w:p w:rsidR="00D34529" w:rsidRPr="00374377" w:rsidRDefault="00D34529" w:rsidP="00374377">
                          <w:pPr>
                            <w:pStyle w:val="Encabezado"/>
                            <w:jc w:val="center"/>
                            <w:rPr>
                              <w:rFonts w:asciiTheme="minorHAnsi" w:hAnsiTheme="minorHAnsi" w:cstheme="minorHAnsi"/>
                              <w:sz w:val="12"/>
                              <w:szCs w:val="12"/>
                            </w:rPr>
                          </w:pPr>
                          <w:r w:rsidRPr="00374377">
                            <w:rPr>
                              <w:rFonts w:asciiTheme="minorHAnsi" w:hAnsiTheme="minorHAnsi"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358.45pt;margin-top:-12.4pt;width:101.25pt;height:11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hBnJwIAACoEAAAOAAAAZHJzL2Uyb0RvYy54bWysU1+P0zAMf0fiO0R5Z+3Kxu2qdadjxxDS&#10;8Uc6+ABukq4RaVySbO3x6c9Jd2PAG6IPkV3bP9s/2+ubsTPsqJzXaCs+n+WcKStQaruv+Levu1cr&#10;znwAK8GgVRV/VJ7fbF6+WA99qQps0UjlGIFYXw59xdsQ+jLLvGhVB36GvbJkbNB1EEh1+0w6GAi9&#10;M1mR52+yAZ3sHQrlPf29m4x8k/CbRonwuWm8CsxUnGoL6XXpreObbdZQ7h30rRanMuAfquhAW0p6&#10;hrqDAOzg9F9QnRYOPTZhJrDLsGm0UKkH6mae/9HNQwu9Sr0QOb4/0+T/H6z4dPzimJYVf82ZhY5G&#10;tD2AdMikYkGNAVkRSRp6X5LvQ0/eYXyLIw07Nez7exTfPbO4bcHu1a1zOLQKJBU5j5HZReiE4yNI&#10;PXxESdngEDABjY3rIoPECSN0GtbjeUBUBxMxZbFarq6WnAmyzRd5Picl5oDyObx3PrxX2LEoVNzR&#10;BiR4ON77MLk+u8RsHo2WO21MUty+3hrHjkDbskvfCf03N2PZUPHrZbFMyBZjPEFD2elA22x0V/FV&#10;Hr8YDmWk452VSQ6gzSRT0cae+ImUTOSEsR7TPM601ygfiTCH0/LSsZHQovvJ2UCLW3H/4wBOcWY+&#10;WCL9er5YxE1PymJ5VZDiLi31pQWsIKiKB84mcRvSdcSyLd7ScBqdaItTnCo5lUwLmYg/HU/c+Es9&#10;ef068c0TAAAA//8DAFBLAwQUAAYACAAAACEAv6WT7N8AAAALAQAADwAAAGRycy9kb3ducmV2Lnht&#10;bEyP3U6DQBCF7018h82YeGPahYaCIEujJhpv+/MAA7sFIjtL2G2hb+94pZeT+XLOd8rdYgdxNZPv&#10;HSmI1xEIQ43TPbUKTseP1TMIH5A0Do6MgpvxsKvu70ostJtpb66H0AoOIV+ggi6EsZDSN52x6Ndu&#10;NMS/s5ssBj6nVuoJZw63g9xEUSot9sQNHY7mvTPN9+FiFZy/5qdtPtef4ZTtk/QN+6x2N6UeH5bX&#10;FxDBLOEPhl99VoeKnWp3Ie3FoCCL05xRBatNwhuYyOM8AVEzmm8zkFUp/2+ofgAAAP//AwBQSwEC&#10;LQAUAAYACAAAACEAtoM4kv4AAADhAQAAEwAAAAAAAAAAAAAAAAAAAAAAW0NvbnRlbnRfVHlwZXNd&#10;LnhtbFBLAQItABQABgAIAAAAIQA4/SH/1gAAAJQBAAALAAAAAAAAAAAAAAAAAC8BAABfcmVscy8u&#10;cmVsc1BLAQItABQABgAIAAAAIQATAhBnJwIAACoEAAAOAAAAAAAAAAAAAAAAAC4CAABkcnMvZTJv&#10;RG9jLnhtbFBLAQItABQABgAIAAAAIQC/pZPs3wAAAAsBAAAPAAAAAAAAAAAAAAAAAIEEAABkcnMv&#10;ZG93bnJldi54bWxQSwUGAAAAAAQABADzAAAAjQUAAAAA&#10;" stroked="f">
              <v:textbox>
                <w:txbxContent>
                  <w:p w:rsidR="00D34529" w:rsidRDefault="00D34529" w:rsidP="00374377">
                    <w:pPr>
                      <w:pStyle w:val="Encabezado"/>
                      <w:jc w:val="center"/>
                      <w:rPr>
                        <w:rFonts w:ascii="Arial" w:hAnsi="Arial" w:cs="Arial"/>
                        <w:bCs/>
                        <w:i/>
                        <w:color w:val="808080" w:themeColor="background1" w:themeShade="80"/>
                        <w:sz w:val="16"/>
                        <w:szCs w:val="16"/>
                      </w:rPr>
                    </w:pPr>
                    <w:r>
                      <w:rPr>
                        <w:noProof/>
                        <w:lang w:val="es-CR" w:eastAsia="es-CR"/>
                      </w:rPr>
                      <w:drawing>
                        <wp:inline distT="0" distB="0" distL="0" distR="0" wp14:anchorId="417DCF91" wp14:editId="1290C485">
                          <wp:extent cx="638702" cy="1123950"/>
                          <wp:effectExtent l="0" t="0" r="9525" b="0"/>
                          <wp:docPr id="9" name="Imagen 9" descr="D:\Documentos Usuarios\molinalm\Mis Documentos\Prensa SUGESE\Logo\INTECO\LOGO SUG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os Usuarios\molinalm\Mis Documentos\Prensa SUGESE\Logo\INTECO\LOGO SUGES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702" cy="1123950"/>
                                  </a:xfrm>
                                  <a:prstGeom prst="rect">
                                    <a:avLst/>
                                  </a:prstGeom>
                                  <a:noFill/>
                                  <a:ln>
                                    <a:noFill/>
                                  </a:ln>
                                </pic:spPr>
                              </pic:pic>
                            </a:graphicData>
                          </a:graphic>
                        </wp:inline>
                      </w:drawing>
                    </w:r>
                  </w:p>
                  <w:p w:rsidR="00D34529" w:rsidRPr="00374377" w:rsidRDefault="00D34529" w:rsidP="00374377">
                    <w:pPr>
                      <w:pStyle w:val="Encabezado"/>
                      <w:jc w:val="center"/>
                      <w:rPr>
                        <w:rFonts w:asciiTheme="minorHAnsi" w:hAnsiTheme="minorHAnsi" w:cstheme="minorHAnsi"/>
                        <w:bCs/>
                        <w:i/>
                        <w:color w:val="808080" w:themeColor="background1" w:themeShade="80"/>
                        <w:sz w:val="12"/>
                        <w:szCs w:val="12"/>
                      </w:rPr>
                    </w:pPr>
                    <w:r w:rsidRPr="00374377">
                      <w:rPr>
                        <w:rFonts w:asciiTheme="minorHAnsi" w:hAnsiTheme="minorHAnsi" w:cstheme="minorHAnsi"/>
                        <w:bCs/>
                        <w:i/>
                        <w:color w:val="808080" w:themeColor="background1" w:themeShade="80"/>
                        <w:sz w:val="12"/>
                        <w:szCs w:val="12"/>
                      </w:rPr>
                      <w:t xml:space="preserve">Sistema de Gestión de Calidad </w:t>
                    </w:r>
                  </w:p>
                  <w:p w:rsidR="00D34529" w:rsidRPr="00374377" w:rsidRDefault="00D34529" w:rsidP="00374377">
                    <w:pPr>
                      <w:pStyle w:val="Encabezado"/>
                      <w:jc w:val="center"/>
                      <w:rPr>
                        <w:rFonts w:asciiTheme="minorHAnsi" w:hAnsiTheme="minorHAnsi" w:cstheme="minorHAnsi"/>
                        <w:sz w:val="12"/>
                        <w:szCs w:val="12"/>
                      </w:rPr>
                    </w:pPr>
                    <w:r w:rsidRPr="00374377">
                      <w:rPr>
                        <w:rFonts w:asciiTheme="minorHAnsi" w:hAnsiTheme="minorHAnsi" w:cstheme="minorHAnsi"/>
                        <w:bCs/>
                        <w:i/>
                        <w:color w:val="808080" w:themeColor="background1" w:themeShade="80"/>
                        <w:sz w:val="12"/>
                        <w:szCs w:val="12"/>
                      </w:rPr>
                      <w:t>Certificado INTE-ISO 9001</w:t>
                    </w:r>
                  </w:p>
                </w:txbxContent>
              </v:textbox>
            </v:shape>
          </w:pict>
        </mc:Fallback>
      </mc:AlternateContent>
    </w:r>
    <w:r>
      <w:rPr>
        <w:noProof/>
        <w:lang w:val="es-CR" w:eastAsia="es-CR"/>
      </w:rPr>
      <w:drawing>
        <wp:inline distT="0" distB="0" distL="0" distR="0" wp14:anchorId="122BA6B5" wp14:editId="2FA7316A">
          <wp:extent cx="1209580" cy="971550"/>
          <wp:effectExtent l="19050" t="0" r="0" b="0"/>
          <wp:docPr id="8"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3"/>
                  <a:stretch>
                    <a:fillRect/>
                  </a:stretch>
                </pic:blipFill>
                <pic:spPr>
                  <a:xfrm>
                    <a:off x="0" y="0"/>
                    <a:ext cx="1209580" cy="971550"/>
                  </a:xfrm>
                  <a:prstGeom prst="rect">
                    <a:avLst/>
                  </a:prstGeom>
                </pic:spPr>
              </pic:pic>
            </a:graphicData>
          </a:graphic>
        </wp:inline>
      </w:drawing>
    </w:r>
    <w:r>
      <w:tab/>
      <w:t xml:space="preserve">                                                    </w:t>
    </w:r>
    <w:r>
      <w:tab/>
      <w:t xml:space="preserve">         </w:t>
    </w:r>
    <w:r>
      <w:tab/>
    </w:r>
    <w:r>
      <w:tab/>
    </w:r>
    <w:r>
      <w:tab/>
      <w:t xml:space="preserve">      </w:t>
    </w:r>
    <w:r>
      <w:rPr>
        <w:rFonts w:ascii="Arial" w:hAnsi="Arial" w:cs="Arial"/>
        <w:bCs/>
        <w:i/>
        <w:color w:val="808080" w:themeColor="background1" w:themeShade="80"/>
        <w:sz w:val="16"/>
        <w:szCs w:val="16"/>
      </w:rPr>
      <w:tab/>
    </w:r>
    <w:r>
      <w:rPr>
        <w:rFonts w:ascii="Arial" w:hAnsi="Arial" w:cs="Arial"/>
        <w:bCs/>
        <w:i/>
        <w:color w:val="808080" w:themeColor="background1" w:themeShade="80"/>
        <w:sz w:val="16"/>
        <w:szCs w:val="16"/>
      </w:rPr>
      <w:tab/>
    </w:r>
  </w:p>
  <w:p w:rsidR="00D34529" w:rsidRPr="00D34529" w:rsidRDefault="00D34529" w:rsidP="00D34529">
    <w:pPr>
      <w:pStyle w:val="Encabezado"/>
      <w:jc w:val="both"/>
      <w:rPr>
        <w:rFonts w:asciiTheme="majorHAnsi" w:hAnsiTheme="majorHAnsi" w:cs="Arial"/>
        <w:b/>
        <w:bCs/>
        <w:i/>
      </w:rPr>
    </w:pPr>
    <w:r>
      <w:rPr>
        <w:rFonts w:asciiTheme="majorHAnsi" w:hAnsiTheme="majorHAnsi" w:cs="Arial"/>
        <w:b/>
        <w:bCs/>
        <w:i/>
      </w:rPr>
      <w:t>SGS-DES-O-</w:t>
    </w:r>
    <w:r w:rsidR="00597869">
      <w:rPr>
        <w:rFonts w:asciiTheme="majorHAnsi" w:hAnsiTheme="majorHAnsi" w:cs="Arial"/>
        <w:b/>
        <w:bCs/>
        <w:i/>
      </w:rPr>
      <w:t>1658</w:t>
    </w:r>
    <w:r>
      <w:rPr>
        <w:rFonts w:asciiTheme="majorHAnsi" w:hAnsiTheme="majorHAnsi" w:cs="Arial"/>
        <w:b/>
        <w:bCs/>
        <w:i/>
      </w:rPr>
      <w:t>-2013</w:t>
    </w:r>
  </w:p>
  <w:p w:rsidR="00D34529" w:rsidRPr="00D34529" w:rsidRDefault="00D34529" w:rsidP="00D34529">
    <w:pPr>
      <w:pStyle w:val="Encabezado"/>
      <w:jc w:val="both"/>
      <w:rPr>
        <w:rFonts w:asciiTheme="majorHAnsi" w:hAnsiTheme="majorHAnsi" w:cs="Arial"/>
        <w:bCs/>
      </w:rPr>
    </w:pPr>
    <w:r>
      <w:rPr>
        <w:rFonts w:asciiTheme="majorHAnsi" w:hAnsiTheme="majorHAnsi" w:cs="Arial"/>
        <w:bCs/>
      </w:rPr>
      <w:t xml:space="preserve">Página </w:t>
    </w:r>
    <w:r w:rsidRPr="00D34529">
      <w:rPr>
        <w:rFonts w:asciiTheme="majorHAnsi" w:hAnsiTheme="majorHAnsi" w:cs="Arial"/>
        <w:bCs/>
      </w:rPr>
      <w:fldChar w:fldCharType="begin"/>
    </w:r>
    <w:r w:rsidRPr="00D34529">
      <w:rPr>
        <w:rFonts w:asciiTheme="majorHAnsi" w:hAnsiTheme="majorHAnsi" w:cs="Arial"/>
        <w:bCs/>
      </w:rPr>
      <w:instrText>PAGE   \* MERGEFORMAT</w:instrText>
    </w:r>
    <w:r w:rsidRPr="00D34529">
      <w:rPr>
        <w:rFonts w:asciiTheme="majorHAnsi" w:hAnsiTheme="majorHAnsi" w:cs="Arial"/>
        <w:bCs/>
      </w:rPr>
      <w:fldChar w:fldCharType="separate"/>
    </w:r>
    <w:r w:rsidR="007012D9">
      <w:rPr>
        <w:rFonts w:asciiTheme="majorHAnsi" w:hAnsiTheme="majorHAnsi" w:cs="Arial"/>
        <w:bCs/>
        <w:noProof/>
      </w:rPr>
      <w:t>2</w:t>
    </w:r>
    <w:r w:rsidRPr="00D34529">
      <w:rPr>
        <w:rFonts w:asciiTheme="majorHAnsi" w:hAnsiTheme="majorHAnsi" w:cs="Arial"/>
        <w:bCs/>
      </w:rPr>
      <w:fldChar w:fldCharType="end"/>
    </w:r>
  </w:p>
  <w:p w:rsidR="00D34529" w:rsidRPr="00D34529" w:rsidRDefault="00D34529" w:rsidP="00D34529">
    <w:pPr>
      <w:pStyle w:val="Encabezado"/>
      <w:jc w:val="both"/>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13D2"/>
    <w:multiLevelType w:val="hybridMultilevel"/>
    <w:tmpl w:val="AF087998"/>
    <w:lvl w:ilvl="0" w:tplc="040A000F">
      <w:start w:val="2"/>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
    <w:nsid w:val="00F44B0B"/>
    <w:multiLevelType w:val="hybridMultilevel"/>
    <w:tmpl w:val="42365DBE"/>
    <w:lvl w:ilvl="0" w:tplc="140A0001">
      <w:start w:val="1"/>
      <w:numFmt w:val="bullet"/>
      <w:lvlText w:val=""/>
      <w:lvlJc w:val="left"/>
      <w:pPr>
        <w:ind w:left="1140" w:hanging="360"/>
      </w:pPr>
      <w:rPr>
        <w:rFonts w:ascii="Symbol" w:hAnsi="Symbol" w:hint="default"/>
      </w:rPr>
    </w:lvl>
    <w:lvl w:ilvl="1" w:tplc="140A0003" w:tentative="1">
      <w:start w:val="1"/>
      <w:numFmt w:val="bullet"/>
      <w:lvlText w:val="o"/>
      <w:lvlJc w:val="left"/>
      <w:pPr>
        <w:ind w:left="1860" w:hanging="360"/>
      </w:pPr>
      <w:rPr>
        <w:rFonts w:ascii="Courier New" w:hAnsi="Courier New" w:cs="Courier New" w:hint="default"/>
      </w:rPr>
    </w:lvl>
    <w:lvl w:ilvl="2" w:tplc="140A0005" w:tentative="1">
      <w:start w:val="1"/>
      <w:numFmt w:val="bullet"/>
      <w:lvlText w:val=""/>
      <w:lvlJc w:val="left"/>
      <w:pPr>
        <w:ind w:left="2580" w:hanging="360"/>
      </w:pPr>
      <w:rPr>
        <w:rFonts w:ascii="Wingdings" w:hAnsi="Wingdings" w:hint="default"/>
      </w:rPr>
    </w:lvl>
    <w:lvl w:ilvl="3" w:tplc="140A0001" w:tentative="1">
      <w:start w:val="1"/>
      <w:numFmt w:val="bullet"/>
      <w:lvlText w:val=""/>
      <w:lvlJc w:val="left"/>
      <w:pPr>
        <w:ind w:left="3300" w:hanging="360"/>
      </w:pPr>
      <w:rPr>
        <w:rFonts w:ascii="Symbol" w:hAnsi="Symbol" w:hint="default"/>
      </w:rPr>
    </w:lvl>
    <w:lvl w:ilvl="4" w:tplc="140A0003" w:tentative="1">
      <w:start w:val="1"/>
      <w:numFmt w:val="bullet"/>
      <w:lvlText w:val="o"/>
      <w:lvlJc w:val="left"/>
      <w:pPr>
        <w:ind w:left="4020" w:hanging="360"/>
      </w:pPr>
      <w:rPr>
        <w:rFonts w:ascii="Courier New" w:hAnsi="Courier New" w:cs="Courier New" w:hint="default"/>
      </w:rPr>
    </w:lvl>
    <w:lvl w:ilvl="5" w:tplc="140A0005" w:tentative="1">
      <w:start w:val="1"/>
      <w:numFmt w:val="bullet"/>
      <w:lvlText w:val=""/>
      <w:lvlJc w:val="left"/>
      <w:pPr>
        <w:ind w:left="4740" w:hanging="360"/>
      </w:pPr>
      <w:rPr>
        <w:rFonts w:ascii="Wingdings" w:hAnsi="Wingdings" w:hint="default"/>
      </w:rPr>
    </w:lvl>
    <w:lvl w:ilvl="6" w:tplc="140A0001" w:tentative="1">
      <w:start w:val="1"/>
      <w:numFmt w:val="bullet"/>
      <w:lvlText w:val=""/>
      <w:lvlJc w:val="left"/>
      <w:pPr>
        <w:ind w:left="5460" w:hanging="360"/>
      </w:pPr>
      <w:rPr>
        <w:rFonts w:ascii="Symbol" w:hAnsi="Symbol" w:hint="default"/>
      </w:rPr>
    </w:lvl>
    <w:lvl w:ilvl="7" w:tplc="140A0003" w:tentative="1">
      <w:start w:val="1"/>
      <w:numFmt w:val="bullet"/>
      <w:lvlText w:val="o"/>
      <w:lvlJc w:val="left"/>
      <w:pPr>
        <w:ind w:left="6180" w:hanging="360"/>
      </w:pPr>
      <w:rPr>
        <w:rFonts w:ascii="Courier New" w:hAnsi="Courier New" w:cs="Courier New" w:hint="default"/>
      </w:rPr>
    </w:lvl>
    <w:lvl w:ilvl="8" w:tplc="140A0005" w:tentative="1">
      <w:start w:val="1"/>
      <w:numFmt w:val="bullet"/>
      <w:lvlText w:val=""/>
      <w:lvlJc w:val="left"/>
      <w:pPr>
        <w:ind w:left="6900" w:hanging="360"/>
      </w:pPr>
      <w:rPr>
        <w:rFonts w:ascii="Wingdings" w:hAnsi="Wingdings" w:hint="default"/>
      </w:rPr>
    </w:lvl>
  </w:abstractNum>
  <w:abstractNum w:abstractNumId="2">
    <w:nsid w:val="01CE7D43"/>
    <w:multiLevelType w:val="hybridMultilevel"/>
    <w:tmpl w:val="1B562380"/>
    <w:lvl w:ilvl="0" w:tplc="AC16729A">
      <w:start w:val="1"/>
      <w:numFmt w:val="decimal"/>
      <w:lvlText w:val="%1."/>
      <w:lvlJc w:val="left"/>
      <w:pPr>
        <w:tabs>
          <w:tab w:val="num" w:pos="1065"/>
        </w:tabs>
        <w:ind w:left="1065" w:hanging="705"/>
      </w:pPr>
      <w:rPr>
        <w:rFonts w:hint="default"/>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3B72468"/>
    <w:multiLevelType w:val="hybridMultilevel"/>
    <w:tmpl w:val="5FB29AB2"/>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
    <w:nsid w:val="0AA17CDF"/>
    <w:multiLevelType w:val="multilevel"/>
    <w:tmpl w:val="AAB46E4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B7F3403"/>
    <w:multiLevelType w:val="hybridMultilevel"/>
    <w:tmpl w:val="3064C3BA"/>
    <w:lvl w:ilvl="0" w:tplc="040A000D">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6">
    <w:nsid w:val="0D97120D"/>
    <w:multiLevelType w:val="multilevel"/>
    <w:tmpl w:val="67220086"/>
    <w:lvl w:ilvl="0">
      <w:start w:val="1"/>
      <w:numFmt w:val="lowerLetter"/>
      <w:lvlText w:val="%1)"/>
      <w:lvlJc w:val="left"/>
      <w:pPr>
        <w:tabs>
          <w:tab w:val="num" w:pos="1068"/>
        </w:tabs>
        <w:ind w:left="1068" w:hanging="360"/>
      </w:pPr>
      <w:rPr>
        <w:rFonts w:hint="default"/>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7">
    <w:nsid w:val="1C354B4E"/>
    <w:multiLevelType w:val="multilevel"/>
    <w:tmpl w:val="62A489A6"/>
    <w:lvl w:ilvl="0">
      <w:start w:val="1"/>
      <w:numFmt w:val="decimal"/>
      <w:lvlText w:val="%1."/>
      <w:lvlJc w:val="left"/>
      <w:pPr>
        <w:tabs>
          <w:tab w:val="num" w:pos="360"/>
        </w:tabs>
        <w:ind w:left="360" w:hanging="360"/>
      </w:pPr>
      <w:rPr>
        <w:rFonts w:hint="default"/>
        <w:b/>
        <w:i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nsid w:val="23D25894"/>
    <w:multiLevelType w:val="hybridMultilevel"/>
    <w:tmpl w:val="E5DCAA3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24516D77"/>
    <w:multiLevelType w:val="hybridMultilevel"/>
    <w:tmpl w:val="9D1CD940"/>
    <w:lvl w:ilvl="0" w:tplc="12AEFC4C">
      <w:start w:val="2"/>
      <w:numFmt w:val="bullet"/>
      <w:lvlText w:val="-"/>
      <w:lvlJc w:val="left"/>
      <w:pPr>
        <w:tabs>
          <w:tab w:val="num" w:pos="720"/>
        </w:tabs>
        <w:ind w:left="720" w:hanging="360"/>
      </w:pPr>
      <w:rPr>
        <w:rFonts w:ascii="Times New Roman" w:eastAsia="Times New Roman" w:hAnsi="Times New Roman"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0">
    <w:nsid w:val="2C591CB6"/>
    <w:multiLevelType w:val="hybridMultilevel"/>
    <w:tmpl w:val="740A34B0"/>
    <w:lvl w:ilvl="0" w:tplc="040A000F">
      <w:start w:val="1"/>
      <w:numFmt w:val="decimal"/>
      <w:lvlText w:val="%1."/>
      <w:lvlJc w:val="left"/>
      <w:pPr>
        <w:tabs>
          <w:tab w:val="num" w:pos="720"/>
        </w:tabs>
        <w:ind w:left="720" w:hanging="360"/>
      </w:pPr>
    </w:lvl>
    <w:lvl w:ilvl="1" w:tplc="040A0019">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1">
    <w:nsid w:val="2CEC1206"/>
    <w:multiLevelType w:val="hybridMultilevel"/>
    <w:tmpl w:val="440A9812"/>
    <w:lvl w:ilvl="0" w:tplc="040A000D">
      <w:start w:val="1"/>
      <w:numFmt w:val="bullet"/>
      <w:lvlText w:val=""/>
      <w:lvlJc w:val="left"/>
      <w:pPr>
        <w:tabs>
          <w:tab w:val="num" w:pos="720"/>
        </w:tabs>
        <w:ind w:left="720" w:hanging="360"/>
      </w:pPr>
      <w:rPr>
        <w:rFonts w:ascii="Wingdings" w:hAnsi="Wingdings" w:hint="default"/>
      </w:rPr>
    </w:lvl>
    <w:lvl w:ilvl="1" w:tplc="12AEFC4C">
      <w:start w:val="2"/>
      <w:numFmt w:val="bullet"/>
      <w:lvlText w:val="-"/>
      <w:lvlJc w:val="left"/>
      <w:pPr>
        <w:tabs>
          <w:tab w:val="num" w:pos="1440"/>
        </w:tabs>
        <w:ind w:left="1440" w:hanging="360"/>
      </w:pPr>
      <w:rPr>
        <w:rFonts w:ascii="Times New Roman" w:eastAsia="Times New Roman" w:hAnsi="Times New Roman" w:cs="Times New Roman"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2">
    <w:nsid w:val="2CF45966"/>
    <w:multiLevelType w:val="hybridMultilevel"/>
    <w:tmpl w:val="380A28BA"/>
    <w:lvl w:ilvl="0" w:tplc="E926DCDA">
      <w:start w:val="1"/>
      <w:numFmt w:val="upperRoman"/>
      <w:lvlText w:val="%1."/>
      <w:lvlJc w:val="left"/>
      <w:pPr>
        <w:ind w:left="720" w:hanging="72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2D7C3CF9"/>
    <w:multiLevelType w:val="hybridMultilevel"/>
    <w:tmpl w:val="93A82F74"/>
    <w:lvl w:ilvl="0" w:tplc="6C7C63B8">
      <w:start w:val="1"/>
      <w:numFmt w:val="bullet"/>
      <w:lvlText w:val=""/>
      <w:lvlJc w:val="left"/>
      <w:pPr>
        <w:tabs>
          <w:tab w:val="num" w:pos="360"/>
        </w:tabs>
        <w:ind w:left="360" w:hanging="360"/>
      </w:pPr>
      <w:rPr>
        <w:rFonts w:ascii="Wingdings" w:hAnsi="Wingdings" w:hint="default"/>
        <w:caps w:val="0"/>
        <w:strike w:val="0"/>
        <w:dstrike w:val="0"/>
        <w:vanish w:val="0"/>
        <w:color w:val="000080"/>
        <w:sz w:val="24"/>
        <w:szCs w:val="24"/>
        <w:u w:color="0000FF"/>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2AD55DC"/>
    <w:multiLevelType w:val="hybridMultilevel"/>
    <w:tmpl w:val="1B9EBFA6"/>
    <w:lvl w:ilvl="0" w:tplc="5002DCD8">
      <w:start w:val="29"/>
      <w:numFmt w:val="lowerLetter"/>
      <w:lvlText w:val="%1."/>
      <w:lvlJc w:val="left"/>
      <w:pPr>
        <w:tabs>
          <w:tab w:val="num" w:pos="1065"/>
        </w:tabs>
        <w:ind w:left="1065" w:hanging="705"/>
      </w:pPr>
      <w:rPr>
        <w:rFonts w:hint="default"/>
      </w:rPr>
    </w:lvl>
    <w:lvl w:ilvl="1" w:tplc="04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2DF40C7"/>
    <w:multiLevelType w:val="hybridMultilevel"/>
    <w:tmpl w:val="BF6403C8"/>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6">
    <w:nsid w:val="32F93C04"/>
    <w:multiLevelType w:val="hybridMultilevel"/>
    <w:tmpl w:val="5FAA927E"/>
    <w:lvl w:ilvl="0" w:tplc="140A0001">
      <w:start w:val="1"/>
      <w:numFmt w:val="bullet"/>
      <w:lvlText w:val=""/>
      <w:lvlJc w:val="left"/>
      <w:pPr>
        <w:tabs>
          <w:tab w:val="num" w:pos="720"/>
        </w:tabs>
        <w:ind w:left="720" w:hanging="360"/>
      </w:pPr>
      <w:rPr>
        <w:rFonts w:ascii="Symbol" w:hAnsi="Symbol" w:hint="default"/>
      </w:rPr>
    </w:lvl>
    <w:lvl w:ilvl="1" w:tplc="140A0003" w:tentative="1">
      <w:start w:val="1"/>
      <w:numFmt w:val="bullet"/>
      <w:lvlText w:val="o"/>
      <w:lvlJc w:val="left"/>
      <w:pPr>
        <w:tabs>
          <w:tab w:val="num" w:pos="1440"/>
        </w:tabs>
        <w:ind w:left="1440" w:hanging="360"/>
      </w:pPr>
      <w:rPr>
        <w:rFonts w:ascii="Courier New" w:hAnsi="Courier New" w:cs="Courier New" w:hint="default"/>
      </w:rPr>
    </w:lvl>
    <w:lvl w:ilvl="2" w:tplc="140A0005" w:tentative="1">
      <w:start w:val="1"/>
      <w:numFmt w:val="bullet"/>
      <w:lvlText w:val=""/>
      <w:lvlJc w:val="left"/>
      <w:pPr>
        <w:tabs>
          <w:tab w:val="num" w:pos="2160"/>
        </w:tabs>
        <w:ind w:left="2160" w:hanging="360"/>
      </w:pPr>
      <w:rPr>
        <w:rFonts w:ascii="Wingdings" w:hAnsi="Wingdings" w:hint="default"/>
      </w:rPr>
    </w:lvl>
    <w:lvl w:ilvl="3" w:tplc="140A0001" w:tentative="1">
      <w:start w:val="1"/>
      <w:numFmt w:val="bullet"/>
      <w:lvlText w:val=""/>
      <w:lvlJc w:val="left"/>
      <w:pPr>
        <w:tabs>
          <w:tab w:val="num" w:pos="2880"/>
        </w:tabs>
        <w:ind w:left="2880" w:hanging="360"/>
      </w:pPr>
      <w:rPr>
        <w:rFonts w:ascii="Symbol" w:hAnsi="Symbol" w:hint="default"/>
      </w:rPr>
    </w:lvl>
    <w:lvl w:ilvl="4" w:tplc="140A0003" w:tentative="1">
      <w:start w:val="1"/>
      <w:numFmt w:val="bullet"/>
      <w:lvlText w:val="o"/>
      <w:lvlJc w:val="left"/>
      <w:pPr>
        <w:tabs>
          <w:tab w:val="num" w:pos="3600"/>
        </w:tabs>
        <w:ind w:left="3600" w:hanging="360"/>
      </w:pPr>
      <w:rPr>
        <w:rFonts w:ascii="Courier New" w:hAnsi="Courier New" w:cs="Courier New" w:hint="default"/>
      </w:rPr>
    </w:lvl>
    <w:lvl w:ilvl="5" w:tplc="140A0005" w:tentative="1">
      <w:start w:val="1"/>
      <w:numFmt w:val="bullet"/>
      <w:lvlText w:val=""/>
      <w:lvlJc w:val="left"/>
      <w:pPr>
        <w:tabs>
          <w:tab w:val="num" w:pos="4320"/>
        </w:tabs>
        <w:ind w:left="4320" w:hanging="360"/>
      </w:pPr>
      <w:rPr>
        <w:rFonts w:ascii="Wingdings" w:hAnsi="Wingdings" w:hint="default"/>
      </w:rPr>
    </w:lvl>
    <w:lvl w:ilvl="6" w:tplc="140A0001" w:tentative="1">
      <w:start w:val="1"/>
      <w:numFmt w:val="bullet"/>
      <w:lvlText w:val=""/>
      <w:lvlJc w:val="left"/>
      <w:pPr>
        <w:tabs>
          <w:tab w:val="num" w:pos="5040"/>
        </w:tabs>
        <w:ind w:left="5040" w:hanging="360"/>
      </w:pPr>
      <w:rPr>
        <w:rFonts w:ascii="Symbol" w:hAnsi="Symbol" w:hint="default"/>
      </w:rPr>
    </w:lvl>
    <w:lvl w:ilvl="7" w:tplc="140A0003" w:tentative="1">
      <w:start w:val="1"/>
      <w:numFmt w:val="bullet"/>
      <w:lvlText w:val="o"/>
      <w:lvlJc w:val="left"/>
      <w:pPr>
        <w:tabs>
          <w:tab w:val="num" w:pos="5760"/>
        </w:tabs>
        <w:ind w:left="5760" w:hanging="360"/>
      </w:pPr>
      <w:rPr>
        <w:rFonts w:ascii="Courier New" w:hAnsi="Courier New" w:cs="Courier New" w:hint="default"/>
      </w:rPr>
    </w:lvl>
    <w:lvl w:ilvl="8" w:tplc="140A0005" w:tentative="1">
      <w:start w:val="1"/>
      <w:numFmt w:val="bullet"/>
      <w:lvlText w:val=""/>
      <w:lvlJc w:val="left"/>
      <w:pPr>
        <w:tabs>
          <w:tab w:val="num" w:pos="6480"/>
        </w:tabs>
        <w:ind w:left="6480" w:hanging="360"/>
      </w:pPr>
      <w:rPr>
        <w:rFonts w:ascii="Wingdings" w:hAnsi="Wingdings" w:hint="default"/>
      </w:rPr>
    </w:lvl>
  </w:abstractNum>
  <w:abstractNum w:abstractNumId="17">
    <w:nsid w:val="38350041"/>
    <w:multiLevelType w:val="singleLevel"/>
    <w:tmpl w:val="0C0A000F"/>
    <w:lvl w:ilvl="0">
      <w:start w:val="1"/>
      <w:numFmt w:val="decimal"/>
      <w:lvlText w:val="%1."/>
      <w:lvlJc w:val="left"/>
      <w:pPr>
        <w:tabs>
          <w:tab w:val="num" w:pos="360"/>
        </w:tabs>
        <w:ind w:left="360" w:hanging="360"/>
      </w:pPr>
    </w:lvl>
  </w:abstractNum>
  <w:abstractNum w:abstractNumId="18">
    <w:nsid w:val="3E1449D3"/>
    <w:multiLevelType w:val="hybridMultilevel"/>
    <w:tmpl w:val="C8A87DBA"/>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3FF133B4"/>
    <w:multiLevelType w:val="hybridMultilevel"/>
    <w:tmpl w:val="5E7A00F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4400331"/>
    <w:multiLevelType w:val="hybridMultilevel"/>
    <w:tmpl w:val="3CACED64"/>
    <w:lvl w:ilvl="0" w:tplc="12AEFC4C">
      <w:start w:val="2"/>
      <w:numFmt w:val="bullet"/>
      <w:lvlText w:val="-"/>
      <w:lvlJc w:val="left"/>
      <w:pPr>
        <w:tabs>
          <w:tab w:val="num" w:pos="720"/>
        </w:tabs>
        <w:ind w:left="720" w:hanging="360"/>
      </w:pPr>
      <w:rPr>
        <w:rFonts w:ascii="Times New Roman" w:eastAsia="Times New Roman" w:hAnsi="Times New Roman"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1">
    <w:nsid w:val="46DF108B"/>
    <w:multiLevelType w:val="hybridMultilevel"/>
    <w:tmpl w:val="CCAA196A"/>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2">
    <w:nsid w:val="474576A0"/>
    <w:multiLevelType w:val="multilevel"/>
    <w:tmpl w:val="44C21E7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79C7150"/>
    <w:multiLevelType w:val="hybridMultilevel"/>
    <w:tmpl w:val="32A2F2D0"/>
    <w:lvl w:ilvl="0" w:tplc="040A000D">
      <w:start w:val="1"/>
      <w:numFmt w:val="bullet"/>
      <w:lvlText w:val=""/>
      <w:lvlJc w:val="left"/>
      <w:pPr>
        <w:tabs>
          <w:tab w:val="num" w:pos="720"/>
        </w:tabs>
        <w:ind w:left="720" w:hanging="360"/>
      </w:pPr>
      <w:rPr>
        <w:rFonts w:ascii="Wingdings" w:hAnsi="Wingdings" w:hint="default"/>
      </w:rPr>
    </w:lvl>
    <w:lvl w:ilvl="1" w:tplc="040A0001">
      <w:start w:val="1"/>
      <w:numFmt w:val="bullet"/>
      <w:lvlText w:val=""/>
      <w:lvlJc w:val="left"/>
      <w:pPr>
        <w:tabs>
          <w:tab w:val="num" w:pos="1440"/>
        </w:tabs>
        <w:ind w:left="1440" w:hanging="360"/>
      </w:pPr>
      <w:rPr>
        <w:rFonts w:ascii="Symbol" w:hAnsi="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4">
    <w:nsid w:val="48EA0DC6"/>
    <w:multiLevelType w:val="hybridMultilevel"/>
    <w:tmpl w:val="511AE18A"/>
    <w:lvl w:ilvl="0" w:tplc="42AE618A">
      <w:start w:val="1"/>
      <w:numFmt w:val="decimal"/>
      <w:lvlText w:val="%1."/>
      <w:lvlJc w:val="left"/>
      <w:pPr>
        <w:ind w:left="720" w:hanging="360"/>
      </w:pPr>
      <w:rPr>
        <w:rFonts w:ascii="Times New Roman" w:hAnsi="Times New Roman" w:cs="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A600BAB"/>
    <w:multiLevelType w:val="multilevel"/>
    <w:tmpl w:val="86EEBF7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4F0376EE"/>
    <w:multiLevelType w:val="hybridMultilevel"/>
    <w:tmpl w:val="B57608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0D370E2"/>
    <w:multiLevelType w:val="hybridMultilevel"/>
    <w:tmpl w:val="E79603F4"/>
    <w:lvl w:ilvl="0" w:tplc="040A000F">
      <w:start w:val="2"/>
      <w:numFmt w:val="decimal"/>
      <w:lvlText w:val="%1."/>
      <w:lvlJc w:val="left"/>
      <w:pPr>
        <w:tabs>
          <w:tab w:val="num" w:pos="720"/>
        </w:tabs>
        <w:ind w:left="720" w:hanging="360"/>
      </w:pPr>
      <w:rPr>
        <w:rFonts w:hint="default"/>
      </w:rPr>
    </w:lvl>
    <w:lvl w:ilvl="1" w:tplc="040A0019">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8">
    <w:nsid w:val="513B00B2"/>
    <w:multiLevelType w:val="multilevel"/>
    <w:tmpl w:val="B842547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1700790"/>
    <w:multiLevelType w:val="multilevel"/>
    <w:tmpl w:val="65C6E828"/>
    <w:lvl w:ilvl="0">
      <w:start w:val="1"/>
      <w:numFmt w:val="lowerLetter"/>
      <w:lvlText w:val="%1)"/>
      <w:lvlJc w:val="left"/>
      <w:pPr>
        <w:tabs>
          <w:tab w:val="num" w:pos="1065"/>
        </w:tabs>
        <w:ind w:left="1065" w:hanging="360"/>
      </w:pPr>
      <w:rPr>
        <w:rFonts w:hint="default"/>
      </w:rPr>
    </w:lvl>
    <w:lvl w:ilvl="1" w:tentative="1">
      <w:start w:val="1"/>
      <w:numFmt w:val="lowerLetter"/>
      <w:lvlText w:val="%2."/>
      <w:lvlJc w:val="left"/>
      <w:pPr>
        <w:tabs>
          <w:tab w:val="num" w:pos="1785"/>
        </w:tabs>
        <w:ind w:left="1785" w:hanging="360"/>
      </w:p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abstractNum w:abstractNumId="30">
    <w:nsid w:val="59816E48"/>
    <w:multiLevelType w:val="singleLevel"/>
    <w:tmpl w:val="0C0A0017"/>
    <w:lvl w:ilvl="0">
      <w:start w:val="1"/>
      <w:numFmt w:val="lowerLetter"/>
      <w:lvlText w:val="%1)"/>
      <w:lvlJc w:val="left"/>
      <w:pPr>
        <w:tabs>
          <w:tab w:val="num" w:pos="360"/>
        </w:tabs>
        <w:ind w:left="360" w:hanging="360"/>
      </w:pPr>
    </w:lvl>
  </w:abstractNum>
  <w:abstractNum w:abstractNumId="31">
    <w:nsid w:val="5C79564F"/>
    <w:multiLevelType w:val="multilevel"/>
    <w:tmpl w:val="3418C2B4"/>
    <w:lvl w:ilvl="0">
      <w:start w:val="1"/>
      <w:numFmt w:val="lowerLetter"/>
      <w:lvlText w:val="%1)"/>
      <w:lvlJc w:val="left"/>
      <w:pPr>
        <w:tabs>
          <w:tab w:val="num" w:pos="720"/>
        </w:tabs>
        <w:ind w:left="720"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11B1D47"/>
    <w:multiLevelType w:val="hybridMultilevel"/>
    <w:tmpl w:val="E7EA9984"/>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33">
    <w:nsid w:val="62E77D1C"/>
    <w:multiLevelType w:val="multilevel"/>
    <w:tmpl w:val="93B2AB1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637D7584"/>
    <w:multiLevelType w:val="hybridMultilevel"/>
    <w:tmpl w:val="16D434C0"/>
    <w:lvl w:ilvl="0" w:tplc="0C0A000B">
      <w:start w:val="1"/>
      <w:numFmt w:val="bullet"/>
      <w:lvlText w:val=""/>
      <w:lvlJc w:val="left"/>
      <w:pPr>
        <w:tabs>
          <w:tab w:val="num" w:pos="787"/>
        </w:tabs>
        <w:ind w:left="787" w:hanging="360"/>
      </w:pPr>
      <w:rPr>
        <w:rFonts w:ascii="Wingdings" w:hAnsi="Wingdings" w:hint="default"/>
      </w:rPr>
    </w:lvl>
    <w:lvl w:ilvl="1" w:tplc="0C0A0003" w:tentative="1">
      <w:start w:val="1"/>
      <w:numFmt w:val="bullet"/>
      <w:lvlText w:val="o"/>
      <w:lvlJc w:val="left"/>
      <w:pPr>
        <w:tabs>
          <w:tab w:val="num" w:pos="1507"/>
        </w:tabs>
        <w:ind w:left="1507" w:hanging="360"/>
      </w:pPr>
      <w:rPr>
        <w:rFonts w:ascii="Courier New" w:hAnsi="Courier New" w:cs="Courier New" w:hint="default"/>
      </w:rPr>
    </w:lvl>
    <w:lvl w:ilvl="2" w:tplc="0C0A0005" w:tentative="1">
      <w:start w:val="1"/>
      <w:numFmt w:val="bullet"/>
      <w:lvlText w:val=""/>
      <w:lvlJc w:val="left"/>
      <w:pPr>
        <w:tabs>
          <w:tab w:val="num" w:pos="2227"/>
        </w:tabs>
        <w:ind w:left="2227" w:hanging="360"/>
      </w:pPr>
      <w:rPr>
        <w:rFonts w:ascii="Wingdings" w:hAnsi="Wingdings" w:hint="default"/>
      </w:rPr>
    </w:lvl>
    <w:lvl w:ilvl="3" w:tplc="0C0A0001" w:tentative="1">
      <w:start w:val="1"/>
      <w:numFmt w:val="bullet"/>
      <w:lvlText w:val=""/>
      <w:lvlJc w:val="left"/>
      <w:pPr>
        <w:tabs>
          <w:tab w:val="num" w:pos="2947"/>
        </w:tabs>
        <w:ind w:left="2947" w:hanging="360"/>
      </w:pPr>
      <w:rPr>
        <w:rFonts w:ascii="Symbol" w:hAnsi="Symbol" w:hint="default"/>
      </w:rPr>
    </w:lvl>
    <w:lvl w:ilvl="4" w:tplc="0C0A0003" w:tentative="1">
      <w:start w:val="1"/>
      <w:numFmt w:val="bullet"/>
      <w:lvlText w:val="o"/>
      <w:lvlJc w:val="left"/>
      <w:pPr>
        <w:tabs>
          <w:tab w:val="num" w:pos="3667"/>
        </w:tabs>
        <w:ind w:left="3667" w:hanging="360"/>
      </w:pPr>
      <w:rPr>
        <w:rFonts w:ascii="Courier New" w:hAnsi="Courier New" w:cs="Courier New" w:hint="default"/>
      </w:rPr>
    </w:lvl>
    <w:lvl w:ilvl="5" w:tplc="0C0A0005" w:tentative="1">
      <w:start w:val="1"/>
      <w:numFmt w:val="bullet"/>
      <w:lvlText w:val=""/>
      <w:lvlJc w:val="left"/>
      <w:pPr>
        <w:tabs>
          <w:tab w:val="num" w:pos="4387"/>
        </w:tabs>
        <w:ind w:left="4387" w:hanging="360"/>
      </w:pPr>
      <w:rPr>
        <w:rFonts w:ascii="Wingdings" w:hAnsi="Wingdings" w:hint="default"/>
      </w:rPr>
    </w:lvl>
    <w:lvl w:ilvl="6" w:tplc="0C0A0001" w:tentative="1">
      <w:start w:val="1"/>
      <w:numFmt w:val="bullet"/>
      <w:lvlText w:val=""/>
      <w:lvlJc w:val="left"/>
      <w:pPr>
        <w:tabs>
          <w:tab w:val="num" w:pos="5107"/>
        </w:tabs>
        <w:ind w:left="5107" w:hanging="360"/>
      </w:pPr>
      <w:rPr>
        <w:rFonts w:ascii="Symbol" w:hAnsi="Symbol" w:hint="default"/>
      </w:rPr>
    </w:lvl>
    <w:lvl w:ilvl="7" w:tplc="0C0A0003" w:tentative="1">
      <w:start w:val="1"/>
      <w:numFmt w:val="bullet"/>
      <w:lvlText w:val="o"/>
      <w:lvlJc w:val="left"/>
      <w:pPr>
        <w:tabs>
          <w:tab w:val="num" w:pos="5827"/>
        </w:tabs>
        <w:ind w:left="5827" w:hanging="360"/>
      </w:pPr>
      <w:rPr>
        <w:rFonts w:ascii="Courier New" w:hAnsi="Courier New" w:cs="Courier New" w:hint="default"/>
      </w:rPr>
    </w:lvl>
    <w:lvl w:ilvl="8" w:tplc="0C0A0005" w:tentative="1">
      <w:start w:val="1"/>
      <w:numFmt w:val="bullet"/>
      <w:lvlText w:val=""/>
      <w:lvlJc w:val="left"/>
      <w:pPr>
        <w:tabs>
          <w:tab w:val="num" w:pos="6547"/>
        </w:tabs>
        <w:ind w:left="6547" w:hanging="360"/>
      </w:pPr>
      <w:rPr>
        <w:rFonts w:ascii="Wingdings" w:hAnsi="Wingdings" w:hint="default"/>
      </w:rPr>
    </w:lvl>
  </w:abstractNum>
  <w:abstractNum w:abstractNumId="35">
    <w:nsid w:val="64986AEB"/>
    <w:multiLevelType w:val="hybridMultilevel"/>
    <w:tmpl w:val="07222538"/>
    <w:lvl w:ilvl="0" w:tplc="AE42983C">
      <w:start w:val="1"/>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36">
    <w:nsid w:val="64BA6F44"/>
    <w:multiLevelType w:val="hybridMultilevel"/>
    <w:tmpl w:val="C74EA4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4C94755"/>
    <w:multiLevelType w:val="hybridMultilevel"/>
    <w:tmpl w:val="ADA07F3A"/>
    <w:lvl w:ilvl="0" w:tplc="040A000D">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38">
    <w:nsid w:val="65217A9D"/>
    <w:multiLevelType w:val="multilevel"/>
    <w:tmpl w:val="01FA14E4"/>
    <w:lvl w:ilvl="0">
      <w:start w:val="1"/>
      <w:numFmt w:val="lowerLetter"/>
      <w:lvlText w:val="%1)"/>
      <w:lvlJc w:val="left"/>
      <w:pPr>
        <w:tabs>
          <w:tab w:val="num" w:pos="720"/>
        </w:tabs>
        <w:ind w:left="720" w:hanging="360"/>
      </w:pPr>
    </w:lvl>
    <w:lvl w:ilvl="1">
      <w:start w:val="1"/>
      <w:numFmt w:val="decimal"/>
      <w:lvlText w:val="%2."/>
      <w:lvlJc w:val="left"/>
      <w:pPr>
        <w:tabs>
          <w:tab w:val="num" w:pos="360"/>
        </w:tabs>
        <w:ind w:left="57" w:hanging="57"/>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655F2834"/>
    <w:multiLevelType w:val="hybridMultilevel"/>
    <w:tmpl w:val="FA6828AC"/>
    <w:lvl w:ilvl="0" w:tplc="2EB4FA3C">
      <w:start w:val="1"/>
      <w:numFmt w:val="ordinalText"/>
      <w:lvlText w:val="%1."/>
      <w:lvlJc w:val="left"/>
      <w:pPr>
        <w:ind w:left="720" w:hanging="360"/>
      </w:pPr>
      <w:rPr>
        <w:rFonts w:hint="default"/>
        <w:b/>
        <w:cap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nsid w:val="664B1F3E"/>
    <w:multiLevelType w:val="multilevel"/>
    <w:tmpl w:val="93743D80"/>
    <w:lvl w:ilvl="0">
      <w:start w:val="1"/>
      <w:numFmt w:val="bullet"/>
      <w:lvlText w:val=""/>
      <w:lvlJc w:val="left"/>
      <w:pPr>
        <w:tabs>
          <w:tab w:val="num" w:pos="1068"/>
        </w:tabs>
        <w:ind w:left="1068" w:hanging="360"/>
      </w:pPr>
      <w:rPr>
        <w:rFonts w:ascii="Wingdings" w:hAnsi="Wingdings" w:hint="default"/>
      </w:rPr>
    </w:lvl>
    <w:lvl w:ilvl="1" w:tentative="1">
      <w:start w:val="1"/>
      <w:numFmt w:val="bullet"/>
      <w:lvlText w:val="o"/>
      <w:lvlJc w:val="left"/>
      <w:pPr>
        <w:tabs>
          <w:tab w:val="num" w:pos="1788"/>
        </w:tabs>
        <w:ind w:left="1788" w:hanging="360"/>
      </w:pPr>
      <w:rPr>
        <w:rFonts w:ascii="Courier New" w:hAnsi="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hint="default"/>
      </w:rPr>
    </w:lvl>
    <w:lvl w:ilvl="8" w:tentative="1">
      <w:start w:val="1"/>
      <w:numFmt w:val="bullet"/>
      <w:lvlText w:val=""/>
      <w:lvlJc w:val="left"/>
      <w:pPr>
        <w:tabs>
          <w:tab w:val="num" w:pos="6828"/>
        </w:tabs>
        <w:ind w:left="6828" w:hanging="360"/>
      </w:pPr>
      <w:rPr>
        <w:rFonts w:ascii="Wingdings" w:hAnsi="Wingdings" w:hint="default"/>
      </w:rPr>
    </w:lvl>
  </w:abstractNum>
  <w:abstractNum w:abstractNumId="41">
    <w:nsid w:val="66BD3331"/>
    <w:multiLevelType w:val="multilevel"/>
    <w:tmpl w:val="350693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675C0EDD"/>
    <w:multiLevelType w:val="hybridMultilevel"/>
    <w:tmpl w:val="89202012"/>
    <w:lvl w:ilvl="0" w:tplc="994691C4">
      <w:start w:val="1"/>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3">
    <w:nsid w:val="6FD74D1A"/>
    <w:multiLevelType w:val="hybridMultilevel"/>
    <w:tmpl w:val="620A97FA"/>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4">
    <w:nsid w:val="6FD86EF2"/>
    <w:multiLevelType w:val="hybridMultilevel"/>
    <w:tmpl w:val="29F88180"/>
    <w:lvl w:ilvl="0" w:tplc="C58AEBBA">
      <w:start w:val="1"/>
      <w:numFmt w:val="decimal"/>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5">
    <w:nsid w:val="743C61EE"/>
    <w:multiLevelType w:val="multilevel"/>
    <w:tmpl w:val="B3E02C8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756157BF"/>
    <w:multiLevelType w:val="multilevel"/>
    <w:tmpl w:val="A3208CC6"/>
    <w:lvl w:ilvl="0">
      <w:start w:val="1"/>
      <w:numFmt w:val="lowerLetter"/>
      <w:lvlText w:val="%1)"/>
      <w:lvlJc w:val="left"/>
      <w:pPr>
        <w:tabs>
          <w:tab w:val="num" w:pos="1158"/>
        </w:tabs>
        <w:ind w:left="1158" w:hanging="450"/>
      </w:pPr>
      <w:rPr>
        <w:rFonts w:hint="default"/>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num w:numId="1">
    <w:abstractNumId w:val="45"/>
  </w:num>
  <w:num w:numId="2">
    <w:abstractNumId w:val="33"/>
  </w:num>
  <w:num w:numId="3">
    <w:abstractNumId w:val="17"/>
  </w:num>
  <w:num w:numId="4">
    <w:abstractNumId w:val="30"/>
  </w:num>
  <w:num w:numId="5">
    <w:abstractNumId w:val="38"/>
  </w:num>
  <w:num w:numId="6">
    <w:abstractNumId w:val="28"/>
  </w:num>
  <w:num w:numId="7">
    <w:abstractNumId w:val="41"/>
  </w:num>
  <w:num w:numId="8">
    <w:abstractNumId w:val="22"/>
  </w:num>
  <w:num w:numId="9">
    <w:abstractNumId w:val="7"/>
  </w:num>
  <w:num w:numId="10">
    <w:abstractNumId w:val="25"/>
  </w:num>
  <w:num w:numId="11">
    <w:abstractNumId w:val="29"/>
  </w:num>
  <w:num w:numId="12">
    <w:abstractNumId w:val="46"/>
  </w:num>
  <w:num w:numId="13">
    <w:abstractNumId w:val="6"/>
  </w:num>
  <w:num w:numId="14">
    <w:abstractNumId w:val="10"/>
  </w:num>
  <w:num w:numId="15">
    <w:abstractNumId w:val="27"/>
  </w:num>
  <w:num w:numId="16">
    <w:abstractNumId w:val="0"/>
  </w:num>
  <w:num w:numId="17">
    <w:abstractNumId w:val="14"/>
  </w:num>
  <w:num w:numId="18">
    <w:abstractNumId w:val="21"/>
  </w:num>
  <w:num w:numId="19">
    <w:abstractNumId w:val="15"/>
  </w:num>
  <w:num w:numId="20">
    <w:abstractNumId w:val="3"/>
  </w:num>
  <w:num w:numId="21">
    <w:abstractNumId w:val="32"/>
  </w:num>
  <w:num w:numId="22">
    <w:abstractNumId w:val="37"/>
  </w:num>
  <w:num w:numId="23">
    <w:abstractNumId w:val="11"/>
  </w:num>
  <w:num w:numId="24">
    <w:abstractNumId w:val="23"/>
  </w:num>
  <w:num w:numId="25">
    <w:abstractNumId w:val="9"/>
  </w:num>
  <w:num w:numId="26">
    <w:abstractNumId w:val="20"/>
  </w:num>
  <w:num w:numId="27">
    <w:abstractNumId w:val="5"/>
  </w:num>
  <w:num w:numId="28">
    <w:abstractNumId w:val="42"/>
  </w:num>
  <w:num w:numId="29">
    <w:abstractNumId w:val="34"/>
  </w:num>
  <w:num w:numId="30">
    <w:abstractNumId w:val="35"/>
  </w:num>
  <w:num w:numId="31">
    <w:abstractNumId w:val="16"/>
  </w:num>
  <w:num w:numId="32">
    <w:abstractNumId w:val="43"/>
  </w:num>
  <w:num w:numId="33">
    <w:abstractNumId w:val="8"/>
  </w:num>
  <w:num w:numId="34">
    <w:abstractNumId w:val="19"/>
  </w:num>
  <w:num w:numId="35">
    <w:abstractNumId w:val="2"/>
  </w:num>
  <w:num w:numId="36">
    <w:abstractNumId w:val="12"/>
  </w:num>
  <w:num w:numId="37">
    <w:abstractNumId w:val="13"/>
  </w:num>
  <w:num w:numId="38">
    <w:abstractNumId w:val="40"/>
  </w:num>
  <w:num w:numId="39">
    <w:abstractNumId w:val="31"/>
  </w:num>
  <w:num w:numId="40">
    <w:abstractNumId w:val="4"/>
  </w:num>
  <w:num w:numId="41">
    <w:abstractNumId w:val="39"/>
  </w:num>
  <w:num w:numId="42">
    <w:abstractNumId w:val="26"/>
  </w:num>
  <w:num w:numId="43">
    <w:abstractNumId w:val="44"/>
  </w:num>
  <w:num w:numId="44">
    <w:abstractNumId w:val="1"/>
  </w:num>
  <w:num w:numId="45">
    <w:abstractNumId w:val="24"/>
  </w:num>
  <w:num w:numId="46">
    <w:abstractNumId w:val="36"/>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E2E"/>
    <w:rsid w:val="000113D5"/>
    <w:rsid w:val="00013E22"/>
    <w:rsid w:val="00014821"/>
    <w:rsid w:val="00016538"/>
    <w:rsid w:val="00024AB0"/>
    <w:rsid w:val="00027FAE"/>
    <w:rsid w:val="00030F07"/>
    <w:rsid w:val="000325E2"/>
    <w:rsid w:val="00033012"/>
    <w:rsid w:val="00045520"/>
    <w:rsid w:val="00051000"/>
    <w:rsid w:val="000514B1"/>
    <w:rsid w:val="00052821"/>
    <w:rsid w:val="00056775"/>
    <w:rsid w:val="00061411"/>
    <w:rsid w:val="00065B06"/>
    <w:rsid w:val="000719F3"/>
    <w:rsid w:val="00090507"/>
    <w:rsid w:val="000A267E"/>
    <w:rsid w:val="000A4DC0"/>
    <w:rsid w:val="000A586B"/>
    <w:rsid w:val="000B5681"/>
    <w:rsid w:val="000C68A3"/>
    <w:rsid w:val="000D094B"/>
    <w:rsid w:val="000D3997"/>
    <w:rsid w:val="000D5BAF"/>
    <w:rsid w:val="000D69F0"/>
    <w:rsid w:val="000F3C66"/>
    <w:rsid w:val="000F5939"/>
    <w:rsid w:val="000F66FA"/>
    <w:rsid w:val="000F6A2F"/>
    <w:rsid w:val="00103125"/>
    <w:rsid w:val="00105BC7"/>
    <w:rsid w:val="001140BE"/>
    <w:rsid w:val="00121F8C"/>
    <w:rsid w:val="00122804"/>
    <w:rsid w:val="001248DC"/>
    <w:rsid w:val="00133594"/>
    <w:rsid w:val="00134EB1"/>
    <w:rsid w:val="0014087D"/>
    <w:rsid w:val="0014555A"/>
    <w:rsid w:val="00146E87"/>
    <w:rsid w:val="00150392"/>
    <w:rsid w:val="00152FA9"/>
    <w:rsid w:val="001560A7"/>
    <w:rsid w:val="00161294"/>
    <w:rsid w:val="00162C54"/>
    <w:rsid w:val="0018755A"/>
    <w:rsid w:val="00190F54"/>
    <w:rsid w:val="001947EA"/>
    <w:rsid w:val="001956B1"/>
    <w:rsid w:val="0019695E"/>
    <w:rsid w:val="001A0BF4"/>
    <w:rsid w:val="001A164D"/>
    <w:rsid w:val="001A455E"/>
    <w:rsid w:val="001B2D7F"/>
    <w:rsid w:val="001B527D"/>
    <w:rsid w:val="001B6F26"/>
    <w:rsid w:val="001C029F"/>
    <w:rsid w:val="001C33C2"/>
    <w:rsid w:val="001D46DB"/>
    <w:rsid w:val="001E51CD"/>
    <w:rsid w:val="001F2A9D"/>
    <w:rsid w:val="002029CB"/>
    <w:rsid w:val="002158A3"/>
    <w:rsid w:val="00220A32"/>
    <w:rsid w:val="00244774"/>
    <w:rsid w:val="0024521C"/>
    <w:rsid w:val="002514CD"/>
    <w:rsid w:val="00253E5B"/>
    <w:rsid w:val="002575C2"/>
    <w:rsid w:val="0026672E"/>
    <w:rsid w:val="0027226A"/>
    <w:rsid w:val="00281606"/>
    <w:rsid w:val="002906FE"/>
    <w:rsid w:val="00297D0F"/>
    <w:rsid w:val="002B23CB"/>
    <w:rsid w:val="002B321F"/>
    <w:rsid w:val="002B4E53"/>
    <w:rsid w:val="002B653F"/>
    <w:rsid w:val="002B6E50"/>
    <w:rsid w:val="002B7E38"/>
    <w:rsid w:val="002C1623"/>
    <w:rsid w:val="002C680D"/>
    <w:rsid w:val="002D479E"/>
    <w:rsid w:val="002E0A7C"/>
    <w:rsid w:val="002E45E4"/>
    <w:rsid w:val="002E4DF5"/>
    <w:rsid w:val="002E4F06"/>
    <w:rsid w:val="002F084D"/>
    <w:rsid w:val="002F3C92"/>
    <w:rsid w:val="00300B35"/>
    <w:rsid w:val="003023A7"/>
    <w:rsid w:val="0031178C"/>
    <w:rsid w:val="00317C45"/>
    <w:rsid w:val="0033182D"/>
    <w:rsid w:val="00331DDF"/>
    <w:rsid w:val="00332236"/>
    <w:rsid w:val="003440CE"/>
    <w:rsid w:val="00361804"/>
    <w:rsid w:val="00374377"/>
    <w:rsid w:val="00375F87"/>
    <w:rsid w:val="00376C18"/>
    <w:rsid w:val="00380945"/>
    <w:rsid w:val="00386068"/>
    <w:rsid w:val="0039460B"/>
    <w:rsid w:val="003B3A13"/>
    <w:rsid w:val="003B56CF"/>
    <w:rsid w:val="003B6062"/>
    <w:rsid w:val="003C0221"/>
    <w:rsid w:val="003D78EA"/>
    <w:rsid w:val="003D7A11"/>
    <w:rsid w:val="003E2712"/>
    <w:rsid w:val="003E3BB6"/>
    <w:rsid w:val="003F63E7"/>
    <w:rsid w:val="004055D4"/>
    <w:rsid w:val="00414BEF"/>
    <w:rsid w:val="00417212"/>
    <w:rsid w:val="00422FB3"/>
    <w:rsid w:val="00424D06"/>
    <w:rsid w:val="00426055"/>
    <w:rsid w:val="00426D67"/>
    <w:rsid w:val="00437678"/>
    <w:rsid w:val="0044425F"/>
    <w:rsid w:val="0045352C"/>
    <w:rsid w:val="00460EA5"/>
    <w:rsid w:val="004659D3"/>
    <w:rsid w:val="0047025D"/>
    <w:rsid w:val="0047444E"/>
    <w:rsid w:val="004844FF"/>
    <w:rsid w:val="00485293"/>
    <w:rsid w:val="00487C9C"/>
    <w:rsid w:val="004935FD"/>
    <w:rsid w:val="0049605F"/>
    <w:rsid w:val="004A0703"/>
    <w:rsid w:val="004A279B"/>
    <w:rsid w:val="004A6224"/>
    <w:rsid w:val="004B3B14"/>
    <w:rsid w:val="004C5227"/>
    <w:rsid w:val="004C606C"/>
    <w:rsid w:val="004D316B"/>
    <w:rsid w:val="004E5FC2"/>
    <w:rsid w:val="004F1743"/>
    <w:rsid w:val="004F1CF4"/>
    <w:rsid w:val="004F29BF"/>
    <w:rsid w:val="004F54F5"/>
    <w:rsid w:val="004F60FD"/>
    <w:rsid w:val="00500FDA"/>
    <w:rsid w:val="00501F7E"/>
    <w:rsid w:val="00503D52"/>
    <w:rsid w:val="00523E65"/>
    <w:rsid w:val="00526E32"/>
    <w:rsid w:val="005274A1"/>
    <w:rsid w:val="005341DE"/>
    <w:rsid w:val="0053531C"/>
    <w:rsid w:val="00540D4C"/>
    <w:rsid w:val="005538EF"/>
    <w:rsid w:val="0056257F"/>
    <w:rsid w:val="0057017A"/>
    <w:rsid w:val="00571BC3"/>
    <w:rsid w:val="005770BE"/>
    <w:rsid w:val="00577373"/>
    <w:rsid w:val="00583FA3"/>
    <w:rsid w:val="00591066"/>
    <w:rsid w:val="00595D6D"/>
    <w:rsid w:val="00597869"/>
    <w:rsid w:val="005A25EF"/>
    <w:rsid w:val="005A33B3"/>
    <w:rsid w:val="005A53E9"/>
    <w:rsid w:val="005C7A57"/>
    <w:rsid w:val="005D4878"/>
    <w:rsid w:val="005E67CE"/>
    <w:rsid w:val="005F2A3A"/>
    <w:rsid w:val="005F4685"/>
    <w:rsid w:val="005F6637"/>
    <w:rsid w:val="005F7758"/>
    <w:rsid w:val="00600EE0"/>
    <w:rsid w:val="00602C83"/>
    <w:rsid w:val="006168C8"/>
    <w:rsid w:val="006202DD"/>
    <w:rsid w:val="00631CC4"/>
    <w:rsid w:val="00643CC6"/>
    <w:rsid w:val="0064428E"/>
    <w:rsid w:val="006474C8"/>
    <w:rsid w:val="00660905"/>
    <w:rsid w:val="00663A9C"/>
    <w:rsid w:val="00677FDF"/>
    <w:rsid w:val="00685368"/>
    <w:rsid w:val="00686DE0"/>
    <w:rsid w:val="0068794F"/>
    <w:rsid w:val="006939F8"/>
    <w:rsid w:val="006A1107"/>
    <w:rsid w:val="006A3254"/>
    <w:rsid w:val="006A5203"/>
    <w:rsid w:val="006A6EAE"/>
    <w:rsid w:val="006B3B5D"/>
    <w:rsid w:val="006B5765"/>
    <w:rsid w:val="006C1494"/>
    <w:rsid w:val="006C3214"/>
    <w:rsid w:val="006C5D3B"/>
    <w:rsid w:val="006D4125"/>
    <w:rsid w:val="006D5C11"/>
    <w:rsid w:val="006D6FEC"/>
    <w:rsid w:val="006E0DE9"/>
    <w:rsid w:val="006E0E68"/>
    <w:rsid w:val="006E27DF"/>
    <w:rsid w:val="006E44B8"/>
    <w:rsid w:val="007012D9"/>
    <w:rsid w:val="007118D7"/>
    <w:rsid w:val="0072574F"/>
    <w:rsid w:val="00726094"/>
    <w:rsid w:val="0074619D"/>
    <w:rsid w:val="0075227C"/>
    <w:rsid w:val="007525D3"/>
    <w:rsid w:val="00761366"/>
    <w:rsid w:val="00774192"/>
    <w:rsid w:val="007773FA"/>
    <w:rsid w:val="00786248"/>
    <w:rsid w:val="00786294"/>
    <w:rsid w:val="0079177B"/>
    <w:rsid w:val="00795933"/>
    <w:rsid w:val="007A4E30"/>
    <w:rsid w:val="007B163A"/>
    <w:rsid w:val="007B4649"/>
    <w:rsid w:val="007B5150"/>
    <w:rsid w:val="007B53FE"/>
    <w:rsid w:val="007B558C"/>
    <w:rsid w:val="007B55AB"/>
    <w:rsid w:val="007B6025"/>
    <w:rsid w:val="007C0F6B"/>
    <w:rsid w:val="007C19F3"/>
    <w:rsid w:val="007C6A4F"/>
    <w:rsid w:val="007C7D1E"/>
    <w:rsid w:val="007E4307"/>
    <w:rsid w:val="007E6747"/>
    <w:rsid w:val="00812C80"/>
    <w:rsid w:val="008166B1"/>
    <w:rsid w:val="008211F2"/>
    <w:rsid w:val="00823812"/>
    <w:rsid w:val="00827B50"/>
    <w:rsid w:val="00831B91"/>
    <w:rsid w:val="00836219"/>
    <w:rsid w:val="00837343"/>
    <w:rsid w:val="00837C29"/>
    <w:rsid w:val="00840E02"/>
    <w:rsid w:val="00841EE6"/>
    <w:rsid w:val="008463A2"/>
    <w:rsid w:val="00850559"/>
    <w:rsid w:val="0086015D"/>
    <w:rsid w:val="0086255F"/>
    <w:rsid w:val="00866933"/>
    <w:rsid w:val="0089016D"/>
    <w:rsid w:val="00890A84"/>
    <w:rsid w:val="008A1A48"/>
    <w:rsid w:val="008A3E02"/>
    <w:rsid w:val="008C316E"/>
    <w:rsid w:val="008C6C40"/>
    <w:rsid w:val="008D4823"/>
    <w:rsid w:val="008E4D59"/>
    <w:rsid w:val="008E589D"/>
    <w:rsid w:val="008F2F13"/>
    <w:rsid w:val="008F4A19"/>
    <w:rsid w:val="00914479"/>
    <w:rsid w:val="00927F5E"/>
    <w:rsid w:val="0093362D"/>
    <w:rsid w:val="00934D9A"/>
    <w:rsid w:val="00934E89"/>
    <w:rsid w:val="00941C96"/>
    <w:rsid w:val="00953809"/>
    <w:rsid w:val="0097330B"/>
    <w:rsid w:val="0097419D"/>
    <w:rsid w:val="0098345E"/>
    <w:rsid w:val="009A2506"/>
    <w:rsid w:val="009B4CF6"/>
    <w:rsid w:val="009C0B91"/>
    <w:rsid w:val="009C1A02"/>
    <w:rsid w:val="009C464A"/>
    <w:rsid w:val="009D2960"/>
    <w:rsid w:val="009D2EE7"/>
    <w:rsid w:val="009D6F0C"/>
    <w:rsid w:val="009E0251"/>
    <w:rsid w:val="009E15B6"/>
    <w:rsid w:val="009E5F53"/>
    <w:rsid w:val="009E63C7"/>
    <w:rsid w:val="009F4099"/>
    <w:rsid w:val="00A13C6A"/>
    <w:rsid w:val="00A15836"/>
    <w:rsid w:val="00A162E0"/>
    <w:rsid w:val="00A1665C"/>
    <w:rsid w:val="00A228ED"/>
    <w:rsid w:val="00A27409"/>
    <w:rsid w:val="00A36969"/>
    <w:rsid w:val="00A4632A"/>
    <w:rsid w:val="00A52DB5"/>
    <w:rsid w:val="00A64CB1"/>
    <w:rsid w:val="00A72BFA"/>
    <w:rsid w:val="00A770E4"/>
    <w:rsid w:val="00A8535D"/>
    <w:rsid w:val="00A86945"/>
    <w:rsid w:val="00AA3437"/>
    <w:rsid w:val="00AA55F1"/>
    <w:rsid w:val="00AB230D"/>
    <w:rsid w:val="00AC1B42"/>
    <w:rsid w:val="00AC2575"/>
    <w:rsid w:val="00AC67F1"/>
    <w:rsid w:val="00AD043A"/>
    <w:rsid w:val="00AD19A8"/>
    <w:rsid w:val="00AD1A72"/>
    <w:rsid w:val="00AD1DB0"/>
    <w:rsid w:val="00AD2C16"/>
    <w:rsid w:val="00AD2CF9"/>
    <w:rsid w:val="00AD47D3"/>
    <w:rsid w:val="00AD631D"/>
    <w:rsid w:val="00AF43D2"/>
    <w:rsid w:val="00AF6F4C"/>
    <w:rsid w:val="00B01825"/>
    <w:rsid w:val="00B049F0"/>
    <w:rsid w:val="00B06E6D"/>
    <w:rsid w:val="00B07E2E"/>
    <w:rsid w:val="00B14D5F"/>
    <w:rsid w:val="00B20663"/>
    <w:rsid w:val="00B24CD7"/>
    <w:rsid w:val="00B30614"/>
    <w:rsid w:val="00B31DA8"/>
    <w:rsid w:val="00B363C5"/>
    <w:rsid w:val="00B54922"/>
    <w:rsid w:val="00B6563B"/>
    <w:rsid w:val="00B67247"/>
    <w:rsid w:val="00B71755"/>
    <w:rsid w:val="00B745E1"/>
    <w:rsid w:val="00B80807"/>
    <w:rsid w:val="00B814F9"/>
    <w:rsid w:val="00B82CA7"/>
    <w:rsid w:val="00B8456E"/>
    <w:rsid w:val="00B85C19"/>
    <w:rsid w:val="00BA36BF"/>
    <w:rsid w:val="00BA51FB"/>
    <w:rsid w:val="00BB368B"/>
    <w:rsid w:val="00BB412C"/>
    <w:rsid w:val="00BB53AF"/>
    <w:rsid w:val="00BB6F08"/>
    <w:rsid w:val="00BB7A46"/>
    <w:rsid w:val="00BC086C"/>
    <w:rsid w:val="00BC2A9E"/>
    <w:rsid w:val="00BC445C"/>
    <w:rsid w:val="00BC79FD"/>
    <w:rsid w:val="00BE2F45"/>
    <w:rsid w:val="00BE6582"/>
    <w:rsid w:val="00BF0EE6"/>
    <w:rsid w:val="00BF1A03"/>
    <w:rsid w:val="00BF2A0D"/>
    <w:rsid w:val="00BF7171"/>
    <w:rsid w:val="00C03864"/>
    <w:rsid w:val="00C06067"/>
    <w:rsid w:val="00C11245"/>
    <w:rsid w:val="00C121AB"/>
    <w:rsid w:val="00C17AEB"/>
    <w:rsid w:val="00C31EE4"/>
    <w:rsid w:val="00C40716"/>
    <w:rsid w:val="00C41EE1"/>
    <w:rsid w:val="00C474CD"/>
    <w:rsid w:val="00C47B92"/>
    <w:rsid w:val="00C52F17"/>
    <w:rsid w:val="00C56891"/>
    <w:rsid w:val="00C71460"/>
    <w:rsid w:val="00C71C96"/>
    <w:rsid w:val="00C74081"/>
    <w:rsid w:val="00C75C75"/>
    <w:rsid w:val="00C8250B"/>
    <w:rsid w:val="00C827B5"/>
    <w:rsid w:val="00C864E6"/>
    <w:rsid w:val="00C91C48"/>
    <w:rsid w:val="00C94B47"/>
    <w:rsid w:val="00CA3205"/>
    <w:rsid w:val="00CB68F8"/>
    <w:rsid w:val="00CC3E99"/>
    <w:rsid w:val="00CC782A"/>
    <w:rsid w:val="00CD0B5B"/>
    <w:rsid w:val="00CD2B81"/>
    <w:rsid w:val="00CE2685"/>
    <w:rsid w:val="00CF1A41"/>
    <w:rsid w:val="00CF34CD"/>
    <w:rsid w:val="00CF5115"/>
    <w:rsid w:val="00CF5383"/>
    <w:rsid w:val="00D07F0E"/>
    <w:rsid w:val="00D17A92"/>
    <w:rsid w:val="00D34529"/>
    <w:rsid w:val="00D34543"/>
    <w:rsid w:val="00D402A0"/>
    <w:rsid w:val="00D41327"/>
    <w:rsid w:val="00D42D8D"/>
    <w:rsid w:val="00D648CF"/>
    <w:rsid w:val="00D64BCB"/>
    <w:rsid w:val="00D71DC4"/>
    <w:rsid w:val="00D732BB"/>
    <w:rsid w:val="00D73F73"/>
    <w:rsid w:val="00D75CCB"/>
    <w:rsid w:val="00D768D9"/>
    <w:rsid w:val="00D80440"/>
    <w:rsid w:val="00D876E5"/>
    <w:rsid w:val="00D921F9"/>
    <w:rsid w:val="00DA118F"/>
    <w:rsid w:val="00DA4FCD"/>
    <w:rsid w:val="00DA7418"/>
    <w:rsid w:val="00DC1158"/>
    <w:rsid w:val="00DC7198"/>
    <w:rsid w:val="00DD42F4"/>
    <w:rsid w:val="00DD5FCA"/>
    <w:rsid w:val="00DD6008"/>
    <w:rsid w:val="00DE4B1E"/>
    <w:rsid w:val="00DE5642"/>
    <w:rsid w:val="00E02E33"/>
    <w:rsid w:val="00E04C1F"/>
    <w:rsid w:val="00E04D8F"/>
    <w:rsid w:val="00E142F5"/>
    <w:rsid w:val="00E14ABE"/>
    <w:rsid w:val="00E14AE5"/>
    <w:rsid w:val="00E1650E"/>
    <w:rsid w:val="00E172AB"/>
    <w:rsid w:val="00E30DB7"/>
    <w:rsid w:val="00E40FAE"/>
    <w:rsid w:val="00E4234F"/>
    <w:rsid w:val="00E45497"/>
    <w:rsid w:val="00E52FA0"/>
    <w:rsid w:val="00E57309"/>
    <w:rsid w:val="00E574CD"/>
    <w:rsid w:val="00E617B3"/>
    <w:rsid w:val="00E83182"/>
    <w:rsid w:val="00E84CEF"/>
    <w:rsid w:val="00E9644D"/>
    <w:rsid w:val="00EA1F38"/>
    <w:rsid w:val="00EB6ADE"/>
    <w:rsid w:val="00EC4222"/>
    <w:rsid w:val="00ED4204"/>
    <w:rsid w:val="00ED7493"/>
    <w:rsid w:val="00EE6910"/>
    <w:rsid w:val="00EF21C5"/>
    <w:rsid w:val="00EF4243"/>
    <w:rsid w:val="00EF43AA"/>
    <w:rsid w:val="00F017F8"/>
    <w:rsid w:val="00F045B4"/>
    <w:rsid w:val="00F05927"/>
    <w:rsid w:val="00F11D3C"/>
    <w:rsid w:val="00F13C17"/>
    <w:rsid w:val="00F2112C"/>
    <w:rsid w:val="00F23E7A"/>
    <w:rsid w:val="00F324A2"/>
    <w:rsid w:val="00F34507"/>
    <w:rsid w:val="00F360F9"/>
    <w:rsid w:val="00F42AB4"/>
    <w:rsid w:val="00F50C78"/>
    <w:rsid w:val="00F53ABC"/>
    <w:rsid w:val="00F56C40"/>
    <w:rsid w:val="00F62F72"/>
    <w:rsid w:val="00F65569"/>
    <w:rsid w:val="00F67485"/>
    <w:rsid w:val="00F707A9"/>
    <w:rsid w:val="00F802C0"/>
    <w:rsid w:val="00F84D97"/>
    <w:rsid w:val="00F868AF"/>
    <w:rsid w:val="00F97DE3"/>
    <w:rsid w:val="00FA3068"/>
    <w:rsid w:val="00FD19E0"/>
    <w:rsid w:val="00FD3312"/>
    <w:rsid w:val="00FD3800"/>
    <w:rsid w:val="00FD6D6A"/>
    <w:rsid w:val="00FD7A49"/>
    <w:rsid w:val="00FE7C22"/>
    <w:rsid w:val="00FF031A"/>
    <w:rsid w:val="00FF6A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2685"/>
    <w:rPr>
      <w:sz w:val="24"/>
      <w:szCs w:val="24"/>
      <w:lang w:val="es-ES" w:eastAsia="es-ES"/>
    </w:rPr>
  </w:style>
  <w:style w:type="paragraph" w:styleId="Ttulo1">
    <w:name w:val="heading 1"/>
    <w:basedOn w:val="Normal"/>
    <w:next w:val="Normal"/>
    <w:qFormat/>
    <w:rsid w:val="00CE2685"/>
    <w:pPr>
      <w:keepNext/>
      <w:jc w:val="both"/>
      <w:outlineLvl w:val="0"/>
    </w:pPr>
    <w:rPr>
      <w:b/>
      <w:i/>
      <w:lang w:val="es-ES_tradnl"/>
    </w:rPr>
  </w:style>
  <w:style w:type="paragraph" w:styleId="Ttulo2">
    <w:name w:val="heading 2"/>
    <w:basedOn w:val="Normal"/>
    <w:next w:val="Normal"/>
    <w:qFormat/>
    <w:rsid w:val="00CE2685"/>
    <w:pPr>
      <w:keepNext/>
      <w:jc w:val="both"/>
      <w:outlineLvl w:val="1"/>
    </w:pPr>
    <w:rPr>
      <w:rFonts w:ascii="Arial" w:hAnsi="Arial"/>
      <w:b/>
      <w:i/>
      <w:sz w:val="20"/>
      <w:lang w:val="es-ES_tradnl"/>
    </w:rPr>
  </w:style>
  <w:style w:type="paragraph" w:styleId="Ttulo3">
    <w:name w:val="heading 3"/>
    <w:basedOn w:val="Normal"/>
    <w:next w:val="Normal"/>
    <w:qFormat/>
    <w:rsid w:val="00CE2685"/>
    <w:pPr>
      <w:keepNext/>
      <w:outlineLvl w:val="2"/>
    </w:pPr>
    <w:rPr>
      <w:i/>
      <w:lang w:val="es-ES_tradnl"/>
    </w:rPr>
  </w:style>
  <w:style w:type="paragraph" w:styleId="Ttulo4">
    <w:name w:val="heading 4"/>
    <w:basedOn w:val="Normal"/>
    <w:next w:val="Normal"/>
    <w:link w:val="Ttulo4Car"/>
    <w:qFormat/>
    <w:rsid w:val="00CE2685"/>
    <w:pPr>
      <w:keepNext/>
      <w:outlineLvl w:val="3"/>
    </w:pPr>
    <w:rPr>
      <w:b/>
      <w:i/>
      <w:lang w:val="es-MX"/>
    </w:rPr>
  </w:style>
  <w:style w:type="paragraph" w:styleId="Ttulo5">
    <w:name w:val="heading 5"/>
    <w:basedOn w:val="Normal"/>
    <w:next w:val="Normal"/>
    <w:qFormat/>
    <w:rsid w:val="00CE2685"/>
    <w:pPr>
      <w:keepNext/>
      <w:jc w:val="center"/>
      <w:outlineLvl w:val="4"/>
    </w:pPr>
    <w:rPr>
      <w:b/>
      <w:i/>
      <w:lang w:val="es-MX"/>
    </w:rPr>
  </w:style>
  <w:style w:type="paragraph" w:styleId="Ttulo6">
    <w:name w:val="heading 6"/>
    <w:basedOn w:val="Normal"/>
    <w:next w:val="Normal"/>
    <w:qFormat/>
    <w:rsid w:val="00C71C96"/>
    <w:pPr>
      <w:spacing w:before="240" w:after="60"/>
      <w:outlineLvl w:val="5"/>
    </w:pPr>
    <w:rPr>
      <w:b/>
      <w:bCs/>
      <w:sz w:val="22"/>
      <w:szCs w:val="22"/>
    </w:rPr>
  </w:style>
  <w:style w:type="paragraph" w:styleId="Ttulo9">
    <w:name w:val="heading 9"/>
    <w:basedOn w:val="Normal"/>
    <w:next w:val="Normal"/>
    <w:qFormat/>
    <w:rsid w:val="00CE2685"/>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CE2685"/>
    <w:pPr>
      <w:tabs>
        <w:tab w:val="center" w:pos="4419"/>
        <w:tab w:val="right" w:pos="8838"/>
      </w:tabs>
    </w:pPr>
  </w:style>
  <w:style w:type="paragraph" w:styleId="Piedepgina">
    <w:name w:val="footer"/>
    <w:basedOn w:val="Normal"/>
    <w:link w:val="PiedepginaCar"/>
    <w:rsid w:val="00CE2685"/>
    <w:pPr>
      <w:tabs>
        <w:tab w:val="center" w:pos="4419"/>
        <w:tab w:val="right" w:pos="8838"/>
      </w:tabs>
    </w:pPr>
  </w:style>
  <w:style w:type="paragraph" w:styleId="Textonotapie">
    <w:name w:val="footnote text"/>
    <w:basedOn w:val="Normal"/>
    <w:link w:val="TextonotapieCar"/>
    <w:rsid w:val="00CE2685"/>
    <w:rPr>
      <w:sz w:val="20"/>
    </w:rPr>
  </w:style>
  <w:style w:type="character" w:styleId="Refdenotaalpie">
    <w:name w:val="footnote reference"/>
    <w:basedOn w:val="Fuentedeprrafopredeter"/>
    <w:rsid w:val="00CE2685"/>
    <w:rPr>
      <w:vertAlign w:val="superscript"/>
    </w:rPr>
  </w:style>
  <w:style w:type="paragraph" w:customStyle="1" w:styleId="Textoindependiente21">
    <w:name w:val="Texto independiente 21"/>
    <w:basedOn w:val="Normal"/>
    <w:rsid w:val="00CE2685"/>
    <w:pPr>
      <w:jc w:val="both"/>
    </w:pPr>
    <w:rPr>
      <w:b/>
    </w:rPr>
  </w:style>
  <w:style w:type="paragraph" w:styleId="Textoindependiente2">
    <w:name w:val="Body Text 2"/>
    <w:basedOn w:val="Normal"/>
    <w:rsid w:val="00CE2685"/>
    <w:pPr>
      <w:jc w:val="both"/>
    </w:pPr>
    <w:rPr>
      <w:rFonts w:ascii="Arial" w:hAnsi="Arial"/>
      <w:sz w:val="20"/>
      <w:lang w:val="es-ES_tradnl"/>
    </w:rPr>
  </w:style>
  <w:style w:type="character" w:styleId="Nmerodepgina">
    <w:name w:val="page number"/>
    <w:basedOn w:val="Fuentedeprrafopredeter"/>
    <w:rsid w:val="00CE2685"/>
  </w:style>
  <w:style w:type="paragraph" w:styleId="Textoindependiente">
    <w:name w:val="Body Text"/>
    <w:basedOn w:val="Normal"/>
    <w:link w:val="TextoindependienteCar"/>
    <w:rsid w:val="00CE2685"/>
    <w:pPr>
      <w:jc w:val="both"/>
    </w:pPr>
    <w:rPr>
      <w:rFonts w:ascii="Arial" w:hAnsi="Arial"/>
      <w:lang w:val="es-CR"/>
    </w:rPr>
  </w:style>
  <w:style w:type="paragraph" w:styleId="Sangradetextonormal">
    <w:name w:val="Body Text Indent"/>
    <w:basedOn w:val="Normal"/>
    <w:rsid w:val="00CE2685"/>
    <w:pPr>
      <w:ind w:left="708"/>
      <w:jc w:val="both"/>
    </w:pPr>
    <w:rPr>
      <w:rFonts w:ascii="Arial" w:hAnsi="Arial"/>
      <w:i/>
    </w:rPr>
  </w:style>
  <w:style w:type="paragraph" w:styleId="Sangra2detindependiente">
    <w:name w:val="Body Text Indent 2"/>
    <w:basedOn w:val="Normal"/>
    <w:rsid w:val="00CE2685"/>
    <w:pPr>
      <w:ind w:left="360"/>
      <w:jc w:val="both"/>
    </w:pPr>
    <w:rPr>
      <w:rFonts w:ascii="Arial" w:hAnsi="Arial"/>
      <w:lang w:val="es-CR"/>
    </w:rPr>
  </w:style>
  <w:style w:type="paragraph" w:styleId="Textoindependiente3">
    <w:name w:val="Body Text 3"/>
    <w:basedOn w:val="Normal"/>
    <w:rsid w:val="00CE2685"/>
    <w:pPr>
      <w:jc w:val="both"/>
    </w:pPr>
    <w:rPr>
      <w:lang w:val="es-MX"/>
    </w:rPr>
  </w:style>
  <w:style w:type="character" w:styleId="Hipervnculo">
    <w:name w:val="Hyperlink"/>
    <w:basedOn w:val="Fuentedeprrafopredeter"/>
    <w:uiPriority w:val="99"/>
    <w:rsid w:val="00CE2685"/>
    <w:rPr>
      <w:color w:val="0000FF"/>
      <w:u w:val="single"/>
    </w:rPr>
  </w:style>
  <w:style w:type="paragraph" w:styleId="Textodebloque">
    <w:name w:val="Block Text"/>
    <w:basedOn w:val="Normal"/>
    <w:rsid w:val="00CE2685"/>
    <w:pPr>
      <w:ind w:left="708" w:right="1400"/>
      <w:jc w:val="both"/>
    </w:pPr>
    <w:rPr>
      <w:rFonts w:ascii="Tahoma" w:hAnsi="Tahoma"/>
    </w:rPr>
  </w:style>
  <w:style w:type="character" w:styleId="Hipervnculovisitado">
    <w:name w:val="FollowedHyperlink"/>
    <w:basedOn w:val="Fuentedeprrafopredeter"/>
    <w:rsid w:val="00CE2685"/>
    <w:rPr>
      <w:color w:val="800080"/>
      <w:u w:val="single"/>
    </w:rPr>
  </w:style>
  <w:style w:type="paragraph" w:styleId="NormalWeb">
    <w:name w:val="Normal (Web)"/>
    <w:basedOn w:val="Normal"/>
    <w:rsid w:val="00CE2685"/>
    <w:pPr>
      <w:spacing w:before="100" w:beforeAutospacing="1" w:after="100" w:afterAutospacing="1"/>
    </w:pPr>
    <w:rPr>
      <w:sz w:val="20"/>
      <w:szCs w:val="20"/>
    </w:rPr>
  </w:style>
  <w:style w:type="paragraph" w:styleId="Sangra3detindependiente">
    <w:name w:val="Body Text Indent 3"/>
    <w:basedOn w:val="Normal"/>
    <w:rsid w:val="00CE2685"/>
    <w:pPr>
      <w:spacing w:after="120"/>
      <w:ind w:left="283"/>
    </w:pPr>
    <w:rPr>
      <w:sz w:val="16"/>
      <w:szCs w:val="16"/>
    </w:rPr>
  </w:style>
  <w:style w:type="paragraph" w:styleId="Textodeglobo">
    <w:name w:val="Balloon Text"/>
    <w:basedOn w:val="Normal"/>
    <w:semiHidden/>
    <w:rsid w:val="001B6F26"/>
    <w:rPr>
      <w:rFonts w:ascii="Tahoma" w:hAnsi="Tahoma" w:cs="Tahoma"/>
      <w:sz w:val="16"/>
      <w:szCs w:val="16"/>
    </w:rPr>
  </w:style>
  <w:style w:type="table" w:styleId="Tablaconcuadrcula">
    <w:name w:val="Table Grid"/>
    <w:basedOn w:val="Tablanormal"/>
    <w:uiPriority w:val="59"/>
    <w:rsid w:val="00C71C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220A32"/>
    <w:pPr>
      <w:ind w:left="720"/>
      <w:contextualSpacing/>
    </w:pPr>
  </w:style>
  <w:style w:type="character" w:customStyle="1" w:styleId="TextoindependienteCar">
    <w:name w:val="Texto independiente Car"/>
    <w:basedOn w:val="Fuentedeprrafopredeter"/>
    <w:link w:val="Textoindependiente"/>
    <w:rsid w:val="00B30614"/>
    <w:rPr>
      <w:rFonts w:ascii="Arial" w:hAnsi="Arial"/>
      <w:sz w:val="24"/>
      <w:szCs w:val="24"/>
      <w:lang w:val="es-CR" w:eastAsia="es-ES"/>
    </w:rPr>
  </w:style>
  <w:style w:type="paragraph" w:styleId="Sinespaciado">
    <w:name w:val="No Spacing"/>
    <w:uiPriority w:val="1"/>
    <w:qFormat/>
    <w:rsid w:val="00B30614"/>
    <w:rPr>
      <w:rFonts w:asciiTheme="minorHAnsi" w:eastAsiaTheme="minorHAnsi" w:hAnsiTheme="minorHAnsi" w:cstheme="minorBidi"/>
      <w:sz w:val="22"/>
      <w:szCs w:val="22"/>
      <w:lang w:val="es-CR"/>
    </w:rPr>
  </w:style>
  <w:style w:type="character" w:customStyle="1" w:styleId="EncabezadoCar">
    <w:name w:val="Encabezado Car"/>
    <w:basedOn w:val="Fuentedeprrafopredeter"/>
    <w:link w:val="Encabezado"/>
    <w:uiPriority w:val="99"/>
    <w:rsid w:val="00B814F9"/>
    <w:rPr>
      <w:sz w:val="24"/>
      <w:szCs w:val="24"/>
      <w:lang w:val="es-ES" w:eastAsia="es-ES"/>
    </w:rPr>
  </w:style>
  <w:style w:type="character" w:customStyle="1" w:styleId="Ttulo4Car">
    <w:name w:val="Título 4 Car"/>
    <w:basedOn w:val="Fuentedeprrafopredeter"/>
    <w:link w:val="Ttulo4"/>
    <w:rsid w:val="00A52DB5"/>
    <w:rPr>
      <w:b/>
      <w:i/>
      <w:sz w:val="24"/>
      <w:szCs w:val="24"/>
      <w:lang w:val="es-MX" w:eastAsia="es-ES"/>
    </w:rPr>
  </w:style>
  <w:style w:type="character" w:customStyle="1" w:styleId="xdtextbox1">
    <w:name w:val="xdtextbox1"/>
    <w:basedOn w:val="Fuentedeprrafopredeter"/>
    <w:rsid w:val="009B4CF6"/>
    <w:rPr>
      <w:color w:val="auto"/>
      <w:bdr w:val="single" w:sz="8" w:space="1" w:color="DCDCDC" w:frame="1"/>
      <w:shd w:val="clear" w:color="auto" w:fill="FFFFFF"/>
    </w:rPr>
  </w:style>
  <w:style w:type="character" w:customStyle="1" w:styleId="TextonotapieCar">
    <w:name w:val="Texto nota pie Car"/>
    <w:basedOn w:val="Fuentedeprrafopredeter"/>
    <w:link w:val="Textonotapie"/>
    <w:rsid w:val="00DD42F4"/>
    <w:rPr>
      <w:szCs w:val="24"/>
      <w:lang w:val="es-ES" w:eastAsia="es-ES"/>
    </w:rPr>
  </w:style>
  <w:style w:type="character" w:customStyle="1" w:styleId="PiedepginaCar">
    <w:name w:val="Pie de página Car"/>
    <w:basedOn w:val="Fuentedeprrafopredeter"/>
    <w:link w:val="Piedepgina"/>
    <w:rsid w:val="003B6062"/>
    <w:rPr>
      <w:sz w:val="24"/>
      <w:szCs w:val="24"/>
      <w:lang w:val="es-ES" w:eastAsia="es-ES"/>
    </w:rPr>
  </w:style>
  <w:style w:type="paragraph" w:customStyle="1" w:styleId="Default">
    <w:name w:val="Default"/>
    <w:rsid w:val="00CD2B81"/>
    <w:pPr>
      <w:autoSpaceDE w:val="0"/>
      <w:autoSpaceDN w:val="0"/>
      <w:adjustRightInd w:val="0"/>
    </w:pPr>
    <w:rPr>
      <w:rFonts w:ascii="Baskerville Old Face" w:eastAsiaTheme="minorEastAsia" w:hAnsi="Baskerville Old Face" w:cs="Baskerville Old Face"/>
      <w:color w:val="000000"/>
      <w:sz w:val="24"/>
      <w:szCs w:val="24"/>
      <w:lang w:val="es-CR" w:eastAsia="es-C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2685"/>
    <w:rPr>
      <w:sz w:val="24"/>
      <w:szCs w:val="24"/>
      <w:lang w:val="es-ES" w:eastAsia="es-ES"/>
    </w:rPr>
  </w:style>
  <w:style w:type="paragraph" w:styleId="Ttulo1">
    <w:name w:val="heading 1"/>
    <w:basedOn w:val="Normal"/>
    <w:next w:val="Normal"/>
    <w:qFormat/>
    <w:rsid w:val="00CE2685"/>
    <w:pPr>
      <w:keepNext/>
      <w:jc w:val="both"/>
      <w:outlineLvl w:val="0"/>
    </w:pPr>
    <w:rPr>
      <w:b/>
      <w:i/>
      <w:lang w:val="es-ES_tradnl"/>
    </w:rPr>
  </w:style>
  <w:style w:type="paragraph" w:styleId="Ttulo2">
    <w:name w:val="heading 2"/>
    <w:basedOn w:val="Normal"/>
    <w:next w:val="Normal"/>
    <w:qFormat/>
    <w:rsid w:val="00CE2685"/>
    <w:pPr>
      <w:keepNext/>
      <w:jc w:val="both"/>
      <w:outlineLvl w:val="1"/>
    </w:pPr>
    <w:rPr>
      <w:rFonts w:ascii="Arial" w:hAnsi="Arial"/>
      <w:b/>
      <w:i/>
      <w:sz w:val="20"/>
      <w:lang w:val="es-ES_tradnl"/>
    </w:rPr>
  </w:style>
  <w:style w:type="paragraph" w:styleId="Ttulo3">
    <w:name w:val="heading 3"/>
    <w:basedOn w:val="Normal"/>
    <w:next w:val="Normal"/>
    <w:qFormat/>
    <w:rsid w:val="00CE2685"/>
    <w:pPr>
      <w:keepNext/>
      <w:outlineLvl w:val="2"/>
    </w:pPr>
    <w:rPr>
      <w:i/>
      <w:lang w:val="es-ES_tradnl"/>
    </w:rPr>
  </w:style>
  <w:style w:type="paragraph" w:styleId="Ttulo4">
    <w:name w:val="heading 4"/>
    <w:basedOn w:val="Normal"/>
    <w:next w:val="Normal"/>
    <w:link w:val="Ttulo4Car"/>
    <w:qFormat/>
    <w:rsid w:val="00CE2685"/>
    <w:pPr>
      <w:keepNext/>
      <w:outlineLvl w:val="3"/>
    </w:pPr>
    <w:rPr>
      <w:b/>
      <w:i/>
      <w:lang w:val="es-MX"/>
    </w:rPr>
  </w:style>
  <w:style w:type="paragraph" w:styleId="Ttulo5">
    <w:name w:val="heading 5"/>
    <w:basedOn w:val="Normal"/>
    <w:next w:val="Normal"/>
    <w:qFormat/>
    <w:rsid w:val="00CE2685"/>
    <w:pPr>
      <w:keepNext/>
      <w:jc w:val="center"/>
      <w:outlineLvl w:val="4"/>
    </w:pPr>
    <w:rPr>
      <w:b/>
      <w:i/>
      <w:lang w:val="es-MX"/>
    </w:rPr>
  </w:style>
  <w:style w:type="paragraph" w:styleId="Ttulo6">
    <w:name w:val="heading 6"/>
    <w:basedOn w:val="Normal"/>
    <w:next w:val="Normal"/>
    <w:qFormat/>
    <w:rsid w:val="00C71C96"/>
    <w:pPr>
      <w:spacing w:before="240" w:after="60"/>
      <w:outlineLvl w:val="5"/>
    </w:pPr>
    <w:rPr>
      <w:b/>
      <w:bCs/>
      <w:sz w:val="22"/>
      <w:szCs w:val="22"/>
    </w:rPr>
  </w:style>
  <w:style w:type="paragraph" w:styleId="Ttulo9">
    <w:name w:val="heading 9"/>
    <w:basedOn w:val="Normal"/>
    <w:next w:val="Normal"/>
    <w:qFormat/>
    <w:rsid w:val="00CE2685"/>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CE2685"/>
    <w:pPr>
      <w:tabs>
        <w:tab w:val="center" w:pos="4419"/>
        <w:tab w:val="right" w:pos="8838"/>
      </w:tabs>
    </w:pPr>
  </w:style>
  <w:style w:type="paragraph" w:styleId="Piedepgina">
    <w:name w:val="footer"/>
    <w:basedOn w:val="Normal"/>
    <w:link w:val="PiedepginaCar"/>
    <w:rsid w:val="00CE2685"/>
    <w:pPr>
      <w:tabs>
        <w:tab w:val="center" w:pos="4419"/>
        <w:tab w:val="right" w:pos="8838"/>
      </w:tabs>
    </w:pPr>
  </w:style>
  <w:style w:type="paragraph" w:styleId="Textonotapie">
    <w:name w:val="footnote text"/>
    <w:basedOn w:val="Normal"/>
    <w:link w:val="TextonotapieCar"/>
    <w:rsid w:val="00CE2685"/>
    <w:rPr>
      <w:sz w:val="20"/>
    </w:rPr>
  </w:style>
  <w:style w:type="character" w:styleId="Refdenotaalpie">
    <w:name w:val="footnote reference"/>
    <w:basedOn w:val="Fuentedeprrafopredeter"/>
    <w:rsid w:val="00CE2685"/>
    <w:rPr>
      <w:vertAlign w:val="superscript"/>
    </w:rPr>
  </w:style>
  <w:style w:type="paragraph" w:customStyle="1" w:styleId="Textoindependiente21">
    <w:name w:val="Texto independiente 21"/>
    <w:basedOn w:val="Normal"/>
    <w:rsid w:val="00CE2685"/>
    <w:pPr>
      <w:jc w:val="both"/>
    </w:pPr>
    <w:rPr>
      <w:b/>
    </w:rPr>
  </w:style>
  <w:style w:type="paragraph" w:styleId="Textoindependiente2">
    <w:name w:val="Body Text 2"/>
    <w:basedOn w:val="Normal"/>
    <w:rsid w:val="00CE2685"/>
    <w:pPr>
      <w:jc w:val="both"/>
    </w:pPr>
    <w:rPr>
      <w:rFonts w:ascii="Arial" w:hAnsi="Arial"/>
      <w:sz w:val="20"/>
      <w:lang w:val="es-ES_tradnl"/>
    </w:rPr>
  </w:style>
  <w:style w:type="character" w:styleId="Nmerodepgina">
    <w:name w:val="page number"/>
    <w:basedOn w:val="Fuentedeprrafopredeter"/>
    <w:rsid w:val="00CE2685"/>
  </w:style>
  <w:style w:type="paragraph" w:styleId="Textoindependiente">
    <w:name w:val="Body Text"/>
    <w:basedOn w:val="Normal"/>
    <w:link w:val="TextoindependienteCar"/>
    <w:rsid w:val="00CE2685"/>
    <w:pPr>
      <w:jc w:val="both"/>
    </w:pPr>
    <w:rPr>
      <w:rFonts w:ascii="Arial" w:hAnsi="Arial"/>
      <w:lang w:val="es-CR"/>
    </w:rPr>
  </w:style>
  <w:style w:type="paragraph" w:styleId="Sangradetextonormal">
    <w:name w:val="Body Text Indent"/>
    <w:basedOn w:val="Normal"/>
    <w:rsid w:val="00CE2685"/>
    <w:pPr>
      <w:ind w:left="708"/>
      <w:jc w:val="both"/>
    </w:pPr>
    <w:rPr>
      <w:rFonts w:ascii="Arial" w:hAnsi="Arial"/>
      <w:i/>
    </w:rPr>
  </w:style>
  <w:style w:type="paragraph" w:styleId="Sangra2detindependiente">
    <w:name w:val="Body Text Indent 2"/>
    <w:basedOn w:val="Normal"/>
    <w:rsid w:val="00CE2685"/>
    <w:pPr>
      <w:ind w:left="360"/>
      <w:jc w:val="both"/>
    </w:pPr>
    <w:rPr>
      <w:rFonts w:ascii="Arial" w:hAnsi="Arial"/>
      <w:lang w:val="es-CR"/>
    </w:rPr>
  </w:style>
  <w:style w:type="paragraph" w:styleId="Textoindependiente3">
    <w:name w:val="Body Text 3"/>
    <w:basedOn w:val="Normal"/>
    <w:rsid w:val="00CE2685"/>
    <w:pPr>
      <w:jc w:val="both"/>
    </w:pPr>
    <w:rPr>
      <w:lang w:val="es-MX"/>
    </w:rPr>
  </w:style>
  <w:style w:type="character" w:styleId="Hipervnculo">
    <w:name w:val="Hyperlink"/>
    <w:basedOn w:val="Fuentedeprrafopredeter"/>
    <w:uiPriority w:val="99"/>
    <w:rsid w:val="00CE2685"/>
    <w:rPr>
      <w:color w:val="0000FF"/>
      <w:u w:val="single"/>
    </w:rPr>
  </w:style>
  <w:style w:type="paragraph" w:styleId="Textodebloque">
    <w:name w:val="Block Text"/>
    <w:basedOn w:val="Normal"/>
    <w:rsid w:val="00CE2685"/>
    <w:pPr>
      <w:ind w:left="708" w:right="1400"/>
      <w:jc w:val="both"/>
    </w:pPr>
    <w:rPr>
      <w:rFonts w:ascii="Tahoma" w:hAnsi="Tahoma"/>
    </w:rPr>
  </w:style>
  <w:style w:type="character" w:styleId="Hipervnculovisitado">
    <w:name w:val="FollowedHyperlink"/>
    <w:basedOn w:val="Fuentedeprrafopredeter"/>
    <w:rsid w:val="00CE2685"/>
    <w:rPr>
      <w:color w:val="800080"/>
      <w:u w:val="single"/>
    </w:rPr>
  </w:style>
  <w:style w:type="paragraph" w:styleId="NormalWeb">
    <w:name w:val="Normal (Web)"/>
    <w:basedOn w:val="Normal"/>
    <w:rsid w:val="00CE2685"/>
    <w:pPr>
      <w:spacing w:before="100" w:beforeAutospacing="1" w:after="100" w:afterAutospacing="1"/>
    </w:pPr>
    <w:rPr>
      <w:sz w:val="20"/>
      <w:szCs w:val="20"/>
    </w:rPr>
  </w:style>
  <w:style w:type="paragraph" w:styleId="Sangra3detindependiente">
    <w:name w:val="Body Text Indent 3"/>
    <w:basedOn w:val="Normal"/>
    <w:rsid w:val="00CE2685"/>
    <w:pPr>
      <w:spacing w:after="120"/>
      <w:ind w:left="283"/>
    </w:pPr>
    <w:rPr>
      <w:sz w:val="16"/>
      <w:szCs w:val="16"/>
    </w:rPr>
  </w:style>
  <w:style w:type="paragraph" w:styleId="Textodeglobo">
    <w:name w:val="Balloon Text"/>
    <w:basedOn w:val="Normal"/>
    <w:semiHidden/>
    <w:rsid w:val="001B6F26"/>
    <w:rPr>
      <w:rFonts w:ascii="Tahoma" w:hAnsi="Tahoma" w:cs="Tahoma"/>
      <w:sz w:val="16"/>
      <w:szCs w:val="16"/>
    </w:rPr>
  </w:style>
  <w:style w:type="table" w:styleId="Tablaconcuadrcula">
    <w:name w:val="Table Grid"/>
    <w:basedOn w:val="Tablanormal"/>
    <w:uiPriority w:val="59"/>
    <w:rsid w:val="00C71C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220A32"/>
    <w:pPr>
      <w:ind w:left="720"/>
      <w:contextualSpacing/>
    </w:pPr>
  </w:style>
  <w:style w:type="character" w:customStyle="1" w:styleId="TextoindependienteCar">
    <w:name w:val="Texto independiente Car"/>
    <w:basedOn w:val="Fuentedeprrafopredeter"/>
    <w:link w:val="Textoindependiente"/>
    <w:rsid w:val="00B30614"/>
    <w:rPr>
      <w:rFonts w:ascii="Arial" w:hAnsi="Arial"/>
      <w:sz w:val="24"/>
      <w:szCs w:val="24"/>
      <w:lang w:val="es-CR" w:eastAsia="es-ES"/>
    </w:rPr>
  </w:style>
  <w:style w:type="paragraph" w:styleId="Sinespaciado">
    <w:name w:val="No Spacing"/>
    <w:uiPriority w:val="1"/>
    <w:qFormat/>
    <w:rsid w:val="00B30614"/>
    <w:rPr>
      <w:rFonts w:asciiTheme="minorHAnsi" w:eastAsiaTheme="minorHAnsi" w:hAnsiTheme="minorHAnsi" w:cstheme="minorBidi"/>
      <w:sz w:val="22"/>
      <w:szCs w:val="22"/>
      <w:lang w:val="es-CR"/>
    </w:rPr>
  </w:style>
  <w:style w:type="character" w:customStyle="1" w:styleId="EncabezadoCar">
    <w:name w:val="Encabezado Car"/>
    <w:basedOn w:val="Fuentedeprrafopredeter"/>
    <w:link w:val="Encabezado"/>
    <w:uiPriority w:val="99"/>
    <w:rsid w:val="00B814F9"/>
    <w:rPr>
      <w:sz w:val="24"/>
      <w:szCs w:val="24"/>
      <w:lang w:val="es-ES" w:eastAsia="es-ES"/>
    </w:rPr>
  </w:style>
  <w:style w:type="character" w:customStyle="1" w:styleId="Ttulo4Car">
    <w:name w:val="Título 4 Car"/>
    <w:basedOn w:val="Fuentedeprrafopredeter"/>
    <w:link w:val="Ttulo4"/>
    <w:rsid w:val="00A52DB5"/>
    <w:rPr>
      <w:b/>
      <w:i/>
      <w:sz w:val="24"/>
      <w:szCs w:val="24"/>
      <w:lang w:val="es-MX" w:eastAsia="es-ES"/>
    </w:rPr>
  </w:style>
  <w:style w:type="character" w:customStyle="1" w:styleId="xdtextbox1">
    <w:name w:val="xdtextbox1"/>
    <w:basedOn w:val="Fuentedeprrafopredeter"/>
    <w:rsid w:val="009B4CF6"/>
    <w:rPr>
      <w:color w:val="auto"/>
      <w:bdr w:val="single" w:sz="8" w:space="1" w:color="DCDCDC" w:frame="1"/>
      <w:shd w:val="clear" w:color="auto" w:fill="FFFFFF"/>
    </w:rPr>
  </w:style>
  <w:style w:type="character" w:customStyle="1" w:styleId="TextonotapieCar">
    <w:name w:val="Texto nota pie Car"/>
    <w:basedOn w:val="Fuentedeprrafopredeter"/>
    <w:link w:val="Textonotapie"/>
    <w:rsid w:val="00DD42F4"/>
    <w:rPr>
      <w:szCs w:val="24"/>
      <w:lang w:val="es-ES" w:eastAsia="es-ES"/>
    </w:rPr>
  </w:style>
  <w:style w:type="character" w:customStyle="1" w:styleId="PiedepginaCar">
    <w:name w:val="Pie de página Car"/>
    <w:basedOn w:val="Fuentedeprrafopredeter"/>
    <w:link w:val="Piedepgina"/>
    <w:rsid w:val="003B6062"/>
    <w:rPr>
      <w:sz w:val="24"/>
      <w:szCs w:val="24"/>
      <w:lang w:val="es-ES" w:eastAsia="es-ES"/>
    </w:rPr>
  </w:style>
  <w:style w:type="paragraph" w:customStyle="1" w:styleId="Default">
    <w:name w:val="Default"/>
    <w:rsid w:val="00CD2B81"/>
    <w:pPr>
      <w:autoSpaceDE w:val="0"/>
      <w:autoSpaceDN w:val="0"/>
      <w:adjustRightInd w:val="0"/>
    </w:pPr>
    <w:rPr>
      <w:rFonts w:ascii="Baskerville Old Face" w:eastAsiaTheme="minorEastAsia" w:hAnsi="Baskerville Old Face" w:cs="Baskerville Old Face"/>
      <w:color w:val="000000"/>
      <w:sz w:val="24"/>
      <w:szCs w:val="24"/>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884634">
      <w:bodyDiv w:val="1"/>
      <w:marLeft w:val="0"/>
      <w:marRight w:val="0"/>
      <w:marTop w:val="0"/>
      <w:marBottom w:val="0"/>
      <w:divBdr>
        <w:top w:val="none" w:sz="0" w:space="0" w:color="auto"/>
        <w:left w:val="none" w:sz="0" w:space="0" w:color="auto"/>
        <w:bottom w:val="none" w:sz="0" w:space="0" w:color="auto"/>
        <w:right w:val="none" w:sz="0" w:space="0" w:color="auto"/>
      </w:divBdr>
      <w:divsChild>
        <w:div w:id="1314720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355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724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0.jpe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20.jpe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0A01DA-689D-412C-BEBC-C4D23958EFF6}"/>
</file>

<file path=customXml/itemProps2.xml><?xml version="1.0" encoding="utf-8"?>
<ds:datastoreItem xmlns:ds="http://schemas.openxmlformats.org/officeDocument/2006/customXml" ds:itemID="{85CBC3BA-4B18-45EE-BF85-AA3C25480DF2}"/>
</file>

<file path=customXml/itemProps3.xml><?xml version="1.0" encoding="utf-8"?>
<ds:datastoreItem xmlns:ds="http://schemas.openxmlformats.org/officeDocument/2006/customXml" ds:itemID="{FF917538-3FE4-438C-9D8B-2BA8ECEC64B7}"/>
</file>

<file path=customXml/itemProps4.xml><?xml version="1.0" encoding="utf-8"?>
<ds:datastoreItem xmlns:ds="http://schemas.openxmlformats.org/officeDocument/2006/customXml" ds:itemID="{E4263B72-1F5F-4F4C-A474-12B8058F6671}"/>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2358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n/a</vt:lpstr>
    </vt:vector>
  </TitlesOfParts>
  <Company>Superintendencia General de Seguros</Company>
  <LinksUpToDate>false</LinksUpToDate>
  <CharactersWithSpaces>2781</CharactersWithSpaces>
  <SharedDoc>false</SharedDoc>
  <HLinks>
    <vt:vector size="6" baseType="variant">
      <vt:variant>
        <vt:i4>5767214</vt:i4>
      </vt:variant>
      <vt:variant>
        <vt:i4>5</vt:i4>
      </vt:variant>
      <vt:variant>
        <vt:i4>0</vt:i4>
      </vt:variant>
      <vt:variant>
        <vt:i4>5</vt:i4>
      </vt:variant>
      <vt:variant>
        <vt:lpwstr>mailto:supen@supen.fi.cr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SGS-A-0030-2013  FE ERRATAS</dc:title>
  <dc:creator>SERRANO ROMERO MARIANELLA</dc:creator>
  <dc:description>Favor asignar consecutivo</dc:description>
  <cp:lastModifiedBy>SABORIO ROJAS JUAN CARLOS</cp:lastModifiedBy>
  <cp:revision>2</cp:revision>
  <cp:lastPrinted>2009-12-08T20:01:00Z</cp:lastPrinted>
  <dcterms:created xsi:type="dcterms:W3CDTF">2013-10-01T15:39:00Z</dcterms:created>
  <dcterms:modified xsi:type="dcterms:W3CDTF">2013-10-01T15:39:00Z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WorkflowChangePath">
    <vt:lpwstr>180b06c7-f8f0-4f11-a9e8-2440ebacdf81,7;69d041a5-cfa8-4fac-a8fb-69a4225356f8,6;f2e141c9-9b6c-46a4-99a2-6203b33f84fc,3;</vt:lpwstr>
  </property>
  <property fmtid="{D5CDD505-2E9C-101B-9397-08002B2CF9AE}" pid="4" name="Order">
    <vt:r8>362000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DocumentSet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